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017E8" w14:textId="0AB91397" w:rsidR="001F5295" w:rsidRPr="00E7607E" w:rsidRDefault="00FD0393" w:rsidP="008C04E7">
      <w:pPr>
        <w:jc w:val="center"/>
        <w:rPr>
          <w:rFonts w:cstheme="minorHAnsi"/>
          <w:b/>
          <w:color w:val="355E91"/>
          <w:sz w:val="28"/>
          <w:szCs w:val="28"/>
        </w:rPr>
      </w:pPr>
      <w:r w:rsidRPr="00FE7CD2">
        <w:rPr>
          <w:rFonts w:cstheme="minorHAnsi"/>
          <w:b/>
          <w:noProof/>
          <w:color w:val="355E91"/>
          <w:sz w:val="28"/>
          <w:szCs w:val="28"/>
        </w:rPr>
        <mc:AlternateContent>
          <mc:Choice Requires="wps">
            <w:drawing>
              <wp:anchor distT="45720" distB="45720" distL="114300" distR="114300" simplePos="0" relativeHeight="251658291" behindDoc="0" locked="0" layoutInCell="1" allowOverlap="1" wp14:anchorId="1EBA0D90" wp14:editId="15984ED3">
                <wp:simplePos x="0" y="0"/>
                <wp:positionH relativeFrom="margin">
                  <wp:posOffset>-177800</wp:posOffset>
                </wp:positionH>
                <wp:positionV relativeFrom="paragraph">
                  <wp:posOffset>190500</wp:posOffset>
                </wp:positionV>
                <wp:extent cx="5794375" cy="1077595"/>
                <wp:effectExtent l="0" t="0" r="0" b="825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077595"/>
                        </a:xfrm>
                        <a:prstGeom prst="rect">
                          <a:avLst/>
                        </a:prstGeom>
                        <a:solidFill>
                          <a:schemeClr val="accent1">
                            <a:lumMod val="50000"/>
                          </a:schemeClr>
                        </a:solidFill>
                        <a:ln w="9525">
                          <a:noFill/>
                          <a:miter lim="800000"/>
                          <a:headEnd/>
                          <a:tailEnd/>
                        </a:ln>
                      </wps:spPr>
                      <wps:txbx>
                        <w:txbxContent>
                          <w:p w14:paraId="7E21D5D9" w14:textId="543A35D8" w:rsidR="00FE7CD2" w:rsidRPr="003F62CA" w:rsidRDefault="00FE7CD2" w:rsidP="003F62CA">
                            <w:pPr>
                              <w:spacing w:after="0" w:line="240" w:lineRule="auto"/>
                              <w:rPr>
                                <w:b/>
                                <w:color w:val="FFFFFF" w:themeColor="background1"/>
                                <w:sz w:val="80"/>
                                <w:szCs w:val="80"/>
                              </w:rPr>
                            </w:pPr>
                            <w:bookmarkStart w:id="0" w:name="_Hlk97801030"/>
                            <w:bookmarkEnd w:id="0"/>
                            <w:r w:rsidRPr="003F62CA">
                              <w:rPr>
                                <w:b/>
                                <w:color w:val="FFFFFF" w:themeColor="background1"/>
                                <w:sz w:val="80"/>
                                <w:szCs w:val="80"/>
                              </w:rPr>
                              <w:t xml:space="preserve">Local Social Strategy </w:t>
                            </w:r>
                            <w:r w:rsidR="00E960CB" w:rsidRPr="003F62CA">
                              <w:rPr>
                                <w:b/>
                                <w:color w:val="FFFFFF" w:themeColor="background1"/>
                                <w:sz w:val="80"/>
                                <w:szCs w:val="80"/>
                              </w:rPr>
                              <w:t>2030</w:t>
                            </w:r>
                          </w:p>
                          <w:p w14:paraId="2B53D592" w14:textId="09631A1A" w:rsidR="00FE7CD2" w:rsidRDefault="00FE7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A0D90" id="_x0000_t202" coordsize="21600,21600" o:spt="202" path="m,l,21600r21600,l21600,xe">
                <v:stroke joinstyle="miter"/>
                <v:path gradientshapeok="t" o:connecttype="rect"/>
              </v:shapetype>
              <v:shape id="Text Box 2" o:spid="_x0000_s1026" type="#_x0000_t202" style="position:absolute;left:0;text-align:left;margin-left:-14pt;margin-top:15pt;width:456.25pt;height:84.85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" fillcolor="#1f3763 [1604]" stroked="f">
                <v:textbox>
                  <w:txbxContent>
                    <w:p w14:paraId="7E21D5D9" w14:textId="543A35D8" w:rsidR="00FE7CD2" w:rsidRPr="003F62CA" w:rsidRDefault="00FE7CD2" w:rsidP="003F62CA">
                      <w:pPr>
                        <w:spacing w:after="0" w:line="240" w:lineRule="auto"/>
                        <w:rPr>
                          <w:b/>
                          <w:color w:val="FFFFFF" w:themeColor="background1"/>
                          <w:sz w:val="80"/>
                          <w:szCs w:val="80"/>
                        </w:rPr>
                      </w:pPr>
                      <w:bookmarkStart w:id="1" w:name="_Hlk97801030"/>
                      <w:bookmarkEnd w:id="1"/>
                      <w:r w:rsidRPr="003F62CA">
                        <w:rPr>
                          <w:b/>
                          <w:color w:val="FFFFFF" w:themeColor="background1"/>
                          <w:sz w:val="80"/>
                          <w:szCs w:val="80"/>
                        </w:rPr>
                        <w:t xml:space="preserve">Local Social Strategy </w:t>
                      </w:r>
                      <w:r w:rsidR="00E960CB" w:rsidRPr="003F62CA">
                        <w:rPr>
                          <w:b/>
                          <w:color w:val="FFFFFF" w:themeColor="background1"/>
                          <w:sz w:val="80"/>
                          <w:szCs w:val="80"/>
                        </w:rPr>
                        <w:t>2030</w:t>
                      </w:r>
                    </w:p>
                    <w:p w14:paraId="2B53D592" w14:textId="09631A1A" w:rsidR="00FE7CD2" w:rsidRDefault="00FE7CD2"/>
                  </w:txbxContent>
                </v:textbox>
                <w10:wrap type="square" anchorx="margin"/>
              </v:shape>
            </w:pict>
          </mc:Fallback>
        </mc:AlternateContent>
      </w:r>
      <w:r w:rsidR="00015AAE" w:rsidRPr="00E7607E">
        <w:rPr>
          <w:rFonts w:cstheme="minorHAnsi"/>
          <w:b/>
          <w:noProof/>
          <w:sz w:val="144"/>
          <w:szCs w:val="144"/>
        </w:rPr>
        <mc:AlternateContent>
          <mc:Choice Requires="wps">
            <w:drawing>
              <wp:anchor distT="0" distB="0" distL="114300" distR="114300" simplePos="0" relativeHeight="251658243" behindDoc="0" locked="0" layoutInCell="1" allowOverlap="1" wp14:anchorId="654091FB" wp14:editId="17875F9F">
                <wp:simplePos x="0" y="0"/>
                <wp:positionH relativeFrom="column">
                  <wp:posOffset>-914400</wp:posOffset>
                </wp:positionH>
                <wp:positionV relativeFrom="paragraph">
                  <wp:posOffset>-967563</wp:posOffset>
                </wp:positionV>
                <wp:extent cx="7556500" cy="10748926"/>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7556500" cy="10748926"/>
                        </a:xfrm>
                        <a:prstGeom prst="rect">
                          <a:avLst/>
                        </a:prstGeom>
                        <a:solidFill>
                          <a:schemeClr val="accent1">
                            <a:lumMod val="5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3E8846E" w14:textId="4C107F6E" w:rsidR="009C4FD7" w:rsidRPr="00275C48" w:rsidRDefault="00A00803" w:rsidP="004319B9">
                            <w:pPr>
                              <w:jc w:val="right"/>
                              <w:rPr>
                                <w:b/>
                                <w:color w:val="FFFFFF" w:themeColor="background1"/>
                                <w:sz w:val="96"/>
                                <w:szCs w:val="96"/>
                              </w:rPr>
                            </w:pPr>
                            <w:r>
                              <w:rPr>
                                <w:noProof/>
                              </w:rPr>
                              <w:drawing>
                                <wp:inline distT="0" distB="0" distL="0" distR="0" wp14:anchorId="77ADA543" wp14:editId="5A28DA62">
                                  <wp:extent cx="1849388" cy="2784667"/>
                                  <wp:effectExtent l="0" t="0" r="0" b="0"/>
                                  <wp:docPr id="199" name="Picture 1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con&#10;&#10;Description automatically generated"/>
                                          <pic:cNvPicPr/>
                                        </pic:nvPicPr>
                                        <pic:blipFill>
                                          <a:blip r:embed="rId11"/>
                                          <a:stretch>
                                            <a:fillRect/>
                                          </a:stretch>
                                        </pic:blipFill>
                                        <pic:spPr>
                                          <a:xfrm>
                                            <a:off x="0" y="0"/>
                                            <a:ext cx="1884298" cy="2837232"/>
                                          </a:xfrm>
                                          <a:prstGeom prst="rect">
                                            <a:avLst/>
                                          </a:prstGeom>
                                        </pic:spPr>
                                      </pic:pic>
                                    </a:graphicData>
                                  </a:graphic>
                                </wp:inline>
                              </w:drawing>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091FB" id="Text Box 25" o:spid="_x0000_s1027" type="#_x0000_t202" style="position:absolute;left:0;text-align:left;margin-left:-1in;margin-top:-76.2pt;width:595pt;height:8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" fillcolor="#1f3763 [1604]" stroked="f">
                <v:textbox inset=",,,0">
                  <w:txbxContent>
                    <w:p w14:paraId="13E8846E" w14:textId="4C107F6E" w:rsidR="009C4FD7" w:rsidRPr="00275C48" w:rsidRDefault="00A00803" w:rsidP="004319B9">
                      <w:pPr>
                        <w:jc w:val="right"/>
                        <w:rPr>
                          <w:b/>
                          <w:color w:val="FFFFFF" w:themeColor="background1"/>
                          <w:sz w:val="96"/>
                          <w:szCs w:val="96"/>
                        </w:rPr>
                      </w:pPr>
                      <w:r>
                        <w:rPr>
                          <w:noProof/>
                        </w:rPr>
                        <w:drawing>
                          <wp:inline distT="0" distB="0" distL="0" distR="0" wp14:anchorId="77ADA543" wp14:editId="5A28DA62">
                            <wp:extent cx="1849388" cy="2784667"/>
                            <wp:effectExtent l="0" t="0" r="0" b="0"/>
                            <wp:docPr id="199" name="Picture 1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con&#10;&#10;Description automatically generated"/>
                                    <pic:cNvPicPr/>
                                  </pic:nvPicPr>
                                  <pic:blipFill>
                                    <a:blip r:embed="rId11"/>
                                    <a:stretch>
                                      <a:fillRect/>
                                    </a:stretch>
                                  </pic:blipFill>
                                  <pic:spPr>
                                    <a:xfrm>
                                      <a:off x="0" y="0"/>
                                      <a:ext cx="1884298" cy="2837232"/>
                                    </a:xfrm>
                                    <a:prstGeom prst="rect">
                                      <a:avLst/>
                                    </a:prstGeom>
                                  </pic:spPr>
                                </pic:pic>
                              </a:graphicData>
                            </a:graphic>
                          </wp:inline>
                        </w:drawing>
                      </w:r>
                    </w:p>
                  </w:txbxContent>
                </v:textbox>
              </v:shape>
            </w:pict>
          </mc:Fallback>
        </mc:AlternateContent>
      </w:r>
    </w:p>
    <w:p w14:paraId="7F237BFE" w14:textId="4692D9C4" w:rsidR="001F5295" w:rsidRPr="00E7607E" w:rsidRDefault="001F5295" w:rsidP="008C04E7">
      <w:pPr>
        <w:jc w:val="center"/>
        <w:rPr>
          <w:rFonts w:cstheme="minorHAnsi"/>
          <w:b/>
          <w:color w:val="355E91"/>
          <w:sz w:val="28"/>
          <w:szCs w:val="28"/>
        </w:rPr>
      </w:pPr>
    </w:p>
    <w:p w14:paraId="208F9A3D" w14:textId="1BAB644C" w:rsidR="008C04E7" w:rsidRPr="00E7607E" w:rsidRDefault="008C04E7" w:rsidP="008C04E7">
      <w:pPr>
        <w:jc w:val="center"/>
        <w:rPr>
          <w:rFonts w:cstheme="minorHAnsi"/>
          <w:b/>
          <w:color w:val="355E91"/>
          <w:sz w:val="28"/>
          <w:szCs w:val="28"/>
        </w:rPr>
      </w:pPr>
      <w:r w:rsidRPr="00E7607E">
        <w:rPr>
          <w:rFonts w:cstheme="minorHAnsi"/>
          <w:b/>
          <w:noProof/>
          <w:sz w:val="144"/>
          <w:szCs w:val="144"/>
        </w:rPr>
        <mc:AlternateContent>
          <mc:Choice Requires="wps">
            <w:drawing>
              <wp:anchor distT="0" distB="0" distL="114300" distR="114300" simplePos="0" relativeHeight="251658242" behindDoc="0" locked="0" layoutInCell="1" allowOverlap="1" wp14:anchorId="6B8EEBBD" wp14:editId="06D7B46D">
                <wp:simplePos x="0" y="0"/>
                <wp:positionH relativeFrom="column">
                  <wp:posOffset>6417310</wp:posOffset>
                </wp:positionH>
                <wp:positionV relativeFrom="paragraph">
                  <wp:posOffset>2120265</wp:posOffset>
                </wp:positionV>
                <wp:extent cx="571500" cy="2238375"/>
                <wp:effectExtent l="0" t="0" r="0" b="9525"/>
                <wp:wrapSquare wrapText="bothSides"/>
                <wp:docPr id="24" name="Text Box 24"/>
                <wp:cNvGraphicFramePr/>
                <a:graphic xmlns:a="http://schemas.openxmlformats.org/drawingml/2006/main">
                  <a:graphicData uri="http://schemas.microsoft.com/office/word/2010/wordprocessingShape">
                    <wps:wsp>
                      <wps:cNvSpPr txBox="1"/>
                      <wps:spPr>
                        <a:xfrm>
                          <a:off x="0" y="0"/>
                          <a:ext cx="571500" cy="2238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CC1A78" w14:textId="21DFB309" w:rsidR="009C4FD7" w:rsidRPr="00275C48" w:rsidRDefault="009C4FD7" w:rsidP="008C04E7">
                            <w:pPr>
                              <w:rPr>
                                <w:b/>
                                <w:color w:val="FFFFFF" w:themeColor="background1"/>
                                <w:sz w:val="36"/>
                                <w:szCs w:val="36"/>
                              </w:rPr>
                            </w:pPr>
                            <w:r>
                              <w:rPr>
                                <w:b/>
                                <w:color w:val="FFFFFF" w:themeColor="background1"/>
                                <w:sz w:val="36"/>
                                <w:szCs w:val="36"/>
                              </w:rPr>
                              <w:t>202</w:t>
                            </w:r>
                            <w:r w:rsidR="000B2EF1">
                              <w:rPr>
                                <w:b/>
                                <w:color w:val="FFFFFF" w:themeColor="background1"/>
                                <w:sz w:val="36"/>
                                <w:szCs w:val="36"/>
                              </w:rPr>
                              <w:t>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EEBBD" id="Text Box 24" o:spid="_x0000_s1028" type="#_x0000_t202" style="position:absolute;left:0;text-align:left;margin-left:505.3pt;margin-top:166.95pt;width:45pt;height:176.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" filled="f" stroked="f">
                <v:textbox style="layout-flow:vertical-ideographic">
                  <w:txbxContent>
                    <w:p w14:paraId="26CC1A78" w14:textId="21DFB309" w:rsidR="009C4FD7" w:rsidRPr="00275C48" w:rsidRDefault="009C4FD7" w:rsidP="008C04E7">
                      <w:pPr>
                        <w:rPr>
                          <w:b/>
                          <w:color w:val="FFFFFF" w:themeColor="background1"/>
                          <w:sz w:val="36"/>
                          <w:szCs w:val="36"/>
                        </w:rPr>
                      </w:pPr>
                      <w:r>
                        <w:rPr>
                          <w:b/>
                          <w:color w:val="FFFFFF" w:themeColor="background1"/>
                          <w:sz w:val="36"/>
                          <w:szCs w:val="36"/>
                        </w:rPr>
                        <w:t>202</w:t>
                      </w:r>
                      <w:r w:rsidR="000B2EF1">
                        <w:rPr>
                          <w:b/>
                          <w:color w:val="FFFFFF" w:themeColor="background1"/>
                          <w:sz w:val="36"/>
                          <w:szCs w:val="36"/>
                        </w:rPr>
                        <w:t>2</w:t>
                      </w:r>
                    </w:p>
                  </w:txbxContent>
                </v:textbox>
                <w10:wrap type="square"/>
              </v:shape>
            </w:pict>
          </mc:Fallback>
        </mc:AlternateContent>
      </w:r>
      <w:r w:rsidRPr="00E7607E">
        <w:rPr>
          <w:rFonts w:cstheme="minorHAnsi"/>
          <w:b/>
          <w:noProof/>
          <w:sz w:val="144"/>
          <w:szCs w:val="144"/>
        </w:rPr>
        <mc:AlternateContent>
          <mc:Choice Requires="wps">
            <w:drawing>
              <wp:anchor distT="0" distB="0" distL="114300" distR="114300" simplePos="0" relativeHeight="251658244" behindDoc="0" locked="0" layoutInCell="1" allowOverlap="1" wp14:anchorId="571605F5" wp14:editId="163AEF7D">
                <wp:simplePos x="0" y="0"/>
                <wp:positionH relativeFrom="column">
                  <wp:posOffset>889000</wp:posOffset>
                </wp:positionH>
                <wp:positionV relativeFrom="paragraph">
                  <wp:posOffset>2122170</wp:posOffset>
                </wp:positionV>
                <wp:extent cx="4127500" cy="571500"/>
                <wp:effectExtent l="0" t="0" r="0" b="0"/>
                <wp:wrapThrough wrapText="bothSides">
                  <wp:wrapPolygon edited="0">
                    <wp:start x="133" y="960"/>
                    <wp:lineTo x="133" y="19200"/>
                    <wp:lineTo x="21268" y="19200"/>
                    <wp:lineTo x="21268" y="960"/>
                    <wp:lineTo x="133" y="96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F3D2" w14:textId="47BDA648" w:rsidR="009C4FD7" w:rsidRDefault="009C4FD7" w:rsidP="008C04E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605F5" id="Text Box 28" o:spid="_x0000_s1029" type="#_x0000_t202" style="position:absolute;left:0;text-align:left;margin-left:70pt;margin-top:167.1pt;width:325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" filled="f" stroked="f">
                <v:textbox inset=",7.2pt,,7.2pt">
                  <w:txbxContent>
                    <w:p w14:paraId="5D68F3D2" w14:textId="47BDA648" w:rsidR="009C4FD7" w:rsidRDefault="009C4FD7" w:rsidP="008C04E7"/>
                  </w:txbxContent>
                </v:textbox>
                <w10:wrap type="through"/>
              </v:shape>
            </w:pict>
          </mc:Fallback>
        </mc:AlternateContent>
      </w:r>
    </w:p>
    <w:p w14:paraId="3752A7D4" w14:textId="417875C6" w:rsidR="00B914A2" w:rsidRPr="001C6A46" w:rsidRDefault="004E3979" w:rsidP="001C6A46">
      <w:pPr>
        <w:pStyle w:val="Heading1"/>
      </w:pPr>
      <w:bookmarkStart w:id="2" w:name="_Toc97295847"/>
      <w:r w:rsidRPr="004E3979">
        <w:rPr>
          <w:noProof/>
          <w:color w:val="355E91"/>
          <w:sz w:val="28"/>
          <w:szCs w:val="28"/>
        </w:rPr>
        <mc:AlternateContent>
          <mc:Choice Requires="wps">
            <w:drawing>
              <wp:anchor distT="45720" distB="45720" distL="114300" distR="114300" simplePos="0" relativeHeight="251658292" behindDoc="0" locked="0" layoutInCell="1" allowOverlap="1" wp14:anchorId="31DBDAA0" wp14:editId="5EC3FCDC">
                <wp:simplePos x="0" y="0"/>
                <wp:positionH relativeFrom="column">
                  <wp:posOffset>-363855</wp:posOffset>
                </wp:positionH>
                <wp:positionV relativeFrom="paragraph">
                  <wp:posOffset>6118033</wp:posOffset>
                </wp:positionV>
                <wp:extent cx="2360930"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50000"/>
                          </a:schemeClr>
                        </a:solidFill>
                        <a:ln w="9525">
                          <a:noFill/>
                          <a:miter lim="800000"/>
                          <a:headEnd/>
                          <a:tailEnd/>
                        </a:ln>
                      </wps:spPr>
                      <wps:txbx>
                        <w:txbxContent>
                          <w:p w14:paraId="25DDAA3F" w14:textId="6AAA25AE" w:rsidR="004E3979" w:rsidRPr="00BA6E28" w:rsidRDefault="004E3979">
                            <w:pPr>
                              <w:rPr>
                                <w:b/>
                                <w:bCs/>
                                <w:sz w:val="32"/>
                                <w:szCs w:val="32"/>
                              </w:rPr>
                            </w:pPr>
                            <w:r w:rsidRPr="00BA6E28">
                              <w:rPr>
                                <w:b/>
                                <w:bCs/>
                                <w:sz w:val="32"/>
                                <w:szCs w:val="32"/>
                              </w:rPr>
                              <w:t>newcastle.nsw.gov.au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DBDAA0" id="_x0000_s1030" type="#_x0000_t202" style="position:absolute;margin-left:-28.65pt;margin-top:481.75pt;width:185.9pt;height:110.6pt;z-index:2516582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" fillcolor="#1f3763 [1604]" stroked="f">
                <v:textbox style="mso-fit-shape-to-text:t">
                  <w:txbxContent>
                    <w:p w14:paraId="25DDAA3F" w14:textId="6AAA25AE" w:rsidR="004E3979" w:rsidRPr="00BA6E28" w:rsidRDefault="004E3979">
                      <w:pPr>
                        <w:rPr>
                          <w:b/>
                          <w:bCs/>
                          <w:sz w:val="32"/>
                          <w:szCs w:val="32"/>
                        </w:rPr>
                      </w:pPr>
                      <w:r w:rsidRPr="00BA6E28">
                        <w:rPr>
                          <w:b/>
                          <w:bCs/>
                          <w:sz w:val="32"/>
                          <w:szCs w:val="32"/>
                        </w:rPr>
                        <w:t>newcastle.nsw.gov.au</w:t>
                      </w:r>
                    </w:p>
                  </w:txbxContent>
                </v:textbox>
                <w10:wrap type="square"/>
              </v:shape>
            </w:pict>
          </mc:Fallback>
        </mc:AlternateContent>
      </w:r>
      <w:r w:rsidR="009B0310" w:rsidRPr="009B0310">
        <w:rPr>
          <w:b w:val="0"/>
          <w:noProof/>
          <w:color w:val="355E91"/>
          <w:sz w:val="28"/>
          <w:szCs w:val="28"/>
        </w:rPr>
        <mc:AlternateContent>
          <mc:Choice Requires="wps">
            <w:drawing>
              <wp:anchor distT="45720" distB="45720" distL="114300" distR="114300" simplePos="0" relativeHeight="251658290" behindDoc="0" locked="0" layoutInCell="1" allowOverlap="1" wp14:anchorId="7BEC3054" wp14:editId="6C222B47">
                <wp:simplePos x="0" y="0"/>
                <wp:positionH relativeFrom="column">
                  <wp:posOffset>-914400</wp:posOffset>
                </wp:positionH>
                <wp:positionV relativeFrom="paragraph">
                  <wp:posOffset>182880</wp:posOffset>
                </wp:positionV>
                <wp:extent cx="8197215" cy="424815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215" cy="4248150"/>
                        </a:xfrm>
                        <a:prstGeom prst="rect">
                          <a:avLst/>
                        </a:prstGeom>
                        <a:solidFill>
                          <a:srgbClr val="FFFFFF"/>
                        </a:solidFill>
                        <a:ln w="9525">
                          <a:noFill/>
                          <a:miter lim="800000"/>
                          <a:headEnd/>
                          <a:tailEnd/>
                        </a:ln>
                      </wps:spPr>
                      <wps:txbx>
                        <w:txbxContent>
                          <w:p w14:paraId="5F0467E9" w14:textId="0D51C041" w:rsidR="009B0310" w:rsidRDefault="009B0310">
                            <w:r>
                              <w:rPr>
                                <w:noProof/>
                              </w:rPr>
                              <w:drawing>
                                <wp:inline distT="0" distB="0" distL="0" distR="0" wp14:anchorId="607D65A7" wp14:editId="61EFF48E">
                                  <wp:extent cx="7389628" cy="4155536"/>
                                  <wp:effectExtent l="0" t="0" r="1905" b="0"/>
                                  <wp:docPr id="196" name="Picture 19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group of people sitting around a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4215" cy="41862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C3054" id="_x0000_s1031" type="#_x0000_t202" style="position:absolute;margin-left:-1in;margin-top:14.4pt;width:645.45pt;height:334.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" stroked="f">
                <v:textbox>
                  <w:txbxContent>
                    <w:p w14:paraId="5F0467E9" w14:textId="0D51C041" w:rsidR="009B0310" w:rsidRDefault="009B0310">
                      <w:r>
                        <w:rPr>
                          <w:noProof/>
                        </w:rPr>
                        <w:drawing>
                          <wp:inline distT="0" distB="0" distL="0" distR="0" wp14:anchorId="607D65A7" wp14:editId="61EFF48E">
                            <wp:extent cx="7389628" cy="4155536"/>
                            <wp:effectExtent l="0" t="0" r="1905" b="0"/>
                            <wp:docPr id="196" name="Picture 19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group of people sitting around a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4215" cy="4186233"/>
                                    </a:xfrm>
                                    <a:prstGeom prst="rect">
                                      <a:avLst/>
                                    </a:prstGeom>
                                    <a:noFill/>
                                    <a:ln>
                                      <a:noFill/>
                                    </a:ln>
                                  </pic:spPr>
                                </pic:pic>
                              </a:graphicData>
                            </a:graphic>
                          </wp:inline>
                        </w:drawing>
                      </w:r>
                    </w:p>
                  </w:txbxContent>
                </v:textbox>
                <w10:wrap type="square"/>
              </v:shape>
            </w:pict>
          </mc:Fallback>
        </mc:AlternateContent>
      </w:r>
      <w:r w:rsidR="008C04E7" w:rsidRPr="00E7607E">
        <w:rPr>
          <w:color w:val="355E91"/>
          <w:sz w:val="28"/>
          <w:szCs w:val="28"/>
        </w:rPr>
        <w:br w:type="page"/>
      </w:r>
      <w:r w:rsidR="00B914A2" w:rsidRPr="00E7607E">
        <w:rPr>
          <w:sz w:val="96"/>
          <w:szCs w:val="96"/>
        </w:rPr>
        <w:lastRenderedPageBreak/>
        <w:t>Welcome</w:t>
      </w:r>
      <w:bookmarkEnd w:id="2"/>
    </w:p>
    <w:p w14:paraId="78FD3642" w14:textId="77777777" w:rsidR="00B914A2" w:rsidRPr="00E7607E" w:rsidRDefault="00B914A2" w:rsidP="00B914A2">
      <w:pPr>
        <w:pStyle w:val="Default"/>
        <w:rPr>
          <w:rFonts w:asciiTheme="minorHAnsi" w:hAnsiTheme="minorHAnsi" w:cstheme="minorHAnsi"/>
          <w:sz w:val="22"/>
          <w:szCs w:val="22"/>
        </w:rPr>
      </w:pPr>
    </w:p>
    <w:p w14:paraId="25177A03" w14:textId="317CC580" w:rsidR="00B914A2" w:rsidRPr="00031907" w:rsidRDefault="00B914A2" w:rsidP="00031907">
      <w:pPr>
        <w:pStyle w:val="Heading4"/>
        <w:numPr>
          <w:ilvl w:val="0"/>
          <w:numId w:val="0"/>
        </w:numPr>
        <w:ind w:left="864" w:hanging="864"/>
        <w:rPr>
          <w:rFonts w:asciiTheme="minorHAnsi" w:hAnsiTheme="minorHAnsi" w:cstheme="minorHAnsi"/>
          <w:color w:val="00B0F0"/>
          <w:sz w:val="36"/>
          <w:szCs w:val="36"/>
        </w:rPr>
      </w:pPr>
      <w:bookmarkStart w:id="3" w:name="_Toc96063331"/>
      <w:r w:rsidRPr="00031907">
        <w:rPr>
          <w:rFonts w:asciiTheme="minorHAnsi" w:hAnsiTheme="minorHAnsi" w:cstheme="minorHAnsi"/>
          <w:color w:val="00B0F0"/>
          <w:sz w:val="36"/>
          <w:szCs w:val="36"/>
        </w:rPr>
        <w:t>Acknowledg</w:t>
      </w:r>
      <w:r w:rsidR="00127A94" w:rsidRPr="00031907">
        <w:rPr>
          <w:rFonts w:asciiTheme="minorHAnsi" w:hAnsiTheme="minorHAnsi" w:cstheme="minorHAnsi"/>
          <w:color w:val="00B0F0"/>
          <w:sz w:val="36"/>
          <w:szCs w:val="36"/>
        </w:rPr>
        <w:t>e</w:t>
      </w:r>
      <w:r w:rsidRPr="00031907">
        <w:rPr>
          <w:rFonts w:asciiTheme="minorHAnsi" w:hAnsiTheme="minorHAnsi" w:cstheme="minorHAnsi"/>
          <w:color w:val="00B0F0"/>
          <w:sz w:val="36"/>
          <w:szCs w:val="36"/>
        </w:rPr>
        <w:t>ment</w:t>
      </w:r>
      <w:bookmarkEnd w:id="3"/>
    </w:p>
    <w:p w14:paraId="4D8B3C79" w14:textId="77777777" w:rsidR="00332D34" w:rsidRDefault="00B914A2" w:rsidP="00B914A2">
      <w:pPr>
        <w:pStyle w:val="Default"/>
        <w:rPr>
          <w:rFonts w:asciiTheme="minorHAnsi" w:hAnsiTheme="minorHAnsi" w:cstheme="minorHAnsi"/>
        </w:rPr>
      </w:pPr>
      <w:r w:rsidRPr="00E7607E">
        <w:rPr>
          <w:rFonts w:asciiTheme="minorHAnsi" w:hAnsiTheme="minorHAnsi" w:cstheme="minorHAnsi"/>
        </w:rPr>
        <w:t xml:space="preserve">City of Newcastle acknowledges that we operate on the grounds of the traditional country of the Awabakal and </w:t>
      </w:r>
      <w:proofErr w:type="spellStart"/>
      <w:r w:rsidRPr="00E7607E">
        <w:rPr>
          <w:rFonts w:asciiTheme="minorHAnsi" w:hAnsiTheme="minorHAnsi" w:cstheme="minorHAnsi"/>
        </w:rPr>
        <w:t>Worimi</w:t>
      </w:r>
      <w:proofErr w:type="spellEnd"/>
      <w:r w:rsidRPr="00E7607E">
        <w:rPr>
          <w:rFonts w:asciiTheme="minorHAnsi" w:hAnsiTheme="minorHAnsi" w:cstheme="minorHAnsi"/>
        </w:rPr>
        <w:t xml:space="preserve"> peoples. </w:t>
      </w:r>
    </w:p>
    <w:p w14:paraId="5E41ECA3" w14:textId="77777777" w:rsidR="00332D34" w:rsidRDefault="00332D34" w:rsidP="00B914A2">
      <w:pPr>
        <w:pStyle w:val="Default"/>
        <w:rPr>
          <w:rFonts w:asciiTheme="minorHAnsi" w:hAnsiTheme="minorHAnsi" w:cstheme="minorHAnsi"/>
        </w:rPr>
      </w:pPr>
    </w:p>
    <w:p w14:paraId="15D8AC12" w14:textId="77777777" w:rsidR="00332D34" w:rsidRDefault="00B914A2" w:rsidP="00B914A2">
      <w:pPr>
        <w:pStyle w:val="Default"/>
        <w:rPr>
          <w:rFonts w:asciiTheme="minorHAnsi" w:hAnsiTheme="minorHAnsi" w:cstheme="minorHAnsi"/>
        </w:rPr>
      </w:pPr>
      <w:r w:rsidRPr="00E7607E">
        <w:rPr>
          <w:rFonts w:asciiTheme="minorHAnsi" w:hAnsiTheme="minorHAnsi" w:cstheme="minorHAnsi"/>
        </w:rPr>
        <w:t xml:space="preserve">We recognise and respect their cultural heritage, beliefs and continuing relationship with the land and waters, and that they are the proud survivors of more than two hundred years of dispossession. </w:t>
      </w:r>
    </w:p>
    <w:p w14:paraId="29ADB5B3" w14:textId="77777777" w:rsidR="00332D34" w:rsidRDefault="00332D34" w:rsidP="00B914A2">
      <w:pPr>
        <w:pStyle w:val="Default"/>
        <w:rPr>
          <w:rFonts w:asciiTheme="minorHAnsi" w:hAnsiTheme="minorHAnsi" w:cstheme="minorHAnsi"/>
        </w:rPr>
      </w:pPr>
    </w:p>
    <w:p w14:paraId="10B09EA2" w14:textId="3D0CC627" w:rsidR="00B914A2" w:rsidRPr="00E7607E" w:rsidRDefault="00B914A2" w:rsidP="00B914A2">
      <w:pPr>
        <w:pStyle w:val="Default"/>
        <w:rPr>
          <w:rFonts w:asciiTheme="minorHAnsi" w:hAnsiTheme="minorHAnsi" w:cstheme="minorHAnsi"/>
        </w:rPr>
      </w:pPr>
      <w:r w:rsidRPr="00E7607E">
        <w:rPr>
          <w:rFonts w:asciiTheme="minorHAnsi" w:hAnsiTheme="minorHAnsi" w:cstheme="minorHAnsi"/>
        </w:rPr>
        <w:t>C</w:t>
      </w:r>
      <w:r w:rsidR="00332D34">
        <w:rPr>
          <w:rFonts w:asciiTheme="minorHAnsi" w:hAnsiTheme="minorHAnsi" w:cstheme="minorHAnsi"/>
        </w:rPr>
        <w:t>ity of Newcastle</w:t>
      </w:r>
      <w:r w:rsidRPr="00E7607E">
        <w:rPr>
          <w:rFonts w:asciiTheme="minorHAnsi" w:hAnsiTheme="minorHAnsi" w:cstheme="minorHAnsi"/>
        </w:rPr>
        <w:t xml:space="preserve"> reiterates its commitment to address disadvantages and attain justice for Aboriginal and Torres Strait Islander peoples of this community</w:t>
      </w:r>
      <w:r w:rsidR="00712B37">
        <w:rPr>
          <w:rFonts w:asciiTheme="minorHAnsi" w:hAnsiTheme="minorHAnsi" w:cstheme="minorHAnsi"/>
        </w:rPr>
        <w:t>.</w:t>
      </w:r>
    </w:p>
    <w:p w14:paraId="62C262A6" w14:textId="77777777" w:rsidR="00B914A2" w:rsidRPr="00E7607E" w:rsidRDefault="00B914A2" w:rsidP="00B914A2">
      <w:pPr>
        <w:pStyle w:val="Default"/>
        <w:rPr>
          <w:rFonts w:asciiTheme="minorHAnsi" w:hAnsiTheme="minorHAnsi" w:cstheme="minorHAnsi"/>
        </w:rPr>
      </w:pPr>
    </w:p>
    <w:p w14:paraId="090DAB0F" w14:textId="71E8AD5B" w:rsidR="00B914A2" w:rsidRPr="00E4327D" w:rsidRDefault="00B914A2" w:rsidP="00E4327D">
      <w:pPr>
        <w:jc w:val="center"/>
        <w:rPr>
          <w:rFonts w:cstheme="minorHAnsi"/>
        </w:rPr>
      </w:pPr>
      <w:r w:rsidRPr="00E7607E">
        <w:rPr>
          <w:rFonts w:cstheme="minorHAnsi"/>
          <w:noProof/>
        </w:rPr>
        <w:drawing>
          <wp:inline distT="0" distB="0" distL="0" distR="0" wp14:anchorId="1B86ECDF" wp14:editId="3139F1F2">
            <wp:extent cx="5337544" cy="5521477"/>
            <wp:effectExtent l="0" t="0" r="0" b="3175"/>
            <wp:docPr id="399112431" name="Picture 3991124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2431" name="Picture 399112431" descr="A picture containing text&#10;&#10;Description automatically generated"/>
                    <pic:cNvPicPr/>
                  </pic:nvPicPr>
                  <pic:blipFill rotWithShape="1">
                    <a:blip r:embed="rId13"/>
                    <a:srcRect l="31349"/>
                    <a:stretch/>
                  </pic:blipFill>
                  <pic:spPr bwMode="auto">
                    <a:xfrm>
                      <a:off x="0" y="0"/>
                      <a:ext cx="5428383" cy="5615447"/>
                    </a:xfrm>
                    <a:prstGeom prst="rect">
                      <a:avLst/>
                    </a:prstGeom>
                    <a:ln>
                      <a:noFill/>
                    </a:ln>
                    <a:extLst>
                      <a:ext uri="{53640926-AAD7-44D8-BBD7-CCE9431645EC}">
                        <a14:shadowObscured xmlns:a14="http://schemas.microsoft.com/office/drawing/2010/main"/>
                      </a:ext>
                    </a:extLst>
                  </pic:spPr>
                </pic:pic>
              </a:graphicData>
            </a:graphic>
          </wp:inline>
        </w:drawing>
      </w:r>
    </w:p>
    <w:p w14:paraId="29E9B845" w14:textId="77777777" w:rsidR="008C04E7" w:rsidRPr="00E7607E" w:rsidRDefault="008C04E7">
      <w:pPr>
        <w:rPr>
          <w:rFonts w:cstheme="minorHAnsi"/>
          <w:b/>
          <w:color w:val="355E91"/>
          <w:sz w:val="28"/>
          <w:szCs w:val="28"/>
        </w:rPr>
      </w:pPr>
    </w:p>
    <w:sdt>
      <w:sdtPr>
        <w:rPr>
          <w:rFonts w:asciiTheme="minorHAnsi" w:eastAsiaTheme="minorHAnsi" w:hAnsiTheme="minorHAnsi" w:cstheme="minorBidi"/>
          <w:color w:val="auto"/>
          <w:sz w:val="22"/>
          <w:szCs w:val="22"/>
          <w:lang w:val="en-AU"/>
        </w:rPr>
        <w:id w:val="-1211115914"/>
        <w:docPartObj>
          <w:docPartGallery w:val="Table of Contents"/>
          <w:docPartUnique/>
        </w:docPartObj>
      </w:sdtPr>
      <w:sdtEndPr>
        <w:rPr>
          <w:b/>
          <w:bCs/>
          <w:noProof/>
        </w:rPr>
      </w:sdtEndPr>
      <w:sdtContent>
        <w:p w14:paraId="744970A5" w14:textId="043138AA" w:rsidR="00435862" w:rsidRPr="00031907" w:rsidRDefault="00435862">
          <w:pPr>
            <w:pStyle w:val="TOCHeading"/>
            <w:rPr>
              <w:rFonts w:asciiTheme="minorHAnsi" w:eastAsia="Times New Roman" w:hAnsiTheme="minorHAnsi" w:cstheme="minorHAnsi"/>
              <w:b/>
              <w:color w:val="00B0F0"/>
              <w:sz w:val="36"/>
              <w:szCs w:val="36"/>
              <w:lang w:val="en-AU" w:eastAsia="en-AU"/>
            </w:rPr>
          </w:pPr>
          <w:r w:rsidRPr="00031907">
            <w:rPr>
              <w:rFonts w:asciiTheme="minorHAnsi" w:eastAsia="Times New Roman" w:hAnsiTheme="minorHAnsi" w:cstheme="minorHAnsi"/>
              <w:b/>
              <w:color w:val="00B0F0"/>
              <w:sz w:val="36"/>
              <w:szCs w:val="36"/>
              <w:lang w:val="en-AU" w:eastAsia="en-AU"/>
            </w:rPr>
            <w:t>Table of Contents</w:t>
          </w:r>
        </w:p>
        <w:p w14:paraId="6111E5D5" w14:textId="5AC76F61" w:rsidR="00657F71" w:rsidRDefault="00435862">
          <w:pPr>
            <w:pStyle w:val="TOC1"/>
            <w:rPr>
              <w:rFonts w:eastAsiaTheme="minorEastAsia"/>
              <w:noProof/>
              <w:lang w:eastAsia="en-AU"/>
            </w:rPr>
          </w:pPr>
          <w:r>
            <w:fldChar w:fldCharType="begin"/>
          </w:r>
          <w:r>
            <w:instrText xml:space="preserve"> TOC \o "1-3" \h \z \u </w:instrText>
          </w:r>
          <w:r>
            <w:fldChar w:fldCharType="separate"/>
          </w:r>
          <w:hyperlink w:anchor="_Toc97295847" w:history="1">
            <w:r w:rsidR="00657F71" w:rsidRPr="004C1898">
              <w:rPr>
                <w:rStyle w:val="Hyperlink"/>
                <w:noProof/>
              </w:rPr>
              <w:t>Welcome</w:t>
            </w:r>
            <w:r w:rsidR="00657F71">
              <w:rPr>
                <w:noProof/>
                <w:webHidden/>
              </w:rPr>
              <w:tab/>
            </w:r>
            <w:r w:rsidR="00657F71">
              <w:rPr>
                <w:noProof/>
                <w:webHidden/>
              </w:rPr>
              <w:fldChar w:fldCharType="begin"/>
            </w:r>
            <w:r w:rsidR="00657F71">
              <w:rPr>
                <w:noProof/>
                <w:webHidden/>
              </w:rPr>
              <w:instrText xml:space="preserve"> PAGEREF _Toc97295847 \h </w:instrText>
            </w:r>
            <w:r w:rsidR="00657F71">
              <w:rPr>
                <w:noProof/>
                <w:webHidden/>
              </w:rPr>
            </w:r>
            <w:r w:rsidR="00657F71">
              <w:rPr>
                <w:noProof/>
                <w:webHidden/>
              </w:rPr>
              <w:fldChar w:fldCharType="separate"/>
            </w:r>
            <w:r w:rsidR="00657F71">
              <w:rPr>
                <w:noProof/>
                <w:webHidden/>
              </w:rPr>
              <w:t>1</w:t>
            </w:r>
            <w:r w:rsidR="00657F71">
              <w:rPr>
                <w:noProof/>
                <w:webHidden/>
              </w:rPr>
              <w:fldChar w:fldCharType="end"/>
            </w:r>
          </w:hyperlink>
        </w:p>
        <w:p w14:paraId="06AB1804" w14:textId="1986529D" w:rsidR="00657F71" w:rsidRDefault="00731340">
          <w:pPr>
            <w:pStyle w:val="TOC1"/>
            <w:rPr>
              <w:rFonts w:eastAsiaTheme="minorEastAsia"/>
              <w:noProof/>
              <w:lang w:eastAsia="en-AU"/>
            </w:rPr>
          </w:pPr>
          <w:hyperlink w:anchor="_Toc97295848" w:history="1">
            <w:r w:rsidR="00657F71" w:rsidRPr="004C1898">
              <w:rPr>
                <w:rStyle w:val="Hyperlink"/>
                <w:noProof/>
              </w:rPr>
              <w:t>Our Newcastle</w:t>
            </w:r>
            <w:r w:rsidR="00657F71">
              <w:rPr>
                <w:noProof/>
                <w:webHidden/>
              </w:rPr>
              <w:tab/>
            </w:r>
            <w:r w:rsidR="00657F71">
              <w:rPr>
                <w:noProof/>
                <w:webHidden/>
              </w:rPr>
              <w:fldChar w:fldCharType="begin"/>
            </w:r>
            <w:r w:rsidR="00657F71">
              <w:rPr>
                <w:noProof/>
                <w:webHidden/>
              </w:rPr>
              <w:instrText xml:space="preserve"> PAGEREF _Toc97295848 \h </w:instrText>
            </w:r>
            <w:r w:rsidR="00657F71">
              <w:rPr>
                <w:noProof/>
                <w:webHidden/>
              </w:rPr>
            </w:r>
            <w:r w:rsidR="00657F71">
              <w:rPr>
                <w:noProof/>
                <w:webHidden/>
              </w:rPr>
              <w:fldChar w:fldCharType="separate"/>
            </w:r>
            <w:r w:rsidR="00657F71">
              <w:rPr>
                <w:noProof/>
                <w:webHidden/>
              </w:rPr>
              <w:t>5</w:t>
            </w:r>
            <w:r w:rsidR="00657F71">
              <w:rPr>
                <w:noProof/>
                <w:webHidden/>
              </w:rPr>
              <w:fldChar w:fldCharType="end"/>
            </w:r>
          </w:hyperlink>
        </w:p>
        <w:p w14:paraId="6CC4F9B0" w14:textId="781D1858" w:rsidR="00657F71" w:rsidRDefault="00731340">
          <w:pPr>
            <w:pStyle w:val="TOC1"/>
            <w:rPr>
              <w:rFonts w:eastAsiaTheme="minorEastAsia"/>
              <w:noProof/>
              <w:lang w:eastAsia="en-AU"/>
            </w:rPr>
          </w:pPr>
          <w:hyperlink w:anchor="_Toc97295849" w:history="1">
            <w:r w:rsidR="00657F71" w:rsidRPr="004C1898">
              <w:rPr>
                <w:rStyle w:val="Hyperlink"/>
                <w:noProof/>
              </w:rPr>
              <w:t>Our Strategy</w:t>
            </w:r>
            <w:r w:rsidR="00657F71">
              <w:rPr>
                <w:noProof/>
                <w:webHidden/>
              </w:rPr>
              <w:tab/>
            </w:r>
            <w:r w:rsidR="00657F71">
              <w:rPr>
                <w:noProof/>
                <w:webHidden/>
              </w:rPr>
              <w:fldChar w:fldCharType="begin"/>
            </w:r>
            <w:r w:rsidR="00657F71">
              <w:rPr>
                <w:noProof/>
                <w:webHidden/>
              </w:rPr>
              <w:instrText xml:space="preserve"> PAGEREF _Toc97295849 \h </w:instrText>
            </w:r>
            <w:r w:rsidR="00657F71">
              <w:rPr>
                <w:noProof/>
                <w:webHidden/>
              </w:rPr>
            </w:r>
            <w:r w:rsidR="00657F71">
              <w:rPr>
                <w:noProof/>
                <w:webHidden/>
              </w:rPr>
              <w:fldChar w:fldCharType="separate"/>
            </w:r>
            <w:r w:rsidR="00657F71">
              <w:rPr>
                <w:noProof/>
                <w:webHidden/>
              </w:rPr>
              <w:t>12</w:t>
            </w:r>
            <w:r w:rsidR="00657F71">
              <w:rPr>
                <w:noProof/>
                <w:webHidden/>
              </w:rPr>
              <w:fldChar w:fldCharType="end"/>
            </w:r>
          </w:hyperlink>
        </w:p>
        <w:p w14:paraId="5BABC388" w14:textId="3D8DCAA1" w:rsidR="00657F71" w:rsidRDefault="00731340">
          <w:pPr>
            <w:pStyle w:val="TOC1"/>
            <w:rPr>
              <w:rFonts w:eastAsiaTheme="minorEastAsia"/>
              <w:noProof/>
              <w:lang w:eastAsia="en-AU"/>
            </w:rPr>
          </w:pPr>
          <w:hyperlink w:anchor="_Toc97295850" w:history="1">
            <w:r w:rsidR="00657F71" w:rsidRPr="004C1898">
              <w:rPr>
                <w:rStyle w:val="Hyperlink"/>
                <w:noProof/>
              </w:rPr>
              <w:t>Our Priorities</w:t>
            </w:r>
            <w:r w:rsidR="00657F71">
              <w:rPr>
                <w:noProof/>
                <w:webHidden/>
              </w:rPr>
              <w:tab/>
            </w:r>
            <w:r w:rsidR="00657F71">
              <w:rPr>
                <w:noProof/>
                <w:webHidden/>
              </w:rPr>
              <w:fldChar w:fldCharType="begin"/>
            </w:r>
            <w:r w:rsidR="00657F71">
              <w:rPr>
                <w:noProof/>
                <w:webHidden/>
              </w:rPr>
              <w:instrText xml:space="preserve"> PAGEREF _Toc97295850 \h </w:instrText>
            </w:r>
            <w:r w:rsidR="00657F71">
              <w:rPr>
                <w:noProof/>
                <w:webHidden/>
              </w:rPr>
            </w:r>
            <w:r w:rsidR="00657F71">
              <w:rPr>
                <w:noProof/>
                <w:webHidden/>
              </w:rPr>
              <w:fldChar w:fldCharType="separate"/>
            </w:r>
            <w:r w:rsidR="00657F71">
              <w:rPr>
                <w:noProof/>
                <w:webHidden/>
              </w:rPr>
              <w:t>23</w:t>
            </w:r>
            <w:r w:rsidR="00657F71">
              <w:rPr>
                <w:noProof/>
                <w:webHidden/>
              </w:rPr>
              <w:fldChar w:fldCharType="end"/>
            </w:r>
          </w:hyperlink>
        </w:p>
        <w:p w14:paraId="67791624" w14:textId="2AF3472C" w:rsidR="00657F71" w:rsidRDefault="00731340">
          <w:pPr>
            <w:pStyle w:val="TOC2"/>
            <w:rPr>
              <w:rFonts w:eastAsiaTheme="minorEastAsia"/>
              <w:noProof/>
              <w:lang w:eastAsia="en-AU"/>
            </w:rPr>
          </w:pPr>
          <w:hyperlink w:anchor="_Toc97295851" w:history="1">
            <w:r w:rsidR="00657F71" w:rsidRPr="004C1898">
              <w:rPr>
                <w:rStyle w:val="Hyperlink"/>
                <w:noProof/>
              </w:rPr>
              <w:t>Priority 1: Equitable communities</w:t>
            </w:r>
            <w:r w:rsidR="00657F71">
              <w:rPr>
                <w:noProof/>
                <w:webHidden/>
              </w:rPr>
              <w:tab/>
            </w:r>
            <w:r w:rsidR="00657F71">
              <w:rPr>
                <w:noProof/>
                <w:webHidden/>
              </w:rPr>
              <w:fldChar w:fldCharType="begin"/>
            </w:r>
            <w:r w:rsidR="00657F71">
              <w:rPr>
                <w:noProof/>
                <w:webHidden/>
              </w:rPr>
              <w:instrText xml:space="preserve"> PAGEREF _Toc97295851 \h </w:instrText>
            </w:r>
            <w:r w:rsidR="00657F71">
              <w:rPr>
                <w:noProof/>
                <w:webHidden/>
              </w:rPr>
            </w:r>
            <w:r w:rsidR="00657F71">
              <w:rPr>
                <w:noProof/>
                <w:webHidden/>
              </w:rPr>
              <w:fldChar w:fldCharType="separate"/>
            </w:r>
            <w:r w:rsidR="00657F71">
              <w:rPr>
                <w:noProof/>
                <w:webHidden/>
              </w:rPr>
              <w:t>23</w:t>
            </w:r>
            <w:r w:rsidR="00657F71">
              <w:rPr>
                <w:noProof/>
                <w:webHidden/>
              </w:rPr>
              <w:fldChar w:fldCharType="end"/>
            </w:r>
          </w:hyperlink>
        </w:p>
        <w:p w14:paraId="2B5345D6" w14:textId="2AEC188A" w:rsidR="00657F71" w:rsidRDefault="00731340">
          <w:pPr>
            <w:pStyle w:val="TOC2"/>
            <w:rPr>
              <w:rFonts w:eastAsiaTheme="minorEastAsia"/>
              <w:noProof/>
              <w:lang w:eastAsia="en-AU"/>
            </w:rPr>
          </w:pPr>
          <w:hyperlink w:anchor="_Toc97295852" w:history="1">
            <w:r w:rsidR="00657F71" w:rsidRPr="004C1898">
              <w:rPr>
                <w:rStyle w:val="Hyperlink"/>
                <w:noProof/>
              </w:rPr>
              <w:t>Priority 2: Inclusive communities</w:t>
            </w:r>
            <w:r w:rsidR="00657F71">
              <w:rPr>
                <w:noProof/>
                <w:webHidden/>
              </w:rPr>
              <w:tab/>
            </w:r>
            <w:r w:rsidR="00657F71">
              <w:rPr>
                <w:noProof/>
                <w:webHidden/>
              </w:rPr>
              <w:fldChar w:fldCharType="begin"/>
            </w:r>
            <w:r w:rsidR="00657F71">
              <w:rPr>
                <w:noProof/>
                <w:webHidden/>
              </w:rPr>
              <w:instrText xml:space="preserve"> PAGEREF _Toc97295852 \h </w:instrText>
            </w:r>
            <w:r w:rsidR="00657F71">
              <w:rPr>
                <w:noProof/>
                <w:webHidden/>
              </w:rPr>
            </w:r>
            <w:r w:rsidR="00657F71">
              <w:rPr>
                <w:noProof/>
                <w:webHidden/>
              </w:rPr>
              <w:fldChar w:fldCharType="separate"/>
            </w:r>
            <w:r w:rsidR="00657F71">
              <w:rPr>
                <w:noProof/>
                <w:webHidden/>
              </w:rPr>
              <w:t>27</w:t>
            </w:r>
            <w:r w:rsidR="00657F71">
              <w:rPr>
                <w:noProof/>
                <w:webHidden/>
              </w:rPr>
              <w:fldChar w:fldCharType="end"/>
            </w:r>
          </w:hyperlink>
        </w:p>
        <w:p w14:paraId="34AAE5A7" w14:textId="6F43A210" w:rsidR="00657F71" w:rsidRDefault="00731340">
          <w:pPr>
            <w:pStyle w:val="TOC2"/>
            <w:rPr>
              <w:rFonts w:eastAsiaTheme="minorEastAsia"/>
              <w:noProof/>
              <w:lang w:eastAsia="en-AU"/>
            </w:rPr>
          </w:pPr>
          <w:hyperlink w:anchor="_Toc97295853" w:history="1">
            <w:r w:rsidR="00657F71" w:rsidRPr="004C1898">
              <w:rPr>
                <w:rStyle w:val="Hyperlink"/>
                <w:noProof/>
              </w:rPr>
              <w:t>Priority 3: Connected communities</w:t>
            </w:r>
            <w:r w:rsidR="00657F71">
              <w:rPr>
                <w:noProof/>
                <w:webHidden/>
              </w:rPr>
              <w:tab/>
            </w:r>
            <w:r w:rsidR="00657F71">
              <w:rPr>
                <w:noProof/>
                <w:webHidden/>
              </w:rPr>
              <w:fldChar w:fldCharType="begin"/>
            </w:r>
            <w:r w:rsidR="00657F71">
              <w:rPr>
                <w:noProof/>
                <w:webHidden/>
              </w:rPr>
              <w:instrText xml:space="preserve"> PAGEREF _Toc97295853 \h </w:instrText>
            </w:r>
            <w:r w:rsidR="00657F71">
              <w:rPr>
                <w:noProof/>
                <w:webHidden/>
              </w:rPr>
            </w:r>
            <w:r w:rsidR="00657F71">
              <w:rPr>
                <w:noProof/>
                <w:webHidden/>
              </w:rPr>
              <w:fldChar w:fldCharType="separate"/>
            </w:r>
            <w:r w:rsidR="00657F71">
              <w:rPr>
                <w:noProof/>
                <w:webHidden/>
              </w:rPr>
              <w:t>31</w:t>
            </w:r>
            <w:r w:rsidR="00657F71">
              <w:rPr>
                <w:noProof/>
                <w:webHidden/>
              </w:rPr>
              <w:fldChar w:fldCharType="end"/>
            </w:r>
          </w:hyperlink>
        </w:p>
        <w:p w14:paraId="1B391961" w14:textId="486D0B04" w:rsidR="00657F71" w:rsidRDefault="00731340">
          <w:pPr>
            <w:pStyle w:val="TOC2"/>
            <w:rPr>
              <w:rFonts w:eastAsiaTheme="minorEastAsia"/>
              <w:noProof/>
              <w:lang w:eastAsia="en-AU"/>
            </w:rPr>
          </w:pPr>
          <w:hyperlink w:anchor="_Toc97295854" w:history="1">
            <w:r w:rsidR="00657F71" w:rsidRPr="004C1898">
              <w:rPr>
                <w:rStyle w:val="Hyperlink"/>
                <w:noProof/>
              </w:rPr>
              <w:t>Priority 4: Healthy communities</w:t>
            </w:r>
            <w:r w:rsidR="00657F71">
              <w:rPr>
                <w:noProof/>
                <w:webHidden/>
              </w:rPr>
              <w:tab/>
            </w:r>
            <w:r w:rsidR="00657F71">
              <w:rPr>
                <w:noProof/>
                <w:webHidden/>
              </w:rPr>
              <w:fldChar w:fldCharType="begin"/>
            </w:r>
            <w:r w:rsidR="00657F71">
              <w:rPr>
                <w:noProof/>
                <w:webHidden/>
              </w:rPr>
              <w:instrText xml:space="preserve"> PAGEREF _Toc97295854 \h </w:instrText>
            </w:r>
            <w:r w:rsidR="00657F71">
              <w:rPr>
                <w:noProof/>
                <w:webHidden/>
              </w:rPr>
            </w:r>
            <w:r w:rsidR="00657F71">
              <w:rPr>
                <w:noProof/>
                <w:webHidden/>
              </w:rPr>
              <w:fldChar w:fldCharType="separate"/>
            </w:r>
            <w:r w:rsidR="00657F71">
              <w:rPr>
                <w:noProof/>
                <w:webHidden/>
              </w:rPr>
              <w:t>35</w:t>
            </w:r>
            <w:r w:rsidR="00657F71">
              <w:rPr>
                <w:noProof/>
                <w:webHidden/>
              </w:rPr>
              <w:fldChar w:fldCharType="end"/>
            </w:r>
          </w:hyperlink>
        </w:p>
        <w:p w14:paraId="788F4C51" w14:textId="69C04E08" w:rsidR="00657F71" w:rsidRDefault="00731340">
          <w:pPr>
            <w:pStyle w:val="TOC1"/>
            <w:rPr>
              <w:rFonts w:eastAsiaTheme="minorEastAsia"/>
              <w:noProof/>
              <w:lang w:eastAsia="en-AU"/>
            </w:rPr>
          </w:pPr>
          <w:hyperlink w:anchor="_Toc97295855" w:history="1">
            <w:r w:rsidR="00657F71" w:rsidRPr="004C1898">
              <w:rPr>
                <w:rStyle w:val="Hyperlink"/>
                <w:noProof/>
              </w:rPr>
              <w:t>Appendix</w:t>
            </w:r>
            <w:r w:rsidR="00657F71">
              <w:rPr>
                <w:noProof/>
                <w:webHidden/>
              </w:rPr>
              <w:tab/>
            </w:r>
            <w:r w:rsidR="00657F71">
              <w:rPr>
                <w:noProof/>
                <w:webHidden/>
              </w:rPr>
              <w:fldChar w:fldCharType="begin"/>
            </w:r>
            <w:r w:rsidR="00657F71">
              <w:rPr>
                <w:noProof/>
                <w:webHidden/>
              </w:rPr>
              <w:instrText xml:space="preserve"> PAGEREF _Toc97295855 \h </w:instrText>
            </w:r>
            <w:r w:rsidR="00657F71">
              <w:rPr>
                <w:noProof/>
                <w:webHidden/>
              </w:rPr>
            </w:r>
            <w:r w:rsidR="00657F71">
              <w:rPr>
                <w:noProof/>
                <w:webHidden/>
              </w:rPr>
              <w:fldChar w:fldCharType="separate"/>
            </w:r>
            <w:r w:rsidR="00657F71">
              <w:rPr>
                <w:noProof/>
                <w:webHidden/>
              </w:rPr>
              <w:t>39</w:t>
            </w:r>
            <w:r w:rsidR="00657F71">
              <w:rPr>
                <w:noProof/>
                <w:webHidden/>
              </w:rPr>
              <w:fldChar w:fldCharType="end"/>
            </w:r>
          </w:hyperlink>
        </w:p>
        <w:p w14:paraId="2C6FB477" w14:textId="1F088590" w:rsidR="00657F71" w:rsidRDefault="00731340">
          <w:pPr>
            <w:pStyle w:val="TOC2"/>
            <w:rPr>
              <w:rFonts w:eastAsiaTheme="minorEastAsia"/>
              <w:noProof/>
              <w:lang w:eastAsia="en-AU"/>
            </w:rPr>
          </w:pPr>
          <w:hyperlink w:anchor="_Toc97295856" w:history="1">
            <w:r w:rsidR="00657F71" w:rsidRPr="004C1898">
              <w:rPr>
                <w:rStyle w:val="Hyperlink"/>
                <w:noProof/>
              </w:rPr>
              <w:t>Action Plan 2022 - 2026</w:t>
            </w:r>
            <w:r w:rsidR="00657F71">
              <w:rPr>
                <w:noProof/>
                <w:webHidden/>
              </w:rPr>
              <w:tab/>
            </w:r>
            <w:r w:rsidR="00657F71">
              <w:rPr>
                <w:noProof/>
                <w:webHidden/>
              </w:rPr>
              <w:fldChar w:fldCharType="begin"/>
            </w:r>
            <w:r w:rsidR="00657F71">
              <w:rPr>
                <w:noProof/>
                <w:webHidden/>
              </w:rPr>
              <w:instrText xml:space="preserve"> PAGEREF _Toc97295856 \h </w:instrText>
            </w:r>
            <w:r w:rsidR="00657F71">
              <w:rPr>
                <w:noProof/>
                <w:webHidden/>
              </w:rPr>
            </w:r>
            <w:r w:rsidR="00657F71">
              <w:rPr>
                <w:noProof/>
                <w:webHidden/>
              </w:rPr>
              <w:fldChar w:fldCharType="separate"/>
            </w:r>
            <w:r w:rsidR="00657F71">
              <w:rPr>
                <w:noProof/>
                <w:webHidden/>
              </w:rPr>
              <w:t>39</w:t>
            </w:r>
            <w:r w:rsidR="00657F71">
              <w:rPr>
                <w:noProof/>
                <w:webHidden/>
              </w:rPr>
              <w:fldChar w:fldCharType="end"/>
            </w:r>
          </w:hyperlink>
        </w:p>
        <w:p w14:paraId="546B0894" w14:textId="59D95262" w:rsidR="00657F71" w:rsidRDefault="00731340">
          <w:pPr>
            <w:pStyle w:val="TOC1"/>
            <w:rPr>
              <w:rFonts w:eastAsiaTheme="minorEastAsia"/>
              <w:noProof/>
              <w:lang w:eastAsia="en-AU"/>
            </w:rPr>
          </w:pPr>
          <w:hyperlink w:anchor="_Toc97295857" w:history="1">
            <w:r w:rsidR="00657F71" w:rsidRPr="004C1898">
              <w:rPr>
                <w:rStyle w:val="Hyperlink"/>
                <w:noProof/>
              </w:rPr>
              <w:t>References</w:t>
            </w:r>
            <w:r w:rsidR="00657F71">
              <w:rPr>
                <w:noProof/>
                <w:webHidden/>
              </w:rPr>
              <w:tab/>
            </w:r>
            <w:r w:rsidR="00657F71">
              <w:rPr>
                <w:noProof/>
                <w:webHidden/>
              </w:rPr>
              <w:fldChar w:fldCharType="begin"/>
            </w:r>
            <w:r w:rsidR="00657F71">
              <w:rPr>
                <w:noProof/>
                <w:webHidden/>
              </w:rPr>
              <w:instrText xml:space="preserve"> PAGEREF _Toc97295857 \h </w:instrText>
            </w:r>
            <w:r w:rsidR="00657F71">
              <w:rPr>
                <w:noProof/>
                <w:webHidden/>
              </w:rPr>
            </w:r>
            <w:r w:rsidR="00657F71">
              <w:rPr>
                <w:noProof/>
                <w:webHidden/>
              </w:rPr>
              <w:fldChar w:fldCharType="separate"/>
            </w:r>
            <w:r w:rsidR="00657F71">
              <w:rPr>
                <w:noProof/>
                <w:webHidden/>
              </w:rPr>
              <w:t>51</w:t>
            </w:r>
            <w:r w:rsidR="00657F71">
              <w:rPr>
                <w:noProof/>
                <w:webHidden/>
              </w:rPr>
              <w:fldChar w:fldCharType="end"/>
            </w:r>
          </w:hyperlink>
        </w:p>
        <w:p w14:paraId="40735983" w14:textId="2934FD51" w:rsidR="00435862" w:rsidRDefault="00435862">
          <w:r>
            <w:rPr>
              <w:b/>
              <w:bCs/>
              <w:noProof/>
            </w:rPr>
            <w:fldChar w:fldCharType="end"/>
          </w:r>
        </w:p>
      </w:sdtContent>
    </w:sdt>
    <w:p w14:paraId="6F336FE3" w14:textId="77777777" w:rsidR="000A4554" w:rsidRDefault="000A4554" w:rsidP="00380BBD">
      <w:pPr>
        <w:pStyle w:val="Default"/>
        <w:rPr>
          <w:rFonts w:asciiTheme="minorHAnsi" w:hAnsiTheme="minorHAnsi" w:cstheme="minorHAnsi"/>
          <w:b/>
          <w:color w:val="auto"/>
          <w:sz w:val="48"/>
          <w:szCs w:val="48"/>
        </w:rPr>
      </w:pPr>
    </w:p>
    <w:p w14:paraId="3179C98E" w14:textId="77777777" w:rsidR="00862DE7" w:rsidRPr="00E7607E" w:rsidRDefault="00862DE7" w:rsidP="00816823">
      <w:pPr>
        <w:ind w:left="720"/>
        <w:rPr>
          <w:rFonts w:cstheme="minorHAnsi"/>
          <w:color w:val="FFFFFF" w:themeColor="background1"/>
          <w:sz w:val="24"/>
          <w:szCs w:val="24"/>
        </w:rPr>
      </w:pPr>
    </w:p>
    <w:p w14:paraId="57A5C265" w14:textId="77777777" w:rsidR="00816823" w:rsidRPr="00E7607E" w:rsidRDefault="00816823" w:rsidP="00380BBD">
      <w:pPr>
        <w:ind w:left="720"/>
        <w:rPr>
          <w:rFonts w:cstheme="minorHAnsi"/>
          <w:color w:val="FFFFFF" w:themeColor="background1"/>
        </w:rPr>
      </w:pPr>
    </w:p>
    <w:p w14:paraId="6AA41CE2" w14:textId="34F50CED" w:rsidR="00380BBD" w:rsidRPr="00E7607E" w:rsidRDefault="00380BBD">
      <w:pPr>
        <w:rPr>
          <w:rFonts w:cstheme="minorHAnsi"/>
        </w:rPr>
      </w:pPr>
      <w:r w:rsidRPr="00E7607E">
        <w:rPr>
          <w:rFonts w:cstheme="minorHAnsi"/>
        </w:rPr>
        <w:br w:type="page"/>
      </w:r>
    </w:p>
    <w:p w14:paraId="2C49A546" w14:textId="583473C2" w:rsidR="00515D4D" w:rsidRPr="00031907" w:rsidRDefault="008C3C1D" w:rsidP="00031907">
      <w:pPr>
        <w:pStyle w:val="Heading4"/>
        <w:numPr>
          <w:ilvl w:val="0"/>
          <w:numId w:val="0"/>
        </w:numPr>
        <w:ind w:left="864" w:hanging="864"/>
        <w:rPr>
          <w:rFonts w:asciiTheme="minorHAnsi" w:hAnsiTheme="minorHAnsi" w:cstheme="minorHAnsi"/>
          <w:color w:val="00B0F0"/>
          <w:sz w:val="36"/>
          <w:szCs w:val="36"/>
        </w:rPr>
      </w:pPr>
      <w:bookmarkStart w:id="4" w:name="_Toc96063332"/>
      <w:r w:rsidRPr="00031907">
        <w:rPr>
          <w:rFonts w:asciiTheme="minorHAnsi" w:hAnsiTheme="minorHAnsi" w:cstheme="minorHAnsi"/>
          <w:color w:val="00B0F0"/>
          <w:sz w:val="36"/>
          <w:szCs w:val="36"/>
        </w:rPr>
        <w:lastRenderedPageBreak/>
        <w:t>L</w:t>
      </w:r>
      <w:r w:rsidR="009942A2" w:rsidRPr="00031907">
        <w:rPr>
          <w:rFonts w:asciiTheme="minorHAnsi" w:hAnsiTheme="minorHAnsi" w:cstheme="minorHAnsi"/>
          <w:color w:val="00B0F0"/>
          <w:sz w:val="36"/>
          <w:szCs w:val="36"/>
        </w:rPr>
        <w:t xml:space="preserve">ord </w:t>
      </w:r>
      <w:r w:rsidRPr="00031907">
        <w:rPr>
          <w:rFonts w:asciiTheme="minorHAnsi" w:hAnsiTheme="minorHAnsi" w:cstheme="minorHAnsi"/>
          <w:color w:val="00B0F0"/>
          <w:sz w:val="36"/>
          <w:szCs w:val="36"/>
        </w:rPr>
        <w:t>M</w:t>
      </w:r>
      <w:r w:rsidR="009942A2" w:rsidRPr="00031907">
        <w:rPr>
          <w:rFonts w:asciiTheme="minorHAnsi" w:hAnsiTheme="minorHAnsi" w:cstheme="minorHAnsi"/>
          <w:color w:val="00B0F0"/>
          <w:sz w:val="36"/>
          <w:szCs w:val="36"/>
        </w:rPr>
        <w:t>ayor</w:t>
      </w:r>
      <w:r w:rsidRPr="00031907">
        <w:rPr>
          <w:rFonts w:asciiTheme="minorHAnsi" w:hAnsiTheme="minorHAnsi" w:cstheme="minorHAnsi"/>
          <w:color w:val="00B0F0"/>
          <w:sz w:val="36"/>
          <w:szCs w:val="36"/>
        </w:rPr>
        <w:t xml:space="preserve"> Message</w:t>
      </w:r>
      <w:bookmarkEnd w:id="4"/>
    </w:p>
    <w:p w14:paraId="09586799" w14:textId="0DA56EA7" w:rsidR="00515D4D" w:rsidRPr="00E7607E" w:rsidRDefault="00515D4D" w:rsidP="00D608C7">
      <w:pPr>
        <w:spacing w:after="0" w:line="240" w:lineRule="auto"/>
        <w:rPr>
          <w:rFonts w:cstheme="minorHAnsi"/>
          <w:b/>
          <w:sz w:val="24"/>
          <w:szCs w:val="24"/>
        </w:rPr>
      </w:pPr>
    </w:p>
    <w:p w14:paraId="751F26FD" w14:textId="77777777" w:rsidR="00904B9A" w:rsidRPr="00E7607E" w:rsidRDefault="00904B9A" w:rsidP="00904B9A">
      <w:pPr>
        <w:spacing w:after="0" w:line="240" w:lineRule="auto"/>
        <w:rPr>
          <w:rFonts w:cstheme="minorHAnsi"/>
          <w:color w:val="000000"/>
        </w:rPr>
      </w:pPr>
      <w:r w:rsidRPr="00E7607E">
        <w:rPr>
          <w:rFonts w:cstheme="minorHAnsi"/>
        </w:rPr>
        <w:t xml:space="preserve">City of Newcastle (CN)’s </w:t>
      </w:r>
      <w:r w:rsidRPr="00E7607E">
        <w:rPr>
          <w:rFonts w:cstheme="minorHAnsi"/>
          <w:i/>
        </w:rPr>
        <w:t>Local Social Strategy</w:t>
      </w:r>
      <w:r>
        <w:rPr>
          <w:rFonts w:cstheme="minorHAnsi"/>
          <w:i/>
        </w:rPr>
        <w:t xml:space="preserve"> 2030</w:t>
      </w:r>
      <w:r w:rsidRPr="00E7607E">
        <w:rPr>
          <w:rFonts w:cstheme="minorHAnsi"/>
        </w:rPr>
        <w:t xml:space="preserve"> places people at the centre of </w:t>
      </w:r>
      <w:r>
        <w:rPr>
          <w:rFonts w:cstheme="minorHAnsi"/>
        </w:rPr>
        <w:t>our</w:t>
      </w:r>
      <w:r w:rsidRPr="00E7607E">
        <w:rPr>
          <w:rFonts w:cstheme="minorHAnsi"/>
        </w:rPr>
        <w:t xml:space="preserve"> vision </w:t>
      </w:r>
      <w:r>
        <w:rPr>
          <w:rFonts w:cstheme="minorHAnsi"/>
        </w:rPr>
        <w:t xml:space="preserve">for </w:t>
      </w:r>
      <w:r w:rsidRPr="00E7607E">
        <w:rPr>
          <w:rFonts w:cstheme="minorHAnsi"/>
        </w:rPr>
        <w:t>a socially just and inclusive place for all. We recognise that human health and the health of our planet are deeply interwoven.</w:t>
      </w:r>
      <w:r>
        <w:rPr>
          <w:rFonts w:cstheme="minorHAnsi"/>
        </w:rPr>
        <w:t xml:space="preserve"> Together w</w:t>
      </w:r>
      <w:r w:rsidRPr="00E7607E">
        <w:rPr>
          <w:rFonts w:cstheme="minorHAnsi"/>
        </w:rPr>
        <w:t xml:space="preserve">e must balance our social foundations </w:t>
      </w:r>
      <w:r w:rsidRPr="00026943">
        <w:rPr>
          <w:rFonts w:cstheme="minorHAnsi"/>
        </w:rPr>
        <w:t xml:space="preserve">– </w:t>
      </w:r>
      <w:r w:rsidRPr="00026943">
        <w:rPr>
          <w:rFonts w:cstheme="minorHAnsi"/>
          <w:color w:val="000000"/>
        </w:rPr>
        <w:t xml:space="preserve">things like care for health and wellbeing, </w:t>
      </w:r>
      <w:proofErr w:type="gramStart"/>
      <w:r w:rsidRPr="00026943">
        <w:rPr>
          <w:rFonts w:cstheme="minorHAnsi"/>
          <w:color w:val="000000"/>
        </w:rPr>
        <w:t>education</w:t>
      </w:r>
      <w:proofErr w:type="gramEnd"/>
      <w:r w:rsidRPr="00026943">
        <w:rPr>
          <w:rFonts w:cstheme="minorHAnsi"/>
          <w:color w:val="000000"/>
        </w:rPr>
        <w:t xml:space="preserve"> and access to food</w:t>
      </w:r>
      <w:r w:rsidRPr="00E7607E">
        <w:rPr>
          <w:rFonts w:cstheme="minorHAnsi"/>
          <w:color w:val="000000"/>
        </w:rPr>
        <w:t xml:space="preserve"> – with ecological concerns such as a healthy climate, biodiversity and clean water. From this basis, our strategy champions evidence-based decision-making and innovative practice to inform our approach, while ensuring strong, </w:t>
      </w:r>
      <w:proofErr w:type="gramStart"/>
      <w:r w:rsidRPr="00E7607E">
        <w:rPr>
          <w:rFonts w:cstheme="minorHAnsi"/>
          <w:color w:val="000000"/>
        </w:rPr>
        <w:t>respectful</w:t>
      </w:r>
      <w:proofErr w:type="gramEnd"/>
      <w:r w:rsidRPr="00E7607E">
        <w:rPr>
          <w:rFonts w:cstheme="minorHAnsi"/>
          <w:color w:val="000000"/>
        </w:rPr>
        <w:t xml:space="preserve"> and transparent relationships with our community partners.</w:t>
      </w:r>
    </w:p>
    <w:p w14:paraId="4727A4EE" w14:textId="77777777" w:rsidR="00904B9A" w:rsidRPr="00E7607E" w:rsidRDefault="00904B9A" w:rsidP="00904B9A">
      <w:pPr>
        <w:spacing w:after="0" w:line="240" w:lineRule="auto"/>
        <w:ind w:left="-10"/>
        <w:rPr>
          <w:rFonts w:cstheme="minorHAnsi"/>
          <w:color w:val="000000"/>
        </w:rPr>
      </w:pPr>
    </w:p>
    <w:p w14:paraId="56EF2363" w14:textId="77777777" w:rsidR="00904B9A" w:rsidRDefault="00904B9A" w:rsidP="00904B9A">
      <w:pPr>
        <w:spacing w:after="0" w:line="240" w:lineRule="auto"/>
        <w:ind w:left="-10"/>
        <w:rPr>
          <w:rFonts w:cstheme="minorHAnsi"/>
        </w:rPr>
      </w:pPr>
      <w:r w:rsidRPr="00E7607E">
        <w:rPr>
          <w:rFonts w:cstheme="minorHAnsi"/>
        </w:rPr>
        <w:t xml:space="preserve">Newcastle is a liveable city with a remarkable natural environment, local economic opportunities, and an increasingly diverse social, </w:t>
      </w:r>
      <w:proofErr w:type="gramStart"/>
      <w:r w:rsidRPr="00E7607E">
        <w:rPr>
          <w:rFonts w:cstheme="minorHAnsi"/>
        </w:rPr>
        <w:t>cultural</w:t>
      </w:r>
      <w:proofErr w:type="gramEnd"/>
      <w:r w:rsidRPr="00E7607E">
        <w:rPr>
          <w:rFonts w:cstheme="minorHAnsi"/>
        </w:rPr>
        <w:t xml:space="preserve"> and creative foundation that contributes to quality of life. However, as Newcastle undergoes significant growth and change, an increasing number of community members risk being left behind, unable to realise their full potential as part of a thriving society.</w:t>
      </w:r>
      <w:r>
        <w:rPr>
          <w:rFonts w:cstheme="minorHAnsi"/>
        </w:rPr>
        <w:t xml:space="preserve"> </w:t>
      </w:r>
    </w:p>
    <w:p w14:paraId="2F2D8081" w14:textId="77777777" w:rsidR="00904B9A" w:rsidRDefault="00904B9A" w:rsidP="00904B9A">
      <w:pPr>
        <w:spacing w:after="0" w:line="240" w:lineRule="auto"/>
        <w:ind w:left="-10"/>
        <w:rPr>
          <w:rFonts w:cstheme="minorHAnsi"/>
        </w:rPr>
      </w:pPr>
    </w:p>
    <w:p w14:paraId="7FA7B225" w14:textId="77777777" w:rsidR="00904B9A" w:rsidRPr="00E7607E" w:rsidRDefault="00904B9A" w:rsidP="00904B9A">
      <w:pPr>
        <w:spacing w:after="0" w:line="240" w:lineRule="auto"/>
        <w:ind w:left="-10"/>
        <w:rPr>
          <w:rFonts w:cstheme="minorHAnsi"/>
        </w:rPr>
      </w:pPr>
      <w:r w:rsidRPr="00E7607E">
        <w:rPr>
          <w:rFonts w:cstheme="minorHAnsi"/>
          <w:color w:val="000000"/>
        </w:rPr>
        <w:t xml:space="preserve">Our </w:t>
      </w:r>
      <w:r w:rsidRPr="00E7607E">
        <w:rPr>
          <w:rFonts w:cstheme="minorHAnsi"/>
          <w:i/>
          <w:color w:val="000000"/>
        </w:rPr>
        <w:t>Local Social Strateg</w:t>
      </w:r>
      <w:r>
        <w:rPr>
          <w:rFonts w:cstheme="minorHAnsi"/>
          <w:i/>
          <w:color w:val="000000"/>
        </w:rPr>
        <w:t xml:space="preserve">y </w:t>
      </w:r>
      <w:r w:rsidRPr="00E7607E">
        <w:rPr>
          <w:rFonts w:cstheme="minorHAnsi"/>
          <w:color w:val="000000"/>
        </w:rPr>
        <w:t xml:space="preserve">seeks to </w:t>
      </w:r>
      <w:r>
        <w:rPr>
          <w:rFonts w:cstheme="minorHAnsi"/>
          <w:color w:val="000000"/>
        </w:rPr>
        <w:t xml:space="preserve">respond to these challenges by </w:t>
      </w:r>
      <w:r w:rsidRPr="00E7607E">
        <w:rPr>
          <w:rFonts w:cstheme="minorHAnsi"/>
        </w:rPr>
        <w:t>remov</w:t>
      </w:r>
      <w:r>
        <w:rPr>
          <w:rFonts w:cstheme="minorHAnsi"/>
        </w:rPr>
        <w:t>ing</w:t>
      </w:r>
      <w:r w:rsidRPr="00E7607E">
        <w:rPr>
          <w:rFonts w:cstheme="minorHAnsi"/>
        </w:rPr>
        <w:t xml:space="preserve"> barriers to inclusion and equal opportunity, encourag</w:t>
      </w:r>
      <w:r>
        <w:rPr>
          <w:rFonts w:cstheme="minorHAnsi"/>
        </w:rPr>
        <w:t>ing</w:t>
      </w:r>
      <w:r w:rsidRPr="00E7607E">
        <w:rPr>
          <w:rFonts w:cstheme="minorHAnsi"/>
        </w:rPr>
        <w:t xml:space="preserve"> community connection and participation, celebrat</w:t>
      </w:r>
      <w:r>
        <w:rPr>
          <w:rFonts w:cstheme="minorHAnsi"/>
        </w:rPr>
        <w:t>ing</w:t>
      </w:r>
      <w:r w:rsidRPr="00E7607E">
        <w:rPr>
          <w:rFonts w:cstheme="minorHAnsi"/>
        </w:rPr>
        <w:t xml:space="preserve"> our rich social and cultural diversity, and strengthen</w:t>
      </w:r>
      <w:r>
        <w:rPr>
          <w:rFonts w:cstheme="minorHAnsi"/>
        </w:rPr>
        <w:t>ing</w:t>
      </w:r>
      <w:r w:rsidRPr="00E7607E">
        <w:rPr>
          <w:rFonts w:cstheme="minorHAnsi"/>
        </w:rPr>
        <w:t xml:space="preserve"> community health and wellbeing.</w:t>
      </w:r>
    </w:p>
    <w:p w14:paraId="5F6A3B1D" w14:textId="77777777" w:rsidR="00904B9A" w:rsidRPr="00E7607E" w:rsidRDefault="00904B9A" w:rsidP="00904B9A">
      <w:pPr>
        <w:spacing w:after="0" w:line="240" w:lineRule="auto"/>
        <w:ind w:left="-10"/>
        <w:rPr>
          <w:rFonts w:cstheme="minorHAnsi"/>
        </w:rPr>
      </w:pPr>
    </w:p>
    <w:p w14:paraId="096AA32D" w14:textId="77777777" w:rsidR="00904B9A" w:rsidRPr="00E7607E" w:rsidRDefault="00904B9A" w:rsidP="00904B9A">
      <w:pPr>
        <w:spacing w:after="0" w:line="240" w:lineRule="auto"/>
        <w:ind w:left="-11"/>
        <w:rPr>
          <w:rFonts w:cstheme="minorHAnsi"/>
        </w:rPr>
      </w:pPr>
      <w:r w:rsidRPr="00404D31">
        <w:rPr>
          <w:rFonts w:cstheme="minorHAnsi"/>
        </w:rPr>
        <w:t xml:space="preserve">Thank you to those who contributed through the consultation stage to form this plan and the community sector organisations who we work </w:t>
      </w:r>
      <w:r>
        <w:rPr>
          <w:rFonts w:cstheme="minorHAnsi"/>
        </w:rPr>
        <w:t xml:space="preserve">with </w:t>
      </w:r>
      <w:r w:rsidRPr="00404D31">
        <w:rPr>
          <w:rFonts w:cstheme="minorHAnsi"/>
        </w:rPr>
        <w:t xml:space="preserve">to make Newcastle </w:t>
      </w:r>
      <w:r>
        <w:rPr>
          <w:rFonts w:cstheme="minorHAnsi"/>
        </w:rPr>
        <w:t xml:space="preserve">a socially just and inclusive place for all. </w:t>
      </w:r>
      <w:r w:rsidRPr="00404D31">
        <w:rPr>
          <w:rFonts w:cstheme="minorHAnsi"/>
        </w:rPr>
        <w:t xml:space="preserve">I look forward to championing the implementation of this plan </w:t>
      </w:r>
      <w:r>
        <w:rPr>
          <w:rFonts w:cstheme="minorHAnsi"/>
        </w:rPr>
        <w:t>into the future</w:t>
      </w:r>
      <w:r w:rsidRPr="00404D31">
        <w:rPr>
          <w:rFonts w:cstheme="minorHAnsi"/>
        </w:rPr>
        <w:t>.</w:t>
      </w:r>
    </w:p>
    <w:p w14:paraId="5B02AE71" w14:textId="77777777" w:rsidR="00904B9A" w:rsidRDefault="00904B9A" w:rsidP="00904B9A">
      <w:pPr>
        <w:spacing w:after="0" w:line="240" w:lineRule="auto"/>
        <w:rPr>
          <w:rFonts w:cstheme="minorHAnsi"/>
          <w:b/>
          <w:sz w:val="24"/>
          <w:szCs w:val="24"/>
        </w:rPr>
      </w:pPr>
    </w:p>
    <w:p w14:paraId="052E3350" w14:textId="77777777" w:rsidR="00904B9A" w:rsidRPr="00E7607E" w:rsidRDefault="00904B9A" w:rsidP="00D608C7">
      <w:pPr>
        <w:spacing w:after="0" w:line="240" w:lineRule="auto"/>
        <w:rPr>
          <w:rFonts w:cstheme="minorHAnsi"/>
          <w:b/>
          <w:sz w:val="24"/>
          <w:szCs w:val="24"/>
        </w:rPr>
      </w:pPr>
    </w:p>
    <w:p w14:paraId="2DF27EDA" w14:textId="30E204E2" w:rsidR="00D04A87" w:rsidRDefault="00795652" w:rsidP="00235C83">
      <w:pPr>
        <w:spacing w:after="0" w:line="240" w:lineRule="auto"/>
        <w:rPr>
          <w:rFonts w:cstheme="minorHAnsi"/>
          <w:b/>
          <w:sz w:val="24"/>
          <w:szCs w:val="24"/>
        </w:rPr>
      </w:pPr>
      <w:r>
        <w:rPr>
          <w:rFonts w:cstheme="minorHAnsi"/>
          <w:b/>
          <w:sz w:val="24"/>
          <w:szCs w:val="24"/>
        </w:rPr>
        <w:t xml:space="preserve">Councillor </w:t>
      </w:r>
      <w:proofErr w:type="spellStart"/>
      <w:r>
        <w:rPr>
          <w:rFonts w:cstheme="minorHAnsi"/>
          <w:b/>
          <w:sz w:val="24"/>
          <w:szCs w:val="24"/>
        </w:rPr>
        <w:t>Nuatal</w:t>
      </w:r>
      <w:r w:rsidR="00235C83">
        <w:rPr>
          <w:rFonts w:cstheme="minorHAnsi"/>
          <w:b/>
          <w:sz w:val="24"/>
          <w:szCs w:val="24"/>
        </w:rPr>
        <w:t>i</w:t>
      </w:r>
      <w:proofErr w:type="spellEnd"/>
      <w:r w:rsidR="00235C83">
        <w:rPr>
          <w:rFonts w:cstheme="minorHAnsi"/>
          <w:b/>
          <w:sz w:val="24"/>
          <w:szCs w:val="24"/>
        </w:rPr>
        <w:t xml:space="preserve"> </w:t>
      </w:r>
      <w:proofErr w:type="spellStart"/>
      <w:r w:rsidR="00235C83">
        <w:rPr>
          <w:rFonts w:cstheme="minorHAnsi"/>
          <w:b/>
          <w:sz w:val="24"/>
          <w:szCs w:val="24"/>
        </w:rPr>
        <w:t>Nelmes</w:t>
      </w:r>
      <w:proofErr w:type="spellEnd"/>
    </w:p>
    <w:p w14:paraId="29737367" w14:textId="375AAB6D" w:rsidR="00235C83" w:rsidRPr="00235C83" w:rsidRDefault="00235C83" w:rsidP="00235C83">
      <w:pPr>
        <w:spacing w:after="0" w:line="240" w:lineRule="auto"/>
        <w:rPr>
          <w:rFonts w:cstheme="minorHAnsi"/>
          <w:bCs/>
          <w:sz w:val="24"/>
          <w:szCs w:val="24"/>
        </w:rPr>
      </w:pPr>
      <w:r>
        <w:rPr>
          <w:rFonts w:cstheme="minorHAnsi"/>
          <w:bCs/>
          <w:sz w:val="24"/>
          <w:szCs w:val="24"/>
        </w:rPr>
        <w:t>Lord Mayor of Newcastle</w:t>
      </w:r>
    </w:p>
    <w:p w14:paraId="26B80641" w14:textId="77777777" w:rsidR="00445A56" w:rsidRDefault="00445A56">
      <w:pPr>
        <w:rPr>
          <w:rFonts w:cstheme="minorHAnsi"/>
          <w:b/>
          <w:color w:val="00B0F0"/>
          <w:sz w:val="96"/>
          <w:szCs w:val="96"/>
        </w:rPr>
      </w:pPr>
      <w:r>
        <w:rPr>
          <w:rFonts w:cstheme="minorHAnsi"/>
          <w:b/>
          <w:color w:val="00B0F0"/>
          <w:sz w:val="96"/>
          <w:szCs w:val="96"/>
        </w:rPr>
        <w:br w:type="page"/>
      </w:r>
    </w:p>
    <w:p w14:paraId="509266A1" w14:textId="791DE602" w:rsidR="0073343D" w:rsidRPr="00D30439" w:rsidRDefault="0073343D" w:rsidP="00686234">
      <w:pPr>
        <w:pStyle w:val="Heading1"/>
        <w:rPr>
          <w:sz w:val="24"/>
          <w:szCs w:val="24"/>
        </w:rPr>
      </w:pPr>
      <w:bookmarkStart w:id="5" w:name="_Toc97295848"/>
      <w:r w:rsidRPr="00686234">
        <w:lastRenderedPageBreak/>
        <w:t xml:space="preserve">Our </w:t>
      </w:r>
      <w:r w:rsidR="00B552E2" w:rsidRPr="00E7607E">
        <w:t>Newcastle</w:t>
      </w:r>
      <w:bookmarkEnd w:id="5"/>
    </w:p>
    <w:p w14:paraId="649718CF" w14:textId="0ED84231" w:rsidR="00084691" w:rsidRPr="00E7607E" w:rsidRDefault="00084691" w:rsidP="00031907">
      <w:pPr>
        <w:pStyle w:val="Heading4"/>
        <w:numPr>
          <w:ilvl w:val="0"/>
          <w:numId w:val="0"/>
        </w:numPr>
        <w:ind w:left="864" w:hanging="864"/>
        <w:rPr>
          <w:b w:val="0"/>
        </w:rPr>
      </w:pPr>
      <w:bookmarkStart w:id="6" w:name="_Toc96063335"/>
      <w:r w:rsidRPr="00031907">
        <w:rPr>
          <w:rFonts w:asciiTheme="minorHAnsi" w:hAnsiTheme="minorHAnsi" w:cstheme="minorHAnsi"/>
          <w:color w:val="00B0F0"/>
          <w:sz w:val="36"/>
          <w:szCs w:val="36"/>
        </w:rPr>
        <w:t>Community Strategic Plan – Newcastle 2040</w:t>
      </w:r>
      <w:bookmarkEnd w:id="6"/>
    </w:p>
    <w:p w14:paraId="33397C92" w14:textId="79BA9FB4" w:rsidR="0060121B" w:rsidRPr="00E7607E" w:rsidRDefault="0060121B" w:rsidP="0060121B">
      <w:pPr>
        <w:rPr>
          <w:rFonts w:cstheme="minorHAnsi"/>
          <w:i/>
          <w:color w:val="00B0F0"/>
          <w:sz w:val="36"/>
          <w:szCs w:val="36"/>
        </w:rPr>
      </w:pPr>
      <w:r w:rsidRPr="00E7607E">
        <w:rPr>
          <w:rFonts w:cstheme="minorHAnsi"/>
          <w:i/>
          <w:color w:val="00B0F0"/>
          <w:sz w:val="36"/>
          <w:szCs w:val="36"/>
        </w:rPr>
        <w:t>Newcastle is a liveable</w:t>
      </w:r>
      <w:r w:rsidR="00300F6A" w:rsidRPr="00E7607E">
        <w:rPr>
          <w:rFonts w:cstheme="minorHAnsi"/>
          <w:i/>
          <w:color w:val="00B0F0"/>
          <w:sz w:val="36"/>
          <w:szCs w:val="36"/>
        </w:rPr>
        <w:t>,</w:t>
      </w:r>
      <w:r w:rsidRPr="00E7607E">
        <w:rPr>
          <w:rFonts w:cstheme="minorHAnsi"/>
          <w:i/>
          <w:color w:val="00B0F0"/>
          <w:sz w:val="36"/>
          <w:szCs w:val="36"/>
        </w:rPr>
        <w:t xml:space="preserve"> sustainable, </w:t>
      </w:r>
      <w:r w:rsidR="00D43C3C" w:rsidRPr="00E7607E">
        <w:rPr>
          <w:rFonts w:cstheme="minorHAnsi"/>
          <w:i/>
          <w:color w:val="00B0F0"/>
          <w:sz w:val="36"/>
          <w:szCs w:val="36"/>
        </w:rPr>
        <w:t>inclusive</w:t>
      </w:r>
      <w:r w:rsidRPr="00E7607E">
        <w:rPr>
          <w:rFonts w:cstheme="minorHAnsi"/>
          <w:i/>
          <w:color w:val="00B0F0"/>
          <w:sz w:val="36"/>
          <w:szCs w:val="36"/>
        </w:rPr>
        <w:t xml:space="preserve"> global city</w:t>
      </w:r>
    </w:p>
    <w:p w14:paraId="43A40A0C" w14:textId="79708C7D" w:rsidR="00D32D42" w:rsidRPr="002E3700" w:rsidRDefault="0084333A" w:rsidP="0060121B">
      <w:pPr>
        <w:pStyle w:val="Default"/>
        <w:rPr>
          <w:rFonts w:asciiTheme="minorHAnsi" w:hAnsiTheme="minorHAnsi" w:cstheme="minorHAnsi"/>
          <w:sz w:val="22"/>
          <w:szCs w:val="22"/>
        </w:rPr>
      </w:pPr>
      <w:r w:rsidRPr="002E3700">
        <w:rPr>
          <w:rFonts w:asciiTheme="minorHAnsi" w:hAnsiTheme="minorHAnsi" w:cstheme="minorHAnsi"/>
          <w:i/>
          <w:sz w:val="22"/>
          <w:szCs w:val="22"/>
        </w:rPr>
        <w:t>Newcastle 2040</w:t>
      </w:r>
      <w:r w:rsidRPr="002E3700">
        <w:rPr>
          <w:rFonts w:asciiTheme="minorHAnsi" w:hAnsiTheme="minorHAnsi" w:cstheme="minorHAnsi"/>
          <w:sz w:val="22"/>
          <w:szCs w:val="22"/>
        </w:rPr>
        <w:t xml:space="preserve"> is CN</w:t>
      </w:r>
      <w:r w:rsidR="00D52AB8" w:rsidRPr="002E3700">
        <w:rPr>
          <w:rFonts w:asciiTheme="minorHAnsi" w:hAnsiTheme="minorHAnsi" w:cstheme="minorHAnsi"/>
          <w:sz w:val="22"/>
          <w:szCs w:val="22"/>
        </w:rPr>
        <w:t>’</w:t>
      </w:r>
      <w:r w:rsidRPr="002E3700">
        <w:rPr>
          <w:rFonts w:asciiTheme="minorHAnsi" w:hAnsiTheme="minorHAnsi" w:cstheme="minorHAnsi"/>
          <w:sz w:val="22"/>
          <w:szCs w:val="22"/>
        </w:rPr>
        <w:t>s Community Strategic Plan</w:t>
      </w:r>
      <w:r w:rsidR="00A97D85" w:rsidRPr="002E3700">
        <w:rPr>
          <w:rFonts w:asciiTheme="minorHAnsi" w:hAnsiTheme="minorHAnsi" w:cstheme="minorHAnsi"/>
          <w:sz w:val="22"/>
          <w:szCs w:val="22"/>
        </w:rPr>
        <w:t xml:space="preserve"> </w:t>
      </w:r>
      <w:r w:rsidR="00D73E29" w:rsidRPr="002E3700">
        <w:rPr>
          <w:rFonts w:asciiTheme="minorHAnsi" w:hAnsiTheme="minorHAnsi" w:cstheme="minorHAnsi"/>
          <w:sz w:val="22"/>
          <w:szCs w:val="22"/>
        </w:rPr>
        <w:t>(CSP</w:t>
      </w:r>
      <w:r w:rsidR="00183BD0" w:rsidRPr="002E3700">
        <w:rPr>
          <w:rFonts w:asciiTheme="minorHAnsi" w:hAnsiTheme="minorHAnsi" w:cstheme="minorHAnsi"/>
          <w:sz w:val="22"/>
          <w:szCs w:val="22"/>
        </w:rPr>
        <w:t xml:space="preserve">) </w:t>
      </w:r>
      <w:r w:rsidR="00A97D85" w:rsidRPr="002E3700">
        <w:rPr>
          <w:rFonts w:asciiTheme="minorHAnsi" w:hAnsiTheme="minorHAnsi" w:cstheme="minorHAnsi"/>
          <w:sz w:val="22"/>
          <w:szCs w:val="22"/>
        </w:rPr>
        <w:t xml:space="preserve">and is the highest level of planning we </w:t>
      </w:r>
      <w:r w:rsidR="00D5555F" w:rsidRPr="002E3700">
        <w:rPr>
          <w:rFonts w:asciiTheme="minorHAnsi" w:hAnsiTheme="minorHAnsi" w:cstheme="minorHAnsi"/>
          <w:sz w:val="22"/>
          <w:szCs w:val="22"/>
        </w:rPr>
        <w:t>undertake</w:t>
      </w:r>
      <w:r w:rsidR="008E7191" w:rsidRPr="002E3700">
        <w:rPr>
          <w:rFonts w:asciiTheme="minorHAnsi" w:hAnsiTheme="minorHAnsi" w:cstheme="minorHAnsi"/>
          <w:sz w:val="22"/>
          <w:szCs w:val="22"/>
        </w:rPr>
        <w:t xml:space="preserve"> at</w:t>
      </w:r>
      <w:r w:rsidR="000A72AF" w:rsidRPr="002E3700">
        <w:rPr>
          <w:rFonts w:asciiTheme="minorHAnsi" w:hAnsiTheme="minorHAnsi" w:cstheme="minorHAnsi"/>
          <w:sz w:val="22"/>
          <w:szCs w:val="22"/>
        </w:rPr>
        <w:t xml:space="preserve"> the</w:t>
      </w:r>
      <w:r w:rsidR="008E7191" w:rsidRPr="002E3700">
        <w:rPr>
          <w:rFonts w:asciiTheme="minorHAnsi" w:hAnsiTheme="minorHAnsi" w:cstheme="minorHAnsi"/>
          <w:sz w:val="22"/>
          <w:szCs w:val="22"/>
        </w:rPr>
        <w:t xml:space="preserve"> local government level</w:t>
      </w:r>
      <w:r w:rsidR="008B7B43" w:rsidRPr="002E3700">
        <w:rPr>
          <w:rFonts w:asciiTheme="minorHAnsi" w:hAnsiTheme="minorHAnsi" w:cstheme="minorHAnsi"/>
          <w:sz w:val="22"/>
          <w:szCs w:val="22"/>
        </w:rPr>
        <w:t xml:space="preserve">. </w:t>
      </w:r>
      <w:r w:rsidR="00080010" w:rsidRPr="002E3700">
        <w:rPr>
          <w:rFonts w:asciiTheme="minorHAnsi" w:hAnsiTheme="minorHAnsi" w:cstheme="minorHAnsi"/>
          <w:i/>
          <w:sz w:val="22"/>
          <w:szCs w:val="22"/>
        </w:rPr>
        <w:t>Newcastle 2040</w:t>
      </w:r>
      <w:r w:rsidR="00080010" w:rsidRPr="002E3700">
        <w:rPr>
          <w:rFonts w:asciiTheme="minorHAnsi" w:hAnsiTheme="minorHAnsi" w:cstheme="minorHAnsi"/>
          <w:sz w:val="22"/>
          <w:szCs w:val="22"/>
        </w:rPr>
        <w:t xml:space="preserve"> is a shared community vision, developed as a guide to inform policies and actions throughout the city for the next 10+ years. For </w:t>
      </w:r>
      <w:r w:rsidR="00F73365" w:rsidRPr="002E3700">
        <w:rPr>
          <w:rFonts w:asciiTheme="minorHAnsi" w:hAnsiTheme="minorHAnsi" w:cstheme="minorHAnsi"/>
          <w:sz w:val="22"/>
          <w:szCs w:val="22"/>
        </w:rPr>
        <w:t>those</w:t>
      </w:r>
      <w:r w:rsidR="00080010" w:rsidRPr="002E3700">
        <w:rPr>
          <w:rFonts w:asciiTheme="minorHAnsi" w:hAnsiTheme="minorHAnsi" w:cstheme="minorHAnsi"/>
          <w:sz w:val="22"/>
          <w:szCs w:val="22"/>
        </w:rPr>
        <w:t xml:space="preserve"> who live, work, play and study in Newcastle, this vision sets the direction for how we want our city to grow. With direct input from a wide cross-section of the community, it represents what we value in our city and what we want to prioritise.</w:t>
      </w:r>
    </w:p>
    <w:p w14:paraId="4A60B0E1" w14:textId="77777777" w:rsidR="00D32D42" w:rsidRPr="002E3700" w:rsidRDefault="00D32D42" w:rsidP="0060121B">
      <w:pPr>
        <w:pStyle w:val="Default"/>
        <w:rPr>
          <w:rFonts w:asciiTheme="minorHAnsi" w:hAnsiTheme="minorHAnsi" w:cstheme="minorHAnsi"/>
          <w:sz w:val="22"/>
          <w:szCs w:val="22"/>
        </w:rPr>
      </w:pPr>
    </w:p>
    <w:p w14:paraId="68CDE66A" w14:textId="4F645D35" w:rsidR="00A37AB9" w:rsidRPr="002E3700" w:rsidRDefault="00080010" w:rsidP="0060121B">
      <w:pPr>
        <w:pStyle w:val="Default"/>
        <w:rPr>
          <w:rFonts w:asciiTheme="minorHAnsi" w:hAnsiTheme="minorHAnsi" w:cstheme="minorHAnsi"/>
          <w:sz w:val="22"/>
          <w:szCs w:val="22"/>
        </w:rPr>
      </w:pPr>
      <w:r w:rsidRPr="002E3700">
        <w:rPr>
          <w:rFonts w:asciiTheme="minorHAnsi" w:hAnsiTheme="minorHAnsi" w:cstheme="minorHAnsi"/>
          <w:sz w:val="22"/>
          <w:szCs w:val="22"/>
        </w:rPr>
        <w:t xml:space="preserve">In 2040, Newcastle will be a liveable, </w:t>
      </w:r>
      <w:proofErr w:type="gramStart"/>
      <w:r w:rsidRPr="002E3700">
        <w:rPr>
          <w:rFonts w:asciiTheme="minorHAnsi" w:hAnsiTheme="minorHAnsi" w:cstheme="minorHAnsi"/>
          <w:sz w:val="22"/>
          <w:szCs w:val="22"/>
        </w:rPr>
        <w:t>sustainable</w:t>
      </w:r>
      <w:proofErr w:type="gramEnd"/>
      <w:r w:rsidR="00010710" w:rsidRPr="002E3700">
        <w:rPr>
          <w:rFonts w:asciiTheme="minorHAnsi" w:hAnsiTheme="minorHAnsi" w:cstheme="minorHAnsi"/>
          <w:sz w:val="22"/>
          <w:szCs w:val="22"/>
        </w:rPr>
        <w:t xml:space="preserve"> and</w:t>
      </w:r>
      <w:r w:rsidRPr="002E3700">
        <w:rPr>
          <w:rFonts w:asciiTheme="minorHAnsi" w:hAnsiTheme="minorHAnsi" w:cstheme="minorHAnsi"/>
          <w:sz w:val="22"/>
          <w:szCs w:val="22"/>
        </w:rPr>
        <w:t xml:space="preserve"> inclusive global city. We will celebrate our unique city and protect our natural assets. We will optimise opportunities and build resilience in the face of future challenges.</w:t>
      </w:r>
      <w:r w:rsidR="000A3AF7" w:rsidRPr="002E3700">
        <w:rPr>
          <w:rFonts w:asciiTheme="minorHAnsi" w:hAnsiTheme="minorHAnsi" w:cstheme="minorHAnsi"/>
          <w:sz w:val="22"/>
          <w:szCs w:val="22"/>
        </w:rPr>
        <w:t xml:space="preserve"> </w:t>
      </w:r>
      <w:r w:rsidR="00BA7B29" w:rsidRPr="002E3700">
        <w:rPr>
          <w:rFonts w:asciiTheme="minorHAnsi" w:hAnsiTheme="minorHAnsi" w:cstheme="minorHAnsi"/>
          <w:sz w:val="22"/>
          <w:szCs w:val="22"/>
        </w:rPr>
        <w:t>We will champion inclusion so that everyone is valued, and we will encourage innovation and creativity. As we make our way towards 2040, we will work together to achieve our vision by building trust and collaborative relationships.</w:t>
      </w:r>
    </w:p>
    <w:p w14:paraId="23361036" w14:textId="77777777" w:rsidR="000A3AF7" w:rsidRPr="002E3700" w:rsidRDefault="000A3AF7" w:rsidP="0060121B">
      <w:pPr>
        <w:pStyle w:val="Default"/>
        <w:rPr>
          <w:rFonts w:asciiTheme="minorHAnsi" w:hAnsiTheme="minorHAnsi" w:cstheme="minorHAnsi"/>
          <w:sz w:val="22"/>
          <w:szCs w:val="22"/>
        </w:rPr>
      </w:pPr>
    </w:p>
    <w:p w14:paraId="07435061" w14:textId="4E6405BE" w:rsidR="00BA7B29" w:rsidRPr="002E3700" w:rsidRDefault="00BA7B29" w:rsidP="0060121B">
      <w:pPr>
        <w:pStyle w:val="Default"/>
        <w:rPr>
          <w:rFonts w:asciiTheme="minorHAnsi" w:hAnsiTheme="minorHAnsi" w:cstheme="minorHAnsi"/>
          <w:sz w:val="22"/>
          <w:szCs w:val="22"/>
        </w:rPr>
      </w:pPr>
      <w:r w:rsidRPr="002E3700">
        <w:rPr>
          <w:rFonts w:asciiTheme="minorHAnsi" w:hAnsiTheme="minorHAnsi" w:cstheme="minorHAnsi"/>
          <w:sz w:val="22"/>
          <w:szCs w:val="22"/>
        </w:rPr>
        <w:t xml:space="preserve">To guide us forward, we will focus on </w:t>
      </w:r>
      <w:r w:rsidR="00EB72D8" w:rsidRPr="002E3700">
        <w:rPr>
          <w:rFonts w:asciiTheme="minorHAnsi" w:hAnsiTheme="minorHAnsi" w:cstheme="minorHAnsi"/>
          <w:sz w:val="22"/>
          <w:szCs w:val="22"/>
        </w:rPr>
        <w:t>four</w:t>
      </w:r>
      <w:r w:rsidRPr="002E3700">
        <w:rPr>
          <w:rFonts w:asciiTheme="minorHAnsi" w:hAnsiTheme="minorHAnsi" w:cstheme="minorHAnsi"/>
          <w:sz w:val="22"/>
          <w:szCs w:val="22"/>
        </w:rPr>
        <w:t xml:space="preserve"> themes that emerged from our shared planning process</w:t>
      </w:r>
      <w:r w:rsidR="000F34C2" w:rsidRPr="002E3700">
        <w:rPr>
          <w:rFonts w:asciiTheme="minorHAnsi" w:hAnsiTheme="minorHAnsi" w:cstheme="minorHAnsi"/>
          <w:sz w:val="22"/>
          <w:szCs w:val="22"/>
        </w:rPr>
        <w:t xml:space="preserve">. </w:t>
      </w:r>
      <w:r w:rsidRPr="002E3700">
        <w:rPr>
          <w:rFonts w:asciiTheme="minorHAnsi" w:hAnsiTheme="minorHAnsi" w:cstheme="minorHAnsi"/>
          <w:sz w:val="22"/>
          <w:szCs w:val="22"/>
        </w:rPr>
        <w:t>These themes work together in harmony to deliver our vision for Newcastle as a place for everyone.</w:t>
      </w:r>
    </w:p>
    <w:p w14:paraId="5E84E5CE" w14:textId="77777777" w:rsidR="004739A6" w:rsidRPr="00E7607E" w:rsidRDefault="004739A6" w:rsidP="0060121B">
      <w:pPr>
        <w:pStyle w:val="Default"/>
        <w:rPr>
          <w:rFonts w:asciiTheme="minorHAnsi" w:hAnsiTheme="minorHAnsi" w:cstheme="minorHAnsi"/>
        </w:rPr>
      </w:pPr>
    </w:p>
    <w:p w14:paraId="2089B33F" w14:textId="77777777" w:rsidR="004739A6" w:rsidRPr="00E7607E" w:rsidRDefault="004739A6" w:rsidP="0060121B">
      <w:pPr>
        <w:pStyle w:val="Default"/>
        <w:rPr>
          <w:rFonts w:asciiTheme="minorHAnsi" w:hAnsiTheme="minorHAnsi" w:cstheme="minorHAnsi"/>
        </w:rPr>
      </w:pPr>
    </w:p>
    <w:p w14:paraId="41858F57" w14:textId="1DF13101" w:rsidR="00DD57AF" w:rsidRPr="00E7607E" w:rsidRDefault="00DD57AF" w:rsidP="000F34C2">
      <w:pPr>
        <w:pStyle w:val="Default"/>
        <w:jc w:val="center"/>
        <w:rPr>
          <w:rFonts w:asciiTheme="minorHAnsi" w:hAnsiTheme="minorHAnsi" w:cstheme="minorHAnsi"/>
        </w:rPr>
      </w:pPr>
      <w:r w:rsidRPr="00E7607E">
        <w:rPr>
          <w:rFonts w:asciiTheme="minorHAnsi" w:hAnsiTheme="minorHAnsi" w:cstheme="minorHAnsi"/>
          <w:noProof/>
        </w:rPr>
        <w:drawing>
          <wp:inline distT="0" distB="0" distL="0" distR="0" wp14:anchorId="48F1A87D" wp14:editId="32AC5F82">
            <wp:extent cx="3899860" cy="3530009"/>
            <wp:effectExtent l="0" t="0" r="5715" b="0"/>
            <wp:docPr id="1020382389" name="Picture 10203823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2389" name="Picture 1020382389" descr="Diagram&#10;&#10;Description automatically generated"/>
                    <pic:cNvPicPr/>
                  </pic:nvPicPr>
                  <pic:blipFill>
                    <a:blip r:embed="rId14"/>
                    <a:stretch>
                      <a:fillRect/>
                    </a:stretch>
                  </pic:blipFill>
                  <pic:spPr>
                    <a:xfrm>
                      <a:off x="0" y="0"/>
                      <a:ext cx="3931706" cy="3558835"/>
                    </a:xfrm>
                    <a:prstGeom prst="rect">
                      <a:avLst/>
                    </a:prstGeom>
                  </pic:spPr>
                </pic:pic>
              </a:graphicData>
            </a:graphic>
          </wp:inline>
        </w:drawing>
      </w:r>
    </w:p>
    <w:p w14:paraId="5843F516" w14:textId="2F7D93D9" w:rsidR="00820954" w:rsidRPr="00552E52" w:rsidRDefault="00B552E2" w:rsidP="00552E52">
      <w:pPr>
        <w:pStyle w:val="Heading4"/>
        <w:numPr>
          <w:ilvl w:val="0"/>
          <w:numId w:val="0"/>
        </w:numPr>
        <w:ind w:left="864" w:hanging="864"/>
        <w:rPr>
          <w:rFonts w:asciiTheme="minorHAnsi" w:hAnsiTheme="minorHAnsi" w:cstheme="minorHAnsi"/>
          <w:color w:val="00B0F0"/>
          <w:sz w:val="36"/>
          <w:szCs w:val="36"/>
        </w:rPr>
      </w:pPr>
      <w:bookmarkStart w:id="7" w:name="_Toc96063336"/>
      <w:r w:rsidRPr="00552E52">
        <w:rPr>
          <w:rFonts w:asciiTheme="minorHAnsi" w:hAnsiTheme="minorHAnsi" w:cstheme="minorHAnsi"/>
          <w:color w:val="00B0F0"/>
          <w:sz w:val="36"/>
          <w:szCs w:val="36"/>
        </w:rPr>
        <w:lastRenderedPageBreak/>
        <w:t>Our city, our people</w:t>
      </w:r>
      <w:bookmarkEnd w:id="7"/>
    </w:p>
    <w:p w14:paraId="5B2880FF" w14:textId="51108389" w:rsidR="000F6A4E" w:rsidRPr="00E7607E" w:rsidRDefault="000F6A4E" w:rsidP="00820954">
      <w:pPr>
        <w:rPr>
          <w:rFonts w:cstheme="minorHAnsi"/>
        </w:rPr>
      </w:pPr>
      <w:r w:rsidRPr="00E7607E">
        <w:rPr>
          <w:rFonts w:cstheme="minorHAnsi"/>
        </w:rPr>
        <w:t xml:space="preserve">Newcastle is a proud community that has been shaped by our heritage. </w:t>
      </w:r>
      <w:r w:rsidR="00DE0DD4" w:rsidRPr="00E7607E">
        <w:rPr>
          <w:rFonts w:cstheme="minorHAnsi"/>
        </w:rPr>
        <w:t xml:space="preserve">It is increasingly made up of people from diverse ethnic, cultural, </w:t>
      </w:r>
      <w:proofErr w:type="gramStart"/>
      <w:r w:rsidR="00DE0DD4" w:rsidRPr="00E7607E">
        <w:rPr>
          <w:rFonts w:cstheme="minorHAnsi"/>
        </w:rPr>
        <w:t>linguistic</w:t>
      </w:r>
      <w:proofErr w:type="gramEnd"/>
      <w:r w:rsidR="00DE0DD4" w:rsidRPr="00E7607E">
        <w:rPr>
          <w:rFonts w:cstheme="minorHAnsi"/>
        </w:rPr>
        <w:t xml:space="preserve"> and religious backgrounds, as well as people with diverse social identities and lived experiences.</w:t>
      </w:r>
    </w:p>
    <w:p w14:paraId="0BD0F90E" w14:textId="13AD4CF4" w:rsidR="000F6A4E" w:rsidRPr="00E7607E" w:rsidRDefault="000F6A4E" w:rsidP="00820954">
      <w:pPr>
        <w:rPr>
          <w:rFonts w:cstheme="minorHAnsi"/>
        </w:rPr>
      </w:pPr>
      <w:r w:rsidRPr="00E7607E">
        <w:rPr>
          <w:rFonts w:cstheme="minorHAnsi"/>
        </w:rPr>
        <w:t xml:space="preserve">We have survived earthquakes, </w:t>
      </w:r>
      <w:proofErr w:type="gramStart"/>
      <w:r w:rsidRPr="00E7607E">
        <w:rPr>
          <w:rFonts w:cstheme="minorHAnsi"/>
        </w:rPr>
        <w:t>superstorms</w:t>
      </w:r>
      <w:proofErr w:type="gramEnd"/>
      <w:r w:rsidRPr="00E7607E">
        <w:rPr>
          <w:rFonts w:cstheme="minorHAnsi"/>
        </w:rPr>
        <w:t xml:space="preserve"> and the closure of major industries, and we continue to grow and change.</w:t>
      </w:r>
    </w:p>
    <w:p w14:paraId="473DD1AD" w14:textId="64F0C86C" w:rsidR="004E4441" w:rsidRPr="00E7607E" w:rsidRDefault="004E4441" w:rsidP="00820954">
      <w:pPr>
        <w:rPr>
          <w:rFonts w:cstheme="minorHAnsi"/>
        </w:rPr>
      </w:pPr>
      <w:r w:rsidRPr="00E7607E">
        <w:rPr>
          <w:rFonts w:cstheme="minorHAnsi"/>
        </w:rPr>
        <w:t xml:space="preserve">The Awabakal and </w:t>
      </w:r>
      <w:proofErr w:type="spellStart"/>
      <w:r w:rsidRPr="00E7607E">
        <w:rPr>
          <w:rFonts w:cstheme="minorHAnsi"/>
        </w:rPr>
        <w:t>Worimi</w:t>
      </w:r>
      <w:proofErr w:type="spellEnd"/>
      <w:r w:rsidRPr="00E7607E">
        <w:rPr>
          <w:rFonts w:cstheme="minorHAnsi"/>
        </w:rPr>
        <w:t xml:space="preserve"> peoples are descendants of the traditional custodians of the land situated within the Newcastle local government area</w:t>
      </w:r>
      <w:r w:rsidR="00703A04" w:rsidRPr="00E7607E">
        <w:rPr>
          <w:rFonts w:cstheme="minorHAnsi"/>
        </w:rPr>
        <w:t xml:space="preserve"> (LGA)</w:t>
      </w:r>
      <w:r w:rsidRPr="00E7607E">
        <w:rPr>
          <w:rFonts w:cstheme="minorHAnsi"/>
        </w:rPr>
        <w:t xml:space="preserve">, including wetlands, rivers, </w:t>
      </w:r>
      <w:proofErr w:type="gramStart"/>
      <w:r w:rsidRPr="00E7607E">
        <w:rPr>
          <w:rFonts w:cstheme="minorHAnsi"/>
        </w:rPr>
        <w:t>creeks</w:t>
      </w:r>
      <w:proofErr w:type="gramEnd"/>
      <w:r w:rsidRPr="00E7607E">
        <w:rPr>
          <w:rFonts w:cstheme="minorHAnsi"/>
        </w:rPr>
        <w:t xml:space="preserve"> and coastal environments. </w:t>
      </w:r>
      <w:r w:rsidR="00C41F5C" w:rsidRPr="00E7607E">
        <w:rPr>
          <w:rFonts w:cstheme="minorHAnsi"/>
        </w:rPr>
        <w:t>T</w:t>
      </w:r>
      <w:r w:rsidRPr="00E7607E">
        <w:rPr>
          <w:rFonts w:cstheme="minorHAnsi"/>
        </w:rPr>
        <w:t>heir heritage and cultural ties to Newcastle date back tens of thousands of years</w:t>
      </w:r>
      <w:r w:rsidR="00C41F5C" w:rsidRPr="00E7607E">
        <w:rPr>
          <w:rFonts w:cstheme="minorHAnsi"/>
        </w:rPr>
        <w:t>,</w:t>
      </w:r>
      <w:r w:rsidR="00A47309" w:rsidRPr="00E7607E">
        <w:rPr>
          <w:rFonts w:cstheme="minorHAnsi"/>
        </w:rPr>
        <w:t xml:space="preserve"> and </w:t>
      </w:r>
      <w:r w:rsidR="00015172" w:rsidRPr="00E7607E">
        <w:rPr>
          <w:rFonts w:cstheme="minorHAnsi"/>
        </w:rPr>
        <w:t xml:space="preserve">they </w:t>
      </w:r>
      <w:r w:rsidR="00A47309" w:rsidRPr="00E7607E">
        <w:rPr>
          <w:rFonts w:cstheme="minorHAnsi"/>
        </w:rPr>
        <w:t>are the proud survivors of more than two hundred years of dispossession</w:t>
      </w:r>
      <w:r w:rsidRPr="00E7607E">
        <w:rPr>
          <w:rFonts w:cstheme="minorHAnsi"/>
        </w:rPr>
        <w:t>.</w:t>
      </w:r>
      <w:r w:rsidR="00B25835" w:rsidRPr="00E7607E">
        <w:rPr>
          <w:rFonts w:cstheme="minorHAnsi"/>
        </w:rPr>
        <w:t xml:space="preserve"> The tangible and intangible cultural heritage of the Awabakal and </w:t>
      </w:r>
      <w:proofErr w:type="spellStart"/>
      <w:r w:rsidR="00B25835" w:rsidRPr="00E7607E">
        <w:rPr>
          <w:rFonts w:cstheme="minorHAnsi"/>
        </w:rPr>
        <w:t>Worimi</w:t>
      </w:r>
      <w:proofErr w:type="spellEnd"/>
      <w:r w:rsidR="00B25835" w:rsidRPr="00E7607E">
        <w:rPr>
          <w:rFonts w:cstheme="minorHAnsi"/>
        </w:rPr>
        <w:t xml:space="preserve"> peoples continues to enrich and inform </w:t>
      </w:r>
      <w:r w:rsidR="00E558DA" w:rsidRPr="00E7607E">
        <w:rPr>
          <w:rFonts w:cstheme="minorHAnsi"/>
        </w:rPr>
        <w:t xml:space="preserve">the </w:t>
      </w:r>
      <w:r w:rsidR="00B25835" w:rsidRPr="00E7607E">
        <w:rPr>
          <w:rFonts w:cstheme="minorHAnsi"/>
        </w:rPr>
        <w:t xml:space="preserve">contemporary Aboriginal and non-Aboriginal communities of Newcastle and the Hunter </w:t>
      </w:r>
      <w:r w:rsidR="007B5429" w:rsidRPr="00E7607E">
        <w:rPr>
          <w:rFonts w:cstheme="minorHAnsi"/>
        </w:rPr>
        <w:t>R</w:t>
      </w:r>
      <w:r w:rsidR="00B25835" w:rsidRPr="00E7607E">
        <w:rPr>
          <w:rFonts w:cstheme="minorHAnsi"/>
        </w:rPr>
        <w:t>egion.</w:t>
      </w:r>
    </w:p>
    <w:p w14:paraId="7737688B" w14:textId="0445B99F" w:rsidR="000F6A4E" w:rsidRPr="00E7607E" w:rsidRDefault="000F6A4E" w:rsidP="00820954">
      <w:pPr>
        <w:rPr>
          <w:rFonts w:cstheme="minorHAnsi"/>
        </w:rPr>
      </w:pPr>
      <w:r w:rsidRPr="00E7607E">
        <w:rPr>
          <w:rFonts w:cstheme="minorHAnsi"/>
        </w:rPr>
        <w:t xml:space="preserve">European settlement introduced a range of activities, from farming to coal mining and industry. While the industrial sector continues to play </w:t>
      </w:r>
      <w:r w:rsidR="00960221" w:rsidRPr="00E7607E">
        <w:rPr>
          <w:rFonts w:cstheme="minorHAnsi"/>
        </w:rPr>
        <w:t>a role in employment</w:t>
      </w:r>
      <w:r w:rsidRPr="00E7607E">
        <w:rPr>
          <w:rFonts w:cstheme="minorHAnsi"/>
        </w:rPr>
        <w:t>, a substantial and growing portion of our economy is now based around the service sector.</w:t>
      </w:r>
    </w:p>
    <w:p w14:paraId="1500EC95" w14:textId="3C462F02" w:rsidR="000F6A4E" w:rsidRPr="00E7607E" w:rsidRDefault="000F6A4E" w:rsidP="00820954">
      <w:pPr>
        <w:rPr>
          <w:rFonts w:cstheme="minorHAnsi"/>
        </w:rPr>
      </w:pPr>
      <w:r w:rsidRPr="00E7607E">
        <w:rPr>
          <w:rFonts w:cstheme="minorHAnsi"/>
        </w:rPr>
        <w:t>We are home to artists, galleries, museums, theatres, creative enterprises,</w:t>
      </w:r>
      <w:r w:rsidR="00D30986" w:rsidRPr="00E7607E">
        <w:rPr>
          <w:rFonts w:cstheme="minorHAnsi"/>
        </w:rPr>
        <w:t xml:space="preserve"> education institutions, </w:t>
      </w:r>
      <w:r w:rsidR="005B1A04" w:rsidRPr="00E7607E">
        <w:rPr>
          <w:rFonts w:cstheme="minorHAnsi"/>
        </w:rPr>
        <w:t>community groups, volunteer</w:t>
      </w:r>
      <w:r w:rsidR="006D60C0" w:rsidRPr="00E7607E">
        <w:rPr>
          <w:rFonts w:cstheme="minorHAnsi"/>
        </w:rPr>
        <w:t xml:space="preserve"> networks</w:t>
      </w:r>
      <w:r w:rsidR="005B1A04" w:rsidRPr="00E7607E">
        <w:rPr>
          <w:rFonts w:cstheme="minorHAnsi"/>
        </w:rPr>
        <w:t xml:space="preserve">, </w:t>
      </w:r>
      <w:r w:rsidR="00833478" w:rsidRPr="00E7607E">
        <w:rPr>
          <w:rFonts w:cstheme="minorHAnsi"/>
        </w:rPr>
        <w:t>social and health</w:t>
      </w:r>
      <w:r w:rsidR="006D60C0" w:rsidRPr="00E7607E">
        <w:rPr>
          <w:rFonts w:cstheme="minorHAnsi"/>
        </w:rPr>
        <w:t xml:space="preserve"> agencies</w:t>
      </w:r>
      <w:r w:rsidR="00D30986" w:rsidRPr="00E7607E">
        <w:rPr>
          <w:rFonts w:cstheme="minorHAnsi"/>
        </w:rPr>
        <w:t xml:space="preserve"> </w:t>
      </w:r>
      <w:r w:rsidRPr="00E7607E">
        <w:rPr>
          <w:rFonts w:cstheme="minorHAnsi"/>
        </w:rPr>
        <w:t>and a community that embraces cultural expression</w:t>
      </w:r>
      <w:r w:rsidR="00E80EF8" w:rsidRPr="00E7607E">
        <w:rPr>
          <w:rFonts w:cstheme="minorHAnsi"/>
        </w:rPr>
        <w:t>, community connection and health and wellbeing of people</w:t>
      </w:r>
      <w:r w:rsidRPr="00E7607E">
        <w:rPr>
          <w:rFonts w:cstheme="minorHAnsi"/>
        </w:rPr>
        <w:t xml:space="preserve">. We have a diverse natural environment, from coastal headlands and beaches to wetlands, mangrove forests, steep </w:t>
      </w:r>
      <w:proofErr w:type="gramStart"/>
      <w:r w:rsidRPr="00E7607E">
        <w:rPr>
          <w:rFonts w:cstheme="minorHAnsi"/>
        </w:rPr>
        <w:t>ridges</w:t>
      </w:r>
      <w:proofErr w:type="gramEnd"/>
      <w:r w:rsidRPr="00E7607E">
        <w:rPr>
          <w:rFonts w:cstheme="minorHAnsi"/>
        </w:rPr>
        <w:t xml:space="preserve"> and rainforest gullies. Our suburbs are also diverse – from the heritage</w:t>
      </w:r>
      <w:r w:rsidR="00131825" w:rsidRPr="00E7607E">
        <w:rPr>
          <w:rFonts w:cstheme="minorHAnsi"/>
        </w:rPr>
        <w:t>-</w:t>
      </w:r>
      <w:r w:rsidRPr="00E7607E">
        <w:rPr>
          <w:rFonts w:cstheme="minorHAnsi"/>
        </w:rPr>
        <w:t xml:space="preserve">lined streets of Newcastle East to the leafy homes of our middle suburbs such as Lambton and Kotara, and more recent </w:t>
      </w:r>
      <w:r w:rsidR="004C2844" w:rsidRPr="00E7607E">
        <w:rPr>
          <w:rFonts w:cstheme="minorHAnsi"/>
        </w:rPr>
        <w:t>communities</w:t>
      </w:r>
      <w:r w:rsidRPr="00E7607E">
        <w:rPr>
          <w:rFonts w:cstheme="minorHAnsi"/>
        </w:rPr>
        <w:t xml:space="preserve"> at Fletcher and Minmi</w:t>
      </w:r>
      <w:r w:rsidR="00B50033" w:rsidRPr="00E7607E">
        <w:rPr>
          <w:rFonts w:cstheme="minorHAnsi"/>
        </w:rPr>
        <w:t>.</w:t>
      </w:r>
    </w:p>
    <w:p w14:paraId="27AAB6F8" w14:textId="008AF495" w:rsidR="00B50033" w:rsidRPr="00593C46" w:rsidRDefault="00B50033" w:rsidP="00820954">
      <w:pPr>
        <w:rPr>
          <w:rFonts w:cstheme="minorHAnsi"/>
          <w:b/>
          <w:i/>
          <w:color w:val="00B0F0"/>
          <w:sz w:val="32"/>
          <w:szCs w:val="32"/>
        </w:rPr>
      </w:pPr>
      <w:r w:rsidRPr="00593C46">
        <w:rPr>
          <w:rFonts w:cstheme="minorHAnsi"/>
          <w:b/>
          <w:i/>
          <w:color w:val="00B0F0"/>
          <w:sz w:val="32"/>
          <w:szCs w:val="32"/>
        </w:rPr>
        <w:t>Our place in the region</w:t>
      </w:r>
    </w:p>
    <w:p w14:paraId="56E1E13E" w14:textId="06397E3D" w:rsidR="00DD39C6" w:rsidRPr="00E7607E" w:rsidRDefault="00B50033" w:rsidP="00820954">
      <w:pPr>
        <w:rPr>
          <w:rFonts w:cstheme="minorHAnsi"/>
        </w:rPr>
      </w:pPr>
      <w:r w:rsidRPr="00E7607E">
        <w:rPr>
          <w:rFonts w:cstheme="minorHAnsi"/>
        </w:rPr>
        <w:t xml:space="preserve">Newcastle is located about 160 km north of Sydney. It is Australia’s </w:t>
      </w:r>
      <w:r w:rsidR="00295A3B" w:rsidRPr="00E7607E">
        <w:rPr>
          <w:rFonts w:cstheme="minorHAnsi"/>
        </w:rPr>
        <w:t>seven</w:t>
      </w:r>
      <w:r w:rsidR="001A4072" w:rsidRPr="00E7607E">
        <w:rPr>
          <w:rFonts w:cstheme="minorHAnsi"/>
        </w:rPr>
        <w:t>th</w:t>
      </w:r>
      <w:r w:rsidRPr="00E7607E">
        <w:rPr>
          <w:rFonts w:cstheme="minorHAnsi"/>
        </w:rPr>
        <w:t>-largest city and is the centre of the Greater Newcastle Region, the largest regional centre in NSW. Newcastle is the economic hub of the Hunter Region</w:t>
      </w:r>
      <w:r w:rsidR="00C4628C" w:rsidRPr="00E7607E">
        <w:rPr>
          <w:rFonts w:cstheme="minorHAnsi"/>
        </w:rPr>
        <w:t xml:space="preserve"> and accounts</w:t>
      </w:r>
      <w:r w:rsidRPr="00E7607E">
        <w:rPr>
          <w:rFonts w:cstheme="minorHAnsi"/>
        </w:rPr>
        <w:t xml:space="preserve"> for approximately 30% of the Hunter’s developed industrial space and 80% of its office space.</w:t>
      </w:r>
    </w:p>
    <w:p w14:paraId="25BB866B" w14:textId="1778DDC3" w:rsidR="00F75FB9" w:rsidRPr="00E7607E" w:rsidRDefault="00B50033" w:rsidP="00820954">
      <w:pPr>
        <w:rPr>
          <w:rFonts w:cstheme="minorHAnsi"/>
        </w:rPr>
      </w:pPr>
      <w:r w:rsidRPr="00E7607E">
        <w:rPr>
          <w:rFonts w:cstheme="minorHAnsi"/>
        </w:rPr>
        <w:t xml:space="preserve">Newcastle is home to the University of Newcastle; the John Hunter Hospital, which is the tertiary referral hospital for Northern NSW; and </w:t>
      </w:r>
      <w:r w:rsidR="00DD39C6" w:rsidRPr="00E7607E">
        <w:rPr>
          <w:rFonts w:cstheme="minorHAnsi"/>
        </w:rPr>
        <w:t>several</w:t>
      </w:r>
      <w:r w:rsidRPr="00E7607E">
        <w:rPr>
          <w:rFonts w:cstheme="minorHAnsi"/>
        </w:rPr>
        <w:t xml:space="preserve"> world-class research organisations, including the Commonwealth Scientific and Industrial Research Organisation (CSIRO) and Hunter Medical Research Institute. Newcastle is the cultural heart of the Hunter Region, supporting Newcastle Art Gallery, Newcastle Museum, and the Civic Theatre and Playhouse, and hosting a diverse calendar of cultural events.</w:t>
      </w:r>
    </w:p>
    <w:p w14:paraId="093AB451" w14:textId="7B1F86D2" w:rsidR="00B50033" w:rsidRPr="00E7607E" w:rsidRDefault="00B50033" w:rsidP="00820954">
      <w:pPr>
        <w:rPr>
          <w:rFonts w:cstheme="minorHAnsi"/>
        </w:rPr>
      </w:pPr>
      <w:r w:rsidRPr="00E7607E">
        <w:rPr>
          <w:rFonts w:cstheme="minorHAnsi"/>
        </w:rPr>
        <w:t xml:space="preserve">The </w:t>
      </w:r>
      <w:r w:rsidRPr="00E7607E">
        <w:rPr>
          <w:rFonts w:cstheme="minorHAnsi"/>
          <w:i/>
        </w:rPr>
        <w:t>Hunter Regional Plan 2036</w:t>
      </w:r>
      <w:r w:rsidRPr="00E7607E">
        <w:rPr>
          <w:rFonts w:cstheme="minorHAnsi"/>
        </w:rPr>
        <w:t xml:space="preserve"> and the </w:t>
      </w:r>
      <w:r w:rsidRPr="00E7607E">
        <w:rPr>
          <w:rFonts w:cstheme="minorHAnsi"/>
          <w:i/>
        </w:rPr>
        <w:t>Greater Newcastle Metropolitan Plan 2036</w:t>
      </w:r>
      <w:r w:rsidRPr="00E7607E">
        <w:rPr>
          <w:rFonts w:cstheme="minorHAnsi"/>
        </w:rPr>
        <w:t xml:space="preserve"> are the key regional development planning documents that support Newcastle. The </w:t>
      </w:r>
      <w:r w:rsidRPr="00E7607E">
        <w:rPr>
          <w:rFonts w:cstheme="minorHAnsi"/>
          <w:i/>
        </w:rPr>
        <w:t>Greater Newcastle Metropolitan Plan</w:t>
      </w:r>
      <w:r w:rsidRPr="00E7607E">
        <w:rPr>
          <w:rFonts w:cstheme="minorHAnsi"/>
        </w:rPr>
        <w:t xml:space="preserve"> states that</w:t>
      </w:r>
      <w:r w:rsidR="00C84C7D" w:rsidRPr="00E7607E">
        <w:rPr>
          <w:rFonts w:cstheme="minorHAnsi"/>
        </w:rPr>
        <w:t>:</w:t>
      </w:r>
    </w:p>
    <w:p w14:paraId="06F42A93" w14:textId="0B9ADDCC" w:rsidR="00B50033" w:rsidRPr="00E7607E" w:rsidRDefault="00985A81" w:rsidP="00820954">
      <w:pPr>
        <w:rPr>
          <w:rFonts w:cstheme="minorHAnsi"/>
          <w:b/>
          <w:i/>
          <w:color w:val="00B0F0"/>
          <w:sz w:val="36"/>
          <w:szCs w:val="36"/>
        </w:rPr>
      </w:pPr>
      <w:r w:rsidRPr="00E7607E">
        <w:rPr>
          <w:rFonts w:cstheme="minorHAnsi"/>
          <w:i/>
        </w:rPr>
        <w:t>‘</w:t>
      </w:r>
      <w:r w:rsidR="00C84C7D" w:rsidRPr="00E7607E">
        <w:rPr>
          <w:rFonts w:cstheme="minorHAnsi"/>
          <w:i/>
        </w:rPr>
        <w:t>Metropolitan cities succeed and perform best when all tiers of government collaborate and work together with business, industry and community to deliver a shared vision for their city</w:t>
      </w:r>
      <w:r w:rsidR="00E6216D" w:rsidRPr="00E7607E">
        <w:rPr>
          <w:rFonts w:cstheme="minorHAnsi"/>
          <w:i/>
        </w:rPr>
        <w:t>.</w:t>
      </w:r>
      <w:r w:rsidR="007B3FA2">
        <w:rPr>
          <w:rFonts w:cstheme="minorHAnsi"/>
          <w:i/>
        </w:rPr>
        <w:t>'</w:t>
      </w:r>
      <w:r w:rsidR="00933CF5" w:rsidRPr="00E7607E">
        <w:rPr>
          <w:rStyle w:val="EndnoteReference"/>
          <w:rFonts w:cstheme="minorHAnsi"/>
          <w:i/>
        </w:rPr>
        <w:endnoteReference w:id="2"/>
      </w:r>
    </w:p>
    <w:p w14:paraId="018BDBA5" w14:textId="77777777" w:rsidR="008F04B8" w:rsidRDefault="008F04B8" w:rsidP="00820954">
      <w:pPr>
        <w:rPr>
          <w:rFonts w:cstheme="minorHAnsi"/>
          <w:b/>
          <w:color w:val="00B0F0"/>
          <w:sz w:val="36"/>
          <w:szCs w:val="36"/>
        </w:rPr>
        <w:sectPr w:rsidR="008F04B8" w:rsidSect="008F04B8">
          <w:footerReference w:type="default" r:id="rId15"/>
          <w:endnotePr>
            <w:numFmt w:val="decimal"/>
          </w:endnotePr>
          <w:type w:val="continuous"/>
          <w:pgSz w:w="11906" w:h="16838" w:code="9"/>
          <w:pgMar w:top="1440" w:right="1440" w:bottom="1440" w:left="1440" w:header="709" w:footer="709" w:gutter="0"/>
          <w:cols w:space="708"/>
          <w:docGrid w:linePitch="360"/>
        </w:sectPr>
      </w:pPr>
    </w:p>
    <w:p w14:paraId="0E870821" w14:textId="12E6DED3" w:rsidR="00782735" w:rsidRDefault="00830353" w:rsidP="00782735">
      <w:pPr>
        <w:rPr>
          <w:rFonts w:cstheme="minorHAnsi"/>
          <w:b/>
          <w:i/>
          <w:color w:val="00B0F0"/>
          <w:sz w:val="28"/>
          <w:szCs w:val="28"/>
        </w:rPr>
      </w:pPr>
      <w:r w:rsidRPr="00662CAD">
        <w:rPr>
          <w:rFonts w:cstheme="minorHAnsi"/>
          <w:b/>
          <w:i/>
          <w:noProof/>
          <w:color w:val="00B0F0"/>
          <w:sz w:val="28"/>
          <w:szCs w:val="28"/>
        </w:rPr>
        <w:lastRenderedPageBreak/>
        <mc:AlternateContent>
          <mc:Choice Requires="wps">
            <w:drawing>
              <wp:anchor distT="45720" distB="45720" distL="114300" distR="114300" simplePos="0" relativeHeight="251658277" behindDoc="0" locked="0" layoutInCell="1" allowOverlap="1" wp14:anchorId="0B75519C" wp14:editId="02100F01">
                <wp:simplePos x="0" y="0"/>
                <wp:positionH relativeFrom="column">
                  <wp:posOffset>-635</wp:posOffset>
                </wp:positionH>
                <wp:positionV relativeFrom="paragraph">
                  <wp:posOffset>0</wp:posOffset>
                </wp:positionV>
                <wp:extent cx="1881505" cy="339725"/>
                <wp:effectExtent l="0" t="0" r="4445" b="3175"/>
                <wp:wrapSquare wrapText="bothSides"/>
                <wp:docPr id="399112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339725"/>
                        </a:xfrm>
                        <a:prstGeom prst="rect">
                          <a:avLst/>
                        </a:prstGeom>
                        <a:solidFill>
                          <a:srgbClr val="FFFFFF"/>
                        </a:solidFill>
                        <a:ln w="9525">
                          <a:noFill/>
                          <a:miter lim="800000"/>
                          <a:headEnd/>
                          <a:tailEnd/>
                        </a:ln>
                      </wps:spPr>
                      <wps:txbx>
                        <w:txbxContent>
                          <w:p w14:paraId="5A043C6D" w14:textId="3003D181" w:rsidR="00662CAD" w:rsidRPr="00593C46" w:rsidRDefault="00662CAD">
                            <w:pPr>
                              <w:rPr>
                                <w:sz w:val="32"/>
                                <w:szCs w:val="32"/>
                              </w:rPr>
                            </w:pPr>
                            <w:r w:rsidRPr="00593C46">
                              <w:rPr>
                                <w:rFonts w:cstheme="minorHAnsi"/>
                                <w:b/>
                                <w:i/>
                                <w:color w:val="00B0F0"/>
                                <w:sz w:val="32"/>
                                <w:szCs w:val="32"/>
                              </w:rPr>
                              <w:t>Our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5519C" id="_x0000_s1032" type="#_x0000_t202" style="position:absolute;margin-left:-.05pt;margin-top:0;width:148.15pt;height:26.7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" stroked="f">
                <v:textbox>
                  <w:txbxContent>
                    <w:p w14:paraId="5A043C6D" w14:textId="3003D181" w:rsidR="00662CAD" w:rsidRPr="00593C46" w:rsidRDefault="00662CAD">
                      <w:pPr>
                        <w:rPr>
                          <w:sz w:val="32"/>
                          <w:szCs w:val="32"/>
                        </w:rPr>
                      </w:pPr>
                      <w:r w:rsidRPr="00593C46">
                        <w:rPr>
                          <w:rFonts w:cstheme="minorHAnsi"/>
                          <w:b/>
                          <w:i/>
                          <w:color w:val="00B0F0"/>
                          <w:sz w:val="32"/>
                          <w:szCs w:val="32"/>
                        </w:rPr>
                        <w:t>Our population</w:t>
                      </w:r>
                    </w:p>
                  </w:txbxContent>
                </v:textbox>
                <w10:wrap type="square"/>
              </v:shape>
            </w:pict>
          </mc:Fallback>
        </mc:AlternateContent>
      </w:r>
      <w:r w:rsidR="00662CAD">
        <w:rPr>
          <w:noProof/>
          <w:sz w:val="16"/>
          <w:szCs w:val="16"/>
        </w:rPr>
        <mc:AlternateContent>
          <mc:Choice Requires="wps">
            <w:drawing>
              <wp:anchor distT="0" distB="0" distL="114300" distR="114300" simplePos="0" relativeHeight="251658268" behindDoc="0" locked="0" layoutInCell="1" allowOverlap="1" wp14:anchorId="35AD6E07" wp14:editId="0B4C09F9">
                <wp:simplePos x="0" y="0"/>
                <wp:positionH relativeFrom="column">
                  <wp:posOffset>5008510</wp:posOffset>
                </wp:positionH>
                <wp:positionV relativeFrom="paragraph">
                  <wp:posOffset>259759</wp:posOffset>
                </wp:positionV>
                <wp:extent cx="400050" cy="76200"/>
                <wp:effectExtent l="0" t="0" r="19050" b="19050"/>
                <wp:wrapNone/>
                <wp:docPr id="56" name="Flowchart: Terminator 56"/>
                <wp:cNvGraphicFramePr/>
                <a:graphic xmlns:a="http://schemas.openxmlformats.org/drawingml/2006/main">
                  <a:graphicData uri="http://schemas.microsoft.com/office/word/2010/wordprocessingShape">
                    <wps:wsp>
                      <wps:cNvSpPr/>
                      <wps:spPr>
                        <a:xfrm>
                          <a:off x="0" y="0"/>
                          <a:ext cx="400050" cy="76200"/>
                        </a:xfrm>
                        <a:prstGeom prst="flowChartTermina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16C1F5" id="_x0000_t116" coordsize="21600,21600" o:spt="116" path="m3475,qx,10800,3475,21600l18125,21600qx21600,10800,18125,xe">
                <v:stroke joinstyle="miter"/>
                <v:path gradientshapeok="t" o:connecttype="rect" textboxrect="1018,3163,20582,18437"/>
              </v:shapetype>
              <v:shape id="Flowchart: Terminator 56" o:spid="_x0000_s1026" type="#_x0000_t116" style="position:absolute;margin-left:394.35pt;margin-top:20.45pt;width:31.5pt;height:6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" fillcolor="#00b0f0" strokecolor="#00b0f0" strokeweight="1pt"/>
            </w:pict>
          </mc:Fallback>
        </mc:AlternateContent>
      </w:r>
      <w:r w:rsidR="00662CAD">
        <w:rPr>
          <w:rFonts w:cstheme="minorHAnsi"/>
          <w:b/>
          <w:i/>
          <w:noProof/>
          <w:color w:val="00B0F0"/>
          <w:sz w:val="28"/>
          <w:szCs w:val="28"/>
        </w:rPr>
        <mc:AlternateContent>
          <mc:Choice Requires="wps">
            <w:drawing>
              <wp:anchor distT="0" distB="0" distL="114300" distR="114300" simplePos="0" relativeHeight="251658263" behindDoc="0" locked="0" layoutInCell="1" allowOverlap="1" wp14:anchorId="1B825BEB" wp14:editId="27A71B89">
                <wp:simplePos x="0" y="0"/>
                <wp:positionH relativeFrom="column">
                  <wp:posOffset>3394223</wp:posOffset>
                </wp:positionH>
                <wp:positionV relativeFrom="paragraph">
                  <wp:posOffset>101822</wp:posOffset>
                </wp:positionV>
                <wp:extent cx="0" cy="504825"/>
                <wp:effectExtent l="0" t="0" r="38100" b="28575"/>
                <wp:wrapNone/>
                <wp:docPr id="51" name="Straight Connector 51"/>
                <wp:cNvGraphicFramePr/>
                <a:graphic xmlns:a="http://schemas.openxmlformats.org/drawingml/2006/main">
                  <a:graphicData uri="http://schemas.microsoft.com/office/word/2010/wordprocessingShape">
                    <wps:wsp>
                      <wps:cNvCnPr/>
                      <wps:spPr>
                        <a:xfrm>
                          <a:off x="0" y="0"/>
                          <a:ext cx="0" cy="50482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19DBE4" id="Straight Connector 51"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267.25pt,8pt" to="267.2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" strokecolor="#00b0f0" strokeweight="1.5pt">
                <v:stroke joinstyle="miter"/>
              </v:line>
            </w:pict>
          </mc:Fallback>
        </mc:AlternateContent>
      </w:r>
      <w:r w:rsidR="00662CAD" w:rsidRPr="004561CE">
        <w:rPr>
          <w:rFonts w:cstheme="minorHAnsi"/>
          <w:b/>
          <w:i/>
          <w:noProof/>
          <w:color w:val="00B0F0"/>
          <w:sz w:val="28"/>
          <w:szCs w:val="28"/>
        </w:rPr>
        <mc:AlternateContent>
          <mc:Choice Requires="wps">
            <w:drawing>
              <wp:anchor distT="45720" distB="45720" distL="114300" distR="114300" simplePos="0" relativeHeight="251658261" behindDoc="0" locked="0" layoutInCell="1" allowOverlap="1" wp14:anchorId="7AB21A7E" wp14:editId="3CB5BEAF">
                <wp:simplePos x="0" y="0"/>
                <wp:positionH relativeFrom="margin">
                  <wp:posOffset>0</wp:posOffset>
                </wp:positionH>
                <wp:positionV relativeFrom="paragraph">
                  <wp:posOffset>347345</wp:posOffset>
                </wp:positionV>
                <wp:extent cx="2360930" cy="2360295"/>
                <wp:effectExtent l="0" t="0" r="0" b="190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0295"/>
                        </a:xfrm>
                        <a:prstGeom prst="rect">
                          <a:avLst/>
                        </a:prstGeom>
                        <a:solidFill>
                          <a:srgbClr val="FFFFFF"/>
                        </a:solidFill>
                        <a:ln w="9525">
                          <a:noFill/>
                          <a:miter lim="800000"/>
                          <a:headEnd/>
                          <a:tailEnd/>
                        </a:ln>
                      </wps:spPr>
                      <wps:txbx>
                        <w:txbxContent>
                          <w:p w14:paraId="3A70B1AF" w14:textId="7EAFEEE3" w:rsidR="004561CE" w:rsidRDefault="004561CE" w:rsidP="00AA6A63">
                            <w:pPr>
                              <w:spacing w:after="0" w:line="240" w:lineRule="auto"/>
                            </w:pPr>
                            <w:r>
                              <w:t>Newcastle population 2021</w:t>
                            </w:r>
                          </w:p>
                          <w:p w14:paraId="1E37AE8D" w14:textId="4A255873" w:rsidR="004561CE" w:rsidRPr="003C1AE9" w:rsidRDefault="00F50976" w:rsidP="00AA6A63">
                            <w:pPr>
                              <w:spacing w:after="0" w:line="240" w:lineRule="auto"/>
                              <w:rPr>
                                <w:b/>
                                <w:bCs/>
                                <w:color w:val="00B0F0"/>
                                <w:sz w:val="24"/>
                                <w:szCs w:val="24"/>
                              </w:rPr>
                            </w:pPr>
                            <w:r w:rsidRPr="003C1AE9">
                              <w:rPr>
                                <w:b/>
                                <w:bCs/>
                                <w:color w:val="00B0F0"/>
                                <w:sz w:val="24"/>
                                <w:szCs w:val="24"/>
                              </w:rPr>
                              <w:t>171</w:t>
                            </w:r>
                            <w:r w:rsidR="00AB1544" w:rsidRPr="003C1AE9">
                              <w:rPr>
                                <w:b/>
                                <w:bCs/>
                                <w:color w:val="00B0F0"/>
                                <w:sz w:val="24"/>
                                <w:szCs w:val="24"/>
                              </w:rPr>
                              <w:t>,307</w:t>
                            </w:r>
                          </w:p>
                          <w:p w14:paraId="1CD34FF3" w14:textId="77777777" w:rsidR="00AA6A63" w:rsidRPr="003C1AE9" w:rsidRDefault="00AA6A63" w:rsidP="00AA6A63">
                            <w:pPr>
                              <w:spacing w:after="0" w:line="240" w:lineRule="auto"/>
                              <w:rPr>
                                <w:color w:val="000000" w:themeColor="text1"/>
                                <w:sz w:val="16"/>
                                <w:szCs w:val="16"/>
                              </w:rPr>
                            </w:pPr>
                          </w:p>
                          <w:p w14:paraId="15BF1317" w14:textId="55FB17F7" w:rsidR="00AA6A63" w:rsidRPr="00AA6A63" w:rsidRDefault="00AA6A63" w:rsidP="00AA6A63">
                            <w:pPr>
                              <w:spacing w:after="0" w:line="240" w:lineRule="auto"/>
                              <w:rPr>
                                <w:color w:val="000000" w:themeColor="text1"/>
                              </w:rPr>
                            </w:pPr>
                            <w:r>
                              <w:rPr>
                                <w:color w:val="000000" w:themeColor="text1"/>
                              </w:rPr>
                              <w:t>Population by 2041</w:t>
                            </w:r>
                          </w:p>
                          <w:p w14:paraId="488E3316" w14:textId="4A255873" w:rsidR="00AB1544" w:rsidRPr="003C1AE9" w:rsidRDefault="00AA6A63" w:rsidP="00AA6A63">
                            <w:pPr>
                              <w:spacing w:after="0" w:line="240" w:lineRule="auto"/>
                              <w:rPr>
                                <w:b/>
                                <w:bCs/>
                                <w:color w:val="00B0F0"/>
                                <w:sz w:val="24"/>
                                <w:szCs w:val="24"/>
                              </w:rPr>
                            </w:pPr>
                            <w:r w:rsidRPr="003C1AE9">
                              <w:rPr>
                                <w:b/>
                                <w:bCs/>
                                <w:color w:val="00B0F0"/>
                                <w:sz w:val="24"/>
                                <w:szCs w:val="24"/>
                              </w:rPr>
                              <w:t>199,700</w:t>
                            </w:r>
                          </w:p>
                          <w:p w14:paraId="61FE8F83" w14:textId="77777777" w:rsidR="00AA6A63" w:rsidRPr="003C1AE9" w:rsidRDefault="00AA6A63" w:rsidP="00AA6A63">
                            <w:pPr>
                              <w:spacing w:after="0" w:line="240" w:lineRule="auto"/>
                              <w:rPr>
                                <w:color w:val="000000" w:themeColor="text1"/>
                                <w:sz w:val="16"/>
                                <w:szCs w:val="16"/>
                              </w:rPr>
                            </w:pPr>
                          </w:p>
                          <w:p w14:paraId="7839620B" w14:textId="236482E7" w:rsidR="00AA6A63" w:rsidRPr="00AA6A63" w:rsidRDefault="00AA6A63" w:rsidP="00AA6A63">
                            <w:pPr>
                              <w:spacing w:after="0" w:line="240" w:lineRule="auto"/>
                              <w:rPr>
                                <w:color w:val="000000" w:themeColor="text1"/>
                              </w:rPr>
                            </w:pPr>
                            <w:r>
                              <w:rPr>
                                <w:color w:val="000000" w:themeColor="text1"/>
                              </w:rPr>
                              <w:t>Greater Newcastle population 2021</w:t>
                            </w:r>
                          </w:p>
                          <w:p w14:paraId="5D592B88" w14:textId="3B02DF32" w:rsidR="00AA6A63" w:rsidRPr="003C1AE9" w:rsidRDefault="00AA6A63" w:rsidP="00AA6A63">
                            <w:pPr>
                              <w:spacing w:after="0" w:line="240" w:lineRule="auto"/>
                              <w:rPr>
                                <w:b/>
                                <w:bCs/>
                                <w:color w:val="00B0F0"/>
                                <w:sz w:val="24"/>
                                <w:szCs w:val="24"/>
                              </w:rPr>
                            </w:pPr>
                            <w:r w:rsidRPr="003C1AE9">
                              <w:rPr>
                                <w:b/>
                                <w:bCs/>
                                <w:color w:val="00B0F0"/>
                                <w:sz w:val="24"/>
                                <w:szCs w:val="24"/>
                              </w:rPr>
                              <w:t>608,700</w:t>
                            </w:r>
                          </w:p>
                          <w:p w14:paraId="2DE12A43" w14:textId="77777777" w:rsidR="00AA6A63" w:rsidRPr="003C1AE9" w:rsidRDefault="00AA6A63" w:rsidP="00AA6A63">
                            <w:pPr>
                              <w:spacing w:after="0" w:line="240" w:lineRule="auto"/>
                              <w:rPr>
                                <w:color w:val="000000" w:themeColor="text1"/>
                                <w:sz w:val="16"/>
                                <w:szCs w:val="16"/>
                              </w:rPr>
                            </w:pPr>
                          </w:p>
                          <w:p w14:paraId="5BF0E27E" w14:textId="73877003" w:rsidR="00AA6A63" w:rsidRPr="00AA6A63" w:rsidRDefault="00AA6A63" w:rsidP="00AA6A63">
                            <w:pPr>
                              <w:spacing w:after="0" w:line="240" w:lineRule="auto"/>
                              <w:rPr>
                                <w:color w:val="000000" w:themeColor="text1"/>
                              </w:rPr>
                            </w:pPr>
                            <w:r>
                              <w:rPr>
                                <w:color w:val="000000" w:themeColor="text1"/>
                              </w:rPr>
                              <w:t>Population by 2041</w:t>
                            </w:r>
                          </w:p>
                          <w:p w14:paraId="067A8E83" w14:textId="124928CC" w:rsidR="00AA6A63" w:rsidRPr="003C1AE9" w:rsidRDefault="00AA6A63" w:rsidP="00AA6A63">
                            <w:pPr>
                              <w:spacing w:after="0" w:line="240" w:lineRule="auto"/>
                              <w:rPr>
                                <w:b/>
                                <w:bCs/>
                                <w:color w:val="00B0F0"/>
                                <w:sz w:val="24"/>
                                <w:szCs w:val="24"/>
                              </w:rPr>
                            </w:pPr>
                            <w:r w:rsidRPr="003C1AE9">
                              <w:rPr>
                                <w:b/>
                                <w:bCs/>
                                <w:color w:val="00B0F0"/>
                                <w:sz w:val="24"/>
                                <w:szCs w:val="24"/>
                              </w:rPr>
                              <w:t>699,200</w:t>
                            </w:r>
                          </w:p>
                          <w:p w14:paraId="73DFFAF8" w14:textId="77777777" w:rsidR="00D53015" w:rsidRPr="003C1AE9" w:rsidRDefault="00D53015" w:rsidP="00AA6A63">
                            <w:pPr>
                              <w:spacing w:after="0" w:line="240" w:lineRule="auto"/>
                              <w:rPr>
                                <w:b/>
                                <w:bCs/>
                                <w:color w:val="00B0F0"/>
                                <w:sz w:val="16"/>
                                <w:szCs w:val="16"/>
                              </w:rPr>
                            </w:pPr>
                          </w:p>
                          <w:p w14:paraId="022AB897" w14:textId="7E892D11" w:rsidR="00D53015" w:rsidRPr="00D53015" w:rsidRDefault="00D53015" w:rsidP="00AA6A63">
                            <w:pPr>
                              <w:spacing w:after="0" w:line="240" w:lineRule="auto"/>
                              <w:rPr>
                                <w:b/>
                                <w:bCs/>
                                <w:color w:val="000000" w:themeColor="text1"/>
                              </w:rPr>
                            </w:pPr>
                            <w:r>
                              <w:rPr>
                                <w:color w:val="000000" w:themeColor="text1"/>
                              </w:rPr>
                              <w:t xml:space="preserve">Estimated annual population growth rate </w:t>
                            </w:r>
                            <w:r>
                              <w:rPr>
                                <w:b/>
                                <w:bCs/>
                                <w:color w:val="000000" w:themeColor="text1"/>
                              </w:rPr>
                              <w:t>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B21A7E" id="_x0000_s1033" type="#_x0000_t202" style="position:absolute;margin-left:0;margin-top:27.35pt;width:185.9pt;height:185.85pt;z-index:251658261;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" stroked="f">
                <v:textbox>
                  <w:txbxContent>
                    <w:p w14:paraId="3A70B1AF" w14:textId="7EAFEEE3" w:rsidR="004561CE" w:rsidRDefault="004561CE" w:rsidP="00AA6A63">
                      <w:pPr>
                        <w:spacing w:after="0" w:line="240" w:lineRule="auto"/>
                      </w:pPr>
                      <w:r>
                        <w:t>Newcastle population 2021</w:t>
                      </w:r>
                    </w:p>
                    <w:p w14:paraId="1E37AE8D" w14:textId="4A255873" w:rsidR="004561CE" w:rsidRPr="003C1AE9" w:rsidRDefault="00F50976" w:rsidP="00AA6A63">
                      <w:pPr>
                        <w:spacing w:after="0" w:line="240" w:lineRule="auto"/>
                        <w:rPr>
                          <w:b/>
                          <w:bCs/>
                          <w:color w:val="00B0F0"/>
                          <w:sz w:val="24"/>
                          <w:szCs w:val="24"/>
                        </w:rPr>
                      </w:pPr>
                      <w:r w:rsidRPr="003C1AE9">
                        <w:rPr>
                          <w:b/>
                          <w:bCs/>
                          <w:color w:val="00B0F0"/>
                          <w:sz w:val="24"/>
                          <w:szCs w:val="24"/>
                        </w:rPr>
                        <w:t>171</w:t>
                      </w:r>
                      <w:r w:rsidR="00AB1544" w:rsidRPr="003C1AE9">
                        <w:rPr>
                          <w:b/>
                          <w:bCs/>
                          <w:color w:val="00B0F0"/>
                          <w:sz w:val="24"/>
                          <w:szCs w:val="24"/>
                        </w:rPr>
                        <w:t>,307</w:t>
                      </w:r>
                    </w:p>
                    <w:p w14:paraId="1CD34FF3" w14:textId="77777777" w:rsidR="00AA6A63" w:rsidRPr="003C1AE9" w:rsidRDefault="00AA6A63" w:rsidP="00AA6A63">
                      <w:pPr>
                        <w:spacing w:after="0" w:line="240" w:lineRule="auto"/>
                        <w:rPr>
                          <w:color w:val="000000" w:themeColor="text1"/>
                          <w:sz w:val="16"/>
                          <w:szCs w:val="16"/>
                        </w:rPr>
                      </w:pPr>
                    </w:p>
                    <w:p w14:paraId="15BF1317" w14:textId="55FB17F7" w:rsidR="00AA6A63" w:rsidRPr="00AA6A63" w:rsidRDefault="00AA6A63" w:rsidP="00AA6A63">
                      <w:pPr>
                        <w:spacing w:after="0" w:line="240" w:lineRule="auto"/>
                        <w:rPr>
                          <w:color w:val="000000" w:themeColor="text1"/>
                        </w:rPr>
                      </w:pPr>
                      <w:r>
                        <w:rPr>
                          <w:color w:val="000000" w:themeColor="text1"/>
                        </w:rPr>
                        <w:t>Population by 2041</w:t>
                      </w:r>
                    </w:p>
                    <w:p w14:paraId="488E3316" w14:textId="4A255873" w:rsidR="00AB1544" w:rsidRPr="003C1AE9" w:rsidRDefault="00AA6A63" w:rsidP="00AA6A63">
                      <w:pPr>
                        <w:spacing w:after="0" w:line="240" w:lineRule="auto"/>
                        <w:rPr>
                          <w:b/>
                          <w:bCs/>
                          <w:color w:val="00B0F0"/>
                          <w:sz w:val="24"/>
                          <w:szCs w:val="24"/>
                        </w:rPr>
                      </w:pPr>
                      <w:r w:rsidRPr="003C1AE9">
                        <w:rPr>
                          <w:b/>
                          <w:bCs/>
                          <w:color w:val="00B0F0"/>
                          <w:sz w:val="24"/>
                          <w:szCs w:val="24"/>
                        </w:rPr>
                        <w:t>199,700</w:t>
                      </w:r>
                    </w:p>
                    <w:p w14:paraId="61FE8F83" w14:textId="77777777" w:rsidR="00AA6A63" w:rsidRPr="003C1AE9" w:rsidRDefault="00AA6A63" w:rsidP="00AA6A63">
                      <w:pPr>
                        <w:spacing w:after="0" w:line="240" w:lineRule="auto"/>
                        <w:rPr>
                          <w:color w:val="000000" w:themeColor="text1"/>
                          <w:sz w:val="16"/>
                          <w:szCs w:val="16"/>
                        </w:rPr>
                      </w:pPr>
                    </w:p>
                    <w:p w14:paraId="7839620B" w14:textId="236482E7" w:rsidR="00AA6A63" w:rsidRPr="00AA6A63" w:rsidRDefault="00AA6A63" w:rsidP="00AA6A63">
                      <w:pPr>
                        <w:spacing w:after="0" w:line="240" w:lineRule="auto"/>
                        <w:rPr>
                          <w:color w:val="000000" w:themeColor="text1"/>
                        </w:rPr>
                      </w:pPr>
                      <w:r>
                        <w:rPr>
                          <w:color w:val="000000" w:themeColor="text1"/>
                        </w:rPr>
                        <w:t>Greater Newcastle population 2021</w:t>
                      </w:r>
                    </w:p>
                    <w:p w14:paraId="5D592B88" w14:textId="3B02DF32" w:rsidR="00AA6A63" w:rsidRPr="003C1AE9" w:rsidRDefault="00AA6A63" w:rsidP="00AA6A63">
                      <w:pPr>
                        <w:spacing w:after="0" w:line="240" w:lineRule="auto"/>
                        <w:rPr>
                          <w:b/>
                          <w:bCs/>
                          <w:color w:val="00B0F0"/>
                          <w:sz w:val="24"/>
                          <w:szCs w:val="24"/>
                        </w:rPr>
                      </w:pPr>
                      <w:r w:rsidRPr="003C1AE9">
                        <w:rPr>
                          <w:b/>
                          <w:bCs/>
                          <w:color w:val="00B0F0"/>
                          <w:sz w:val="24"/>
                          <w:szCs w:val="24"/>
                        </w:rPr>
                        <w:t>608,700</w:t>
                      </w:r>
                    </w:p>
                    <w:p w14:paraId="2DE12A43" w14:textId="77777777" w:rsidR="00AA6A63" w:rsidRPr="003C1AE9" w:rsidRDefault="00AA6A63" w:rsidP="00AA6A63">
                      <w:pPr>
                        <w:spacing w:after="0" w:line="240" w:lineRule="auto"/>
                        <w:rPr>
                          <w:color w:val="000000" w:themeColor="text1"/>
                          <w:sz w:val="16"/>
                          <w:szCs w:val="16"/>
                        </w:rPr>
                      </w:pPr>
                    </w:p>
                    <w:p w14:paraId="5BF0E27E" w14:textId="73877003" w:rsidR="00AA6A63" w:rsidRPr="00AA6A63" w:rsidRDefault="00AA6A63" w:rsidP="00AA6A63">
                      <w:pPr>
                        <w:spacing w:after="0" w:line="240" w:lineRule="auto"/>
                        <w:rPr>
                          <w:color w:val="000000" w:themeColor="text1"/>
                        </w:rPr>
                      </w:pPr>
                      <w:r>
                        <w:rPr>
                          <w:color w:val="000000" w:themeColor="text1"/>
                        </w:rPr>
                        <w:t>Population by 2041</w:t>
                      </w:r>
                    </w:p>
                    <w:p w14:paraId="067A8E83" w14:textId="124928CC" w:rsidR="00AA6A63" w:rsidRPr="003C1AE9" w:rsidRDefault="00AA6A63" w:rsidP="00AA6A63">
                      <w:pPr>
                        <w:spacing w:after="0" w:line="240" w:lineRule="auto"/>
                        <w:rPr>
                          <w:b/>
                          <w:bCs/>
                          <w:color w:val="00B0F0"/>
                          <w:sz w:val="24"/>
                          <w:szCs w:val="24"/>
                        </w:rPr>
                      </w:pPr>
                      <w:r w:rsidRPr="003C1AE9">
                        <w:rPr>
                          <w:b/>
                          <w:bCs/>
                          <w:color w:val="00B0F0"/>
                          <w:sz w:val="24"/>
                          <w:szCs w:val="24"/>
                        </w:rPr>
                        <w:t>699,200</w:t>
                      </w:r>
                    </w:p>
                    <w:p w14:paraId="73DFFAF8" w14:textId="77777777" w:rsidR="00D53015" w:rsidRPr="003C1AE9" w:rsidRDefault="00D53015" w:rsidP="00AA6A63">
                      <w:pPr>
                        <w:spacing w:after="0" w:line="240" w:lineRule="auto"/>
                        <w:rPr>
                          <w:b/>
                          <w:bCs/>
                          <w:color w:val="00B0F0"/>
                          <w:sz w:val="16"/>
                          <w:szCs w:val="16"/>
                        </w:rPr>
                      </w:pPr>
                    </w:p>
                    <w:p w14:paraId="022AB897" w14:textId="7E892D11" w:rsidR="00D53015" w:rsidRPr="00D53015" w:rsidRDefault="00D53015" w:rsidP="00AA6A63">
                      <w:pPr>
                        <w:spacing w:after="0" w:line="240" w:lineRule="auto"/>
                        <w:rPr>
                          <w:b/>
                          <w:bCs/>
                          <w:color w:val="000000" w:themeColor="text1"/>
                        </w:rPr>
                      </w:pPr>
                      <w:r>
                        <w:rPr>
                          <w:color w:val="000000" w:themeColor="text1"/>
                        </w:rPr>
                        <w:t xml:space="preserve">Estimated annual population growth rate </w:t>
                      </w:r>
                      <w:r>
                        <w:rPr>
                          <w:b/>
                          <w:bCs/>
                          <w:color w:val="000000" w:themeColor="text1"/>
                        </w:rPr>
                        <w:t>1%</w:t>
                      </w:r>
                    </w:p>
                  </w:txbxContent>
                </v:textbox>
                <w10:wrap type="square" anchorx="margin"/>
              </v:shape>
            </w:pict>
          </mc:Fallback>
        </mc:AlternateContent>
      </w:r>
      <w:r w:rsidR="00E17F4D" w:rsidRPr="00094472">
        <w:rPr>
          <w:rFonts w:cstheme="minorHAnsi"/>
          <w:b/>
          <w:i/>
          <w:noProof/>
          <w:color w:val="00B0F0"/>
          <w:sz w:val="28"/>
          <w:szCs w:val="28"/>
        </w:rPr>
        <mc:AlternateContent>
          <mc:Choice Requires="wps">
            <w:drawing>
              <wp:anchor distT="45720" distB="45720" distL="114300" distR="114300" simplePos="0" relativeHeight="251658262" behindDoc="0" locked="0" layoutInCell="1" allowOverlap="1" wp14:anchorId="1DE9080B" wp14:editId="23610615">
                <wp:simplePos x="0" y="0"/>
                <wp:positionH relativeFrom="column">
                  <wp:posOffset>3409950</wp:posOffset>
                </wp:positionH>
                <wp:positionV relativeFrom="paragraph">
                  <wp:posOffset>163</wp:posOffset>
                </wp:positionV>
                <wp:extent cx="2876550" cy="600075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000750"/>
                        </a:xfrm>
                        <a:prstGeom prst="rect">
                          <a:avLst/>
                        </a:prstGeom>
                        <a:solidFill>
                          <a:srgbClr val="FFFFFF"/>
                        </a:solidFill>
                        <a:ln w="9525">
                          <a:noFill/>
                          <a:miter lim="800000"/>
                          <a:headEnd/>
                          <a:tailEnd/>
                        </a:ln>
                      </wps:spPr>
                      <wps:txbx>
                        <w:txbxContent>
                          <w:p w14:paraId="0CD3A79D" w14:textId="0C7260E0" w:rsidR="00094472" w:rsidRPr="0037722A" w:rsidRDefault="00094472" w:rsidP="00094472">
                            <w:pPr>
                              <w:spacing w:after="0" w:line="240" w:lineRule="auto"/>
                              <w:rPr>
                                <w:b/>
                                <w:bCs/>
                              </w:rPr>
                            </w:pPr>
                            <w:r w:rsidRPr="0037722A">
                              <w:rPr>
                                <w:b/>
                                <w:bCs/>
                              </w:rPr>
                              <w:t>Median age</w:t>
                            </w:r>
                          </w:p>
                          <w:p w14:paraId="6F9C0678" w14:textId="4BB3BE7D" w:rsidR="00094472" w:rsidRDefault="00094472" w:rsidP="00094472">
                            <w:pPr>
                              <w:spacing w:after="0" w:line="240" w:lineRule="auto"/>
                            </w:pPr>
                            <w:r>
                              <w:t>Newcastle</w:t>
                            </w:r>
                            <w:r w:rsidR="0086241A">
                              <w:tab/>
                            </w:r>
                            <w:r w:rsidR="00CF62C8">
                              <w:t>37</w:t>
                            </w:r>
                          </w:p>
                          <w:p w14:paraId="58133955" w14:textId="5AFF535A" w:rsidR="00094472" w:rsidRDefault="00094472" w:rsidP="00094472">
                            <w:pPr>
                              <w:spacing w:after="0" w:line="240" w:lineRule="auto"/>
                            </w:pPr>
                            <w:r>
                              <w:t>NSW</w:t>
                            </w:r>
                            <w:r w:rsidR="00CF62C8">
                              <w:tab/>
                            </w:r>
                            <w:r w:rsidR="00CF62C8">
                              <w:tab/>
                            </w:r>
                            <w:r w:rsidR="00AF5061">
                              <w:t>37.9</w:t>
                            </w:r>
                          </w:p>
                          <w:p w14:paraId="164D7724" w14:textId="77777777" w:rsidR="002A7FA2" w:rsidRDefault="002A7FA2" w:rsidP="00094472">
                            <w:pPr>
                              <w:spacing w:after="0" w:line="240" w:lineRule="auto"/>
                            </w:pPr>
                          </w:p>
                          <w:p w14:paraId="6B43E6FC" w14:textId="0C7049D2" w:rsidR="002A7FA2" w:rsidRDefault="002A7FA2" w:rsidP="00094472">
                            <w:pPr>
                              <w:spacing w:after="0" w:line="240" w:lineRule="auto"/>
                            </w:pPr>
                            <w:r w:rsidRPr="0037722A">
                              <w:rPr>
                                <w:b/>
                                <w:bCs/>
                              </w:rPr>
                              <w:t>Aboriginal and Torres Strait Islander</w:t>
                            </w:r>
                            <w:r>
                              <w:t xml:space="preserve"> </w:t>
                            </w:r>
                            <w:r w:rsidRPr="0037722A">
                              <w:rPr>
                                <w:b/>
                                <w:bCs/>
                              </w:rPr>
                              <w:t>population</w:t>
                            </w:r>
                          </w:p>
                          <w:p w14:paraId="2D1DDFC0" w14:textId="7691CB86" w:rsidR="001F7215" w:rsidRDefault="001F7215" w:rsidP="00094472">
                            <w:pPr>
                              <w:spacing w:after="0" w:line="240" w:lineRule="auto"/>
                            </w:pPr>
                            <w:r>
                              <w:t>Newcastle</w:t>
                            </w:r>
                            <w:r w:rsidR="00AF5061">
                              <w:tab/>
                            </w:r>
                            <w:r w:rsidR="00CF00E7">
                              <w:t>3.5%</w:t>
                            </w:r>
                          </w:p>
                          <w:p w14:paraId="5C418027" w14:textId="066686F9" w:rsidR="001F7215" w:rsidRDefault="001F7215" w:rsidP="00094472">
                            <w:pPr>
                              <w:spacing w:after="0" w:line="240" w:lineRule="auto"/>
                            </w:pPr>
                            <w:r>
                              <w:t>NSW</w:t>
                            </w:r>
                            <w:r w:rsidR="00CF00E7">
                              <w:tab/>
                            </w:r>
                            <w:r w:rsidR="00CF00E7">
                              <w:tab/>
                            </w:r>
                            <w:r w:rsidR="00115971">
                              <w:t>2.9%</w:t>
                            </w:r>
                          </w:p>
                          <w:p w14:paraId="31A6E3EB" w14:textId="77777777" w:rsidR="001F7215" w:rsidRDefault="001F7215" w:rsidP="00094472">
                            <w:pPr>
                              <w:spacing w:after="0" w:line="240" w:lineRule="auto"/>
                            </w:pPr>
                          </w:p>
                          <w:p w14:paraId="7145E008" w14:textId="4D7CF4FF" w:rsidR="001F7215" w:rsidRPr="0037722A" w:rsidRDefault="001F7215" w:rsidP="00094472">
                            <w:pPr>
                              <w:spacing w:after="0" w:line="240" w:lineRule="auto"/>
                              <w:rPr>
                                <w:b/>
                                <w:bCs/>
                              </w:rPr>
                            </w:pPr>
                            <w:r w:rsidRPr="0037722A">
                              <w:rPr>
                                <w:b/>
                                <w:bCs/>
                              </w:rPr>
                              <w:t>Born overseas</w:t>
                            </w:r>
                          </w:p>
                          <w:p w14:paraId="3F530689" w14:textId="437850ED" w:rsidR="001F7215" w:rsidRDefault="001F7215" w:rsidP="00094472">
                            <w:pPr>
                              <w:spacing w:after="0" w:line="240" w:lineRule="auto"/>
                            </w:pPr>
                            <w:r>
                              <w:t>Newcastle</w:t>
                            </w:r>
                            <w:r w:rsidR="00115971">
                              <w:tab/>
                              <w:t>13.9%</w:t>
                            </w:r>
                          </w:p>
                          <w:p w14:paraId="414E1A25" w14:textId="1A360FEE" w:rsidR="001F7215" w:rsidRDefault="001F7215" w:rsidP="00094472">
                            <w:pPr>
                              <w:spacing w:after="0" w:line="240" w:lineRule="auto"/>
                            </w:pPr>
                            <w:r>
                              <w:t>NSW</w:t>
                            </w:r>
                            <w:r w:rsidR="00115971">
                              <w:tab/>
                            </w:r>
                            <w:r w:rsidR="00115971">
                              <w:tab/>
                            </w:r>
                            <w:r w:rsidR="00EC2C3A">
                              <w:t>27.6%</w:t>
                            </w:r>
                          </w:p>
                          <w:p w14:paraId="3CE953AF" w14:textId="77777777" w:rsidR="001F7215" w:rsidRDefault="001F7215" w:rsidP="00094472">
                            <w:pPr>
                              <w:spacing w:after="0" w:line="240" w:lineRule="auto"/>
                            </w:pPr>
                          </w:p>
                          <w:p w14:paraId="28EA5A61" w14:textId="0BFBCAB0" w:rsidR="001F7215" w:rsidRPr="0037722A" w:rsidRDefault="001F7215" w:rsidP="00094472">
                            <w:pPr>
                              <w:spacing w:after="0" w:line="240" w:lineRule="auto"/>
                              <w:rPr>
                                <w:b/>
                                <w:bCs/>
                              </w:rPr>
                            </w:pPr>
                            <w:r w:rsidRPr="0037722A">
                              <w:rPr>
                                <w:b/>
                                <w:bCs/>
                              </w:rPr>
                              <w:t>Speak a language other than English</w:t>
                            </w:r>
                          </w:p>
                          <w:p w14:paraId="52791B12" w14:textId="338CDE6B" w:rsidR="00244F7E" w:rsidRDefault="00244F7E" w:rsidP="00094472">
                            <w:pPr>
                              <w:spacing w:after="0" w:line="240" w:lineRule="auto"/>
                            </w:pPr>
                            <w:r>
                              <w:t>Newcastle</w:t>
                            </w:r>
                            <w:r w:rsidR="00EC2C3A">
                              <w:tab/>
                              <w:t>10%</w:t>
                            </w:r>
                          </w:p>
                          <w:p w14:paraId="2B4342EE" w14:textId="5BC4154A" w:rsidR="00244F7E" w:rsidRDefault="00244F7E" w:rsidP="00094472">
                            <w:pPr>
                              <w:spacing w:after="0" w:line="240" w:lineRule="auto"/>
                            </w:pPr>
                            <w:r>
                              <w:t>NSW</w:t>
                            </w:r>
                            <w:r w:rsidR="00EC2C3A">
                              <w:tab/>
                            </w:r>
                            <w:r w:rsidR="00EC2C3A">
                              <w:tab/>
                              <w:t>25.1%</w:t>
                            </w:r>
                          </w:p>
                          <w:p w14:paraId="53D707D3" w14:textId="77777777" w:rsidR="00EC2C3A" w:rsidRDefault="00EC2C3A" w:rsidP="00094472">
                            <w:pPr>
                              <w:spacing w:after="0" w:line="240" w:lineRule="auto"/>
                            </w:pPr>
                          </w:p>
                          <w:p w14:paraId="77C0E140" w14:textId="3E709403" w:rsidR="00EC2C3A" w:rsidRDefault="00C8217D" w:rsidP="00094472">
                            <w:pPr>
                              <w:spacing w:after="0" w:line="240" w:lineRule="auto"/>
                            </w:pPr>
                            <w:r>
                              <w:t>134 different languages spoken at home – most widely spoken included Mandarin, Macedonian, Italian, Greek, and Arabic. Languages spoken with greatest need for translation included Arabic, Mandarin, Swahili, Persian/</w:t>
                            </w:r>
                            <w:proofErr w:type="gramStart"/>
                            <w:r>
                              <w:t>Dari</w:t>
                            </w:r>
                            <w:proofErr w:type="gramEnd"/>
                            <w:r>
                              <w:t xml:space="preserve"> and Tibetan.</w:t>
                            </w:r>
                          </w:p>
                          <w:p w14:paraId="1A0214C8" w14:textId="77777777" w:rsidR="001A0353" w:rsidRDefault="001A0353" w:rsidP="00094472">
                            <w:pPr>
                              <w:spacing w:after="0" w:line="240" w:lineRule="auto"/>
                            </w:pPr>
                          </w:p>
                          <w:p w14:paraId="5A316D03" w14:textId="1830B612" w:rsidR="001A0353" w:rsidRDefault="001A0353" w:rsidP="00094472">
                            <w:pPr>
                              <w:spacing w:after="0" w:line="240" w:lineRule="auto"/>
                              <w:rPr>
                                <w:b/>
                                <w:bCs/>
                              </w:rPr>
                            </w:pPr>
                            <w:r>
                              <w:rPr>
                                <w:b/>
                                <w:bCs/>
                              </w:rPr>
                              <w:t>Number of people living with disability</w:t>
                            </w:r>
                          </w:p>
                          <w:p w14:paraId="3AF90019" w14:textId="1C5DC2BF" w:rsidR="001A0353" w:rsidRDefault="001A0353" w:rsidP="00094472">
                            <w:pPr>
                              <w:spacing w:after="0" w:line="240" w:lineRule="auto"/>
                            </w:pPr>
                            <w:r>
                              <w:t>Newcastle</w:t>
                            </w:r>
                            <w:r>
                              <w:tab/>
                              <w:t>5.9%</w:t>
                            </w:r>
                          </w:p>
                          <w:p w14:paraId="1A83AA68" w14:textId="3D4823FF" w:rsidR="001A0353" w:rsidRDefault="001A0353" w:rsidP="00094472">
                            <w:pPr>
                              <w:spacing w:after="0" w:line="240" w:lineRule="auto"/>
                            </w:pPr>
                            <w:r>
                              <w:t>NSW</w:t>
                            </w:r>
                            <w:r>
                              <w:tab/>
                            </w:r>
                            <w:r>
                              <w:tab/>
                            </w:r>
                            <w:r w:rsidR="00722B70">
                              <w:t>5.4%</w:t>
                            </w:r>
                          </w:p>
                          <w:p w14:paraId="2A0CA5EB" w14:textId="77777777" w:rsidR="00911DB7" w:rsidRDefault="00911DB7" w:rsidP="00094472">
                            <w:pPr>
                              <w:spacing w:after="0" w:line="240" w:lineRule="auto"/>
                            </w:pPr>
                          </w:p>
                          <w:p w14:paraId="610BFB46" w14:textId="27F23FCE" w:rsidR="00911DB7" w:rsidRPr="001A0353" w:rsidRDefault="00911DB7" w:rsidP="00094472">
                            <w:pPr>
                              <w:spacing w:after="0" w:line="240" w:lineRule="auto"/>
                            </w:pPr>
                            <w:r>
                              <w:t xml:space="preserve">Defined as people needing help or assistance in one or more of the three core activity areas of self-care, </w:t>
                            </w:r>
                            <w:proofErr w:type="gramStart"/>
                            <w:r>
                              <w:t>mobility</w:t>
                            </w:r>
                            <w:proofErr w:type="gramEnd"/>
                            <w:r>
                              <w:t xml:space="preserve"> and communication, because of a disability or </w:t>
                            </w:r>
                            <w:r w:rsidR="00C0078D">
                              <w:t>long-term</w:t>
                            </w:r>
                            <w:r>
                              <w:t xml:space="preserve"> health condition.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9080B" id="_x0000_s1034" type="#_x0000_t202" style="position:absolute;margin-left:268.5pt;margin-top:0;width:226.5pt;height:47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" stroked="f">
                <v:textbox>
                  <w:txbxContent>
                    <w:p w14:paraId="0CD3A79D" w14:textId="0C7260E0" w:rsidR="00094472" w:rsidRPr="0037722A" w:rsidRDefault="00094472" w:rsidP="00094472">
                      <w:pPr>
                        <w:spacing w:after="0" w:line="240" w:lineRule="auto"/>
                        <w:rPr>
                          <w:b/>
                          <w:bCs/>
                        </w:rPr>
                      </w:pPr>
                      <w:r w:rsidRPr="0037722A">
                        <w:rPr>
                          <w:b/>
                          <w:bCs/>
                        </w:rPr>
                        <w:t>Median age</w:t>
                      </w:r>
                    </w:p>
                    <w:p w14:paraId="6F9C0678" w14:textId="4BB3BE7D" w:rsidR="00094472" w:rsidRDefault="00094472" w:rsidP="00094472">
                      <w:pPr>
                        <w:spacing w:after="0" w:line="240" w:lineRule="auto"/>
                      </w:pPr>
                      <w:r>
                        <w:t>Newcastle</w:t>
                      </w:r>
                      <w:r w:rsidR="0086241A">
                        <w:tab/>
                      </w:r>
                      <w:r w:rsidR="00CF62C8">
                        <w:t>37</w:t>
                      </w:r>
                    </w:p>
                    <w:p w14:paraId="58133955" w14:textId="5AFF535A" w:rsidR="00094472" w:rsidRDefault="00094472" w:rsidP="00094472">
                      <w:pPr>
                        <w:spacing w:after="0" w:line="240" w:lineRule="auto"/>
                      </w:pPr>
                      <w:r>
                        <w:t>NSW</w:t>
                      </w:r>
                      <w:r w:rsidR="00CF62C8">
                        <w:tab/>
                      </w:r>
                      <w:r w:rsidR="00CF62C8">
                        <w:tab/>
                      </w:r>
                      <w:r w:rsidR="00AF5061">
                        <w:t>37.9</w:t>
                      </w:r>
                    </w:p>
                    <w:p w14:paraId="164D7724" w14:textId="77777777" w:rsidR="002A7FA2" w:rsidRDefault="002A7FA2" w:rsidP="00094472">
                      <w:pPr>
                        <w:spacing w:after="0" w:line="240" w:lineRule="auto"/>
                      </w:pPr>
                    </w:p>
                    <w:p w14:paraId="6B43E6FC" w14:textId="0C7049D2" w:rsidR="002A7FA2" w:rsidRDefault="002A7FA2" w:rsidP="00094472">
                      <w:pPr>
                        <w:spacing w:after="0" w:line="240" w:lineRule="auto"/>
                      </w:pPr>
                      <w:r w:rsidRPr="0037722A">
                        <w:rPr>
                          <w:b/>
                          <w:bCs/>
                        </w:rPr>
                        <w:t>Aboriginal and Torres Strait Islander</w:t>
                      </w:r>
                      <w:r>
                        <w:t xml:space="preserve"> </w:t>
                      </w:r>
                      <w:r w:rsidRPr="0037722A">
                        <w:rPr>
                          <w:b/>
                          <w:bCs/>
                        </w:rPr>
                        <w:t>population</w:t>
                      </w:r>
                    </w:p>
                    <w:p w14:paraId="2D1DDFC0" w14:textId="7691CB86" w:rsidR="001F7215" w:rsidRDefault="001F7215" w:rsidP="00094472">
                      <w:pPr>
                        <w:spacing w:after="0" w:line="240" w:lineRule="auto"/>
                      </w:pPr>
                      <w:r>
                        <w:t>Newcastle</w:t>
                      </w:r>
                      <w:r w:rsidR="00AF5061">
                        <w:tab/>
                      </w:r>
                      <w:r w:rsidR="00CF00E7">
                        <w:t>3.5%</w:t>
                      </w:r>
                    </w:p>
                    <w:p w14:paraId="5C418027" w14:textId="066686F9" w:rsidR="001F7215" w:rsidRDefault="001F7215" w:rsidP="00094472">
                      <w:pPr>
                        <w:spacing w:after="0" w:line="240" w:lineRule="auto"/>
                      </w:pPr>
                      <w:r>
                        <w:t>NSW</w:t>
                      </w:r>
                      <w:r w:rsidR="00CF00E7">
                        <w:tab/>
                      </w:r>
                      <w:r w:rsidR="00CF00E7">
                        <w:tab/>
                      </w:r>
                      <w:r w:rsidR="00115971">
                        <w:t>2.9%</w:t>
                      </w:r>
                    </w:p>
                    <w:p w14:paraId="31A6E3EB" w14:textId="77777777" w:rsidR="001F7215" w:rsidRDefault="001F7215" w:rsidP="00094472">
                      <w:pPr>
                        <w:spacing w:after="0" w:line="240" w:lineRule="auto"/>
                      </w:pPr>
                    </w:p>
                    <w:p w14:paraId="7145E008" w14:textId="4D7CF4FF" w:rsidR="001F7215" w:rsidRPr="0037722A" w:rsidRDefault="001F7215" w:rsidP="00094472">
                      <w:pPr>
                        <w:spacing w:after="0" w:line="240" w:lineRule="auto"/>
                        <w:rPr>
                          <w:b/>
                          <w:bCs/>
                        </w:rPr>
                      </w:pPr>
                      <w:r w:rsidRPr="0037722A">
                        <w:rPr>
                          <w:b/>
                          <w:bCs/>
                        </w:rPr>
                        <w:t>Born overseas</w:t>
                      </w:r>
                    </w:p>
                    <w:p w14:paraId="3F530689" w14:textId="437850ED" w:rsidR="001F7215" w:rsidRDefault="001F7215" w:rsidP="00094472">
                      <w:pPr>
                        <w:spacing w:after="0" w:line="240" w:lineRule="auto"/>
                      </w:pPr>
                      <w:r>
                        <w:t>Newcastle</w:t>
                      </w:r>
                      <w:r w:rsidR="00115971">
                        <w:tab/>
                        <w:t>13.9%</w:t>
                      </w:r>
                    </w:p>
                    <w:p w14:paraId="414E1A25" w14:textId="1A360FEE" w:rsidR="001F7215" w:rsidRDefault="001F7215" w:rsidP="00094472">
                      <w:pPr>
                        <w:spacing w:after="0" w:line="240" w:lineRule="auto"/>
                      </w:pPr>
                      <w:r>
                        <w:t>NSW</w:t>
                      </w:r>
                      <w:r w:rsidR="00115971">
                        <w:tab/>
                      </w:r>
                      <w:r w:rsidR="00115971">
                        <w:tab/>
                      </w:r>
                      <w:r w:rsidR="00EC2C3A">
                        <w:t>27.6%</w:t>
                      </w:r>
                    </w:p>
                    <w:p w14:paraId="3CE953AF" w14:textId="77777777" w:rsidR="001F7215" w:rsidRDefault="001F7215" w:rsidP="00094472">
                      <w:pPr>
                        <w:spacing w:after="0" w:line="240" w:lineRule="auto"/>
                      </w:pPr>
                    </w:p>
                    <w:p w14:paraId="28EA5A61" w14:textId="0BFBCAB0" w:rsidR="001F7215" w:rsidRPr="0037722A" w:rsidRDefault="001F7215" w:rsidP="00094472">
                      <w:pPr>
                        <w:spacing w:after="0" w:line="240" w:lineRule="auto"/>
                        <w:rPr>
                          <w:b/>
                          <w:bCs/>
                        </w:rPr>
                      </w:pPr>
                      <w:r w:rsidRPr="0037722A">
                        <w:rPr>
                          <w:b/>
                          <w:bCs/>
                        </w:rPr>
                        <w:t>Speak a language other than English</w:t>
                      </w:r>
                    </w:p>
                    <w:p w14:paraId="52791B12" w14:textId="338CDE6B" w:rsidR="00244F7E" w:rsidRDefault="00244F7E" w:rsidP="00094472">
                      <w:pPr>
                        <w:spacing w:after="0" w:line="240" w:lineRule="auto"/>
                      </w:pPr>
                      <w:r>
                        <w:t>Newcastle</w:t>
                      </w:r>
                      <w:r w:rsidR="00EC2C3A">
                        <w:tab/>
                        <w:t>10%</w:t>
                      </w:r>
                    </w:p>
                    <w:p w14:paraId="2B4342EE" w14:textId="5BC4154A" w:rsidR="00244F7E" w:rsidRDefault="00244F7E" w:rsidP="00094472">
                      <w:pPr>
                        <w:spacing w:after="0" w:line="240" w:lineRule="auto"/>
                      </w:pPr>
                      <w:r>
                        <w:t>NSW</w:t>
                      </w:r>
                      <w:r w:rsidR="00EC2C3A">
                        <w:tab/>
                      </w:r>
                      <w:r w:rsidR="00EC2C3A">
                        <w:tab/>
                        <w:t>25.1%</w:t>
                      </w:r>
                    </w:p>
                    <w:p w14:paraId="53D707D3" w14:textId="77777777" w:rsidR="00EC2C3A" w:rsidRDefault="00EC2C3A" w:rsidP="00094472">
                      <w:pPr>
                        <w:spacing w:after="0" w:line="240" w:lineRule="auto"/>
                      </w:pPr>
                    </w:p>
                    <w:p w14:paraId="77C0E140" w14:textId="3E709403" w:rsidR="00EC2C3A" w:rsidRDefault="00C8217D" w:rsidP="00094472">
                      <w:pPr>
                        <w:spacing w:after="0" w:line="240" w:lineRule="auto"/>
                      </w:pPr>
                      <w:r>
                        <w:t>134 different languages spoken at home – most widely spoken included Mandarin, Macedonian, Italian, Greek, and Arabic. Languages spoken with greatest need for translation included Arabic, Mandarin, Swahili, Persian/</w:t>
                      </w:r>
                      <w:proofErr w:type="gramStart"/>
                      <w:r>
                        <w:t>Dari</w:t>
                      </w:r>
                      <w:proofErr w:type="gramEnd"/>
                      <w:r>
                        <w:t xml:space="preserve"> and Tibetan.</w:t>
                      </w:r>
                    </w:p>
                    <w:p w14:paraId="1A0214C8" w14:textId="77777777" w:rsidR="001A0353" w:rsidRDefault="001A0353" w:rsidP="00094472">
                      <w:pPr>
                        <w:spacing w:after="0" w:line="240" w:lineRule="auto"/>
                      </w:pPr>
                    </w:p>
                    <w:p w14:paraId="5A316D03" w14:textId="1830B612" w:rsidR="001A0353" w:rsidRDefault="001A0353" w:rsidP="00094472">
                      <w:pPr>
                        <w:spacing w:after="0" w:line="240" w:lineRule="auto"/>
                        <w:rPr>
                          <w:b/>
                          <w:bCs/>
                        </w:rPr>
                      </w:pPr>
                      <w:r>
                        <w:rPr>
                          <w:b/>
                          <w:bCs/>
                        </w:rPr>
                        <w:t>Number of people living with disability</w:t>
                      </w:r>
                    </w:p>
                    <w:p w14:paraId="3AF90019" w14:textId="1C5DC2BF" w:rsidR="001A0353" w:rsidRDefault="001A0353" w:rsidP="00094472">
                      <w:pPr>
                        <w:spacing w:after="0" w:line="240" w:lineRule="auto"/>
                      </w:pPr>
                      <w:r>
                        <w:t>Newcastle</w:t>
                      </w:r>
                      <w:r>
                        <w:tab/>
                        <w:t>5.9%</w:t>
                      </w:r>
                    </w:p>
                    <w:p w14:paraId="1A83AA68" w14:textId="3D4823FF" w:rsidR="001A0353" w:rsidRDefault="001A0353" w:rsidP="00094472">
                      <w:pPr>
                        <w:spacing w:after="0" w:line="240" w:lineRule="auto"/>
                      </w:pPr>
                      <w:r>
                        <w:t>NSW</w:t>
                      </w:r>
                      <w:r>
                        <w:tab/>
                      </w:r>
                      <w:r>
                        <w:tab/>
                      </w:r>
                      <w:r w:rsidR="00722B70">
                        <w:t>5.4%</w:t>
                      </w:r>
                    </w:p>
                    <w:p w14:paraId="2A0CA5EB" w14:textId="77777777" w:rsidR="00911DB7" w:rsidRDefault="00911DB7" w:rsidP="00094472">
                      <w:pPr>
                        <w:spacing w:after="0" w:line="240" w:lineRule="auto"/>
                      </w:pPr>
                    </w:p>
                    <w:p w14:paraId="610BFB46" w14:textId="27F23FCE" w:rsidR="00911DB7" w:rsidRPr="001A0353" w:rsidRDefault="00911DB7" w:rsidP="00094472">
                      <w:pPr>
                        <w:spacing w:after="0" w:line="240" w:lineRule="auto"/>
                      </w:pPr>
                      <w:r>
                        <w:t xml:space="preserve">Defined as people needing help or assistance in one or more of the three core activity areas of self-care, </w:t>
                      </w:r>
                      <w:proofErr w:type="gramStart"/>
                      <w:r>
                        <w:t>mobility</w:t>
                      </w:r>
                      <w:proofErr w:type="gramEnd"/>
                      <w:r>
                        <w:t xml:space="preserve"> and communication, because of a disability or </w:t>
                      </w:r>
                      <w:r w:rsidR="00C0078D">
                        <w:t>long-term</w:t>
                      </w:r>
                      <w:r>
                        <w:t xml:space="preserve"> health condition.</w:t>
                      </w:r>
                    </w:p>
                  </w:txbxContent>
                </v:textbox>
                <w10:wrap type="square"/>
              </v:shape>
            </w:pict>
          </mc:Fallback>
        </mc:AlternateContent>
      </w:r>
    </w:p>
    <w:p w14:paraId="694C43F1" w14:textId="41270A11" w:rsidR="00782735" w:rsidRDefault="00662CAD" w:rsidP="00782735">
      <w:pPr>
        <w:rPr>
          <w:rFonts w:cstheme="minorHAnsi"/>
          <w:b/>
          <w:i/>
          <w:color w:val="00B0F0"/>
          <w:sz w:val="28"/>
          <w:szCs w:val="28"/>
        </w:rPr>
      </w:pPr>
      <w:r>
        <w:rPr>
          <w:noProof/>
          <w:sz w:val="16"/>
          <w:szCs w:val="16"/>
        </w:rPr>
        <mc:AlternateContent>
          <mc:Choice Requires="wps">
            <w:drawing>
              <wp:anchor distT="0" distB="0" distL="114300" distR="114300" simplePos="0" relativeHeight="251658269" behindDoc="0" locked="0" layoutInCell="1" allowOverlap="1" wp14:anchorId="1368788C" wp14:editId="281A5B67">
                <wp:simplePos x="0" y="0"/>
                <wp:positionH relativeFrom="column">
                  <wp:posOffset>5012055</wp:posOffset>
                </wp:positionH>
                <wp:positionV relativeFrom="paragraph">
                  <wp:posOffset>142875</wp:posOffset>
                </wp:positionV>
                <wp:extent cx="467995" cy="76200"/>
                <wp:effectExtent l="0" t="0" r="27305" b="19050"/>
                <wp:wrapNone/>
                <wp:docPr id="57" name="Flowchart: Terminator 57"/>
                <wp:cNvGraphicFramePr/>
                <a:graphic xmlns:a="http://schemas.openxmlformats.org/drawingml/2006/main">
                  <a:graphicData uri="http://schemas.microsoft.com/office/word/2010/wordprocessingShape">
                    <wps:wsp>
                      <wps:cNvSpPr/>
                      <wps:spPr>
                        <a:xfrm>
                          <a:off x="0" y="0"/>
                          <a:ext cx="467995"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F5AEF" id="Flowchart: Terminator 57" o:spid="_x0000_s1026" type="#_x0000_t116" style="position:absolute;margin-left:394.65pt;margin-top:11.25pt;width:36.85pt;height: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" fillcolor="#bdd6ee [1304]" strokecolor="#bdd6ee [1304]" strokeweight="1pt"/>
            </w:pict>
          </mc:Fallback>
        </mc:AlternateContent>
      </w:r>
      <w:r w:rsidRPr="000F0B9C">
        <w:rPr>
          <w:rFonts w:cstheme="minorHAnsi"/>
          <w:b/>
          <w:i/>
          <w:noProof/>
          <w:color w:val="00B0F0"/>
          <w:sz w:val="28"/>
          <w:szCs w:val="28"/>
        </w:rPr>
        <mc:AlternateContent>
          <mc:Choice Requires="wps">
            <w:drawing>
              <wp:anchor distT="0" distB="0" distL="114300" distR="114300" simplePos="0" relativeHeight="251658271" behindDoc="0" locked="0" layoutInCell="1" allowOverlap="1" wp14:anchorId="4C5203FE" wp14:editId="39A3ABAD">
                <wp:simplePos x="0" y="0"/>
                <wp:positionH relativeFrom="column">
                  <wp:posOffset>4999355</wp:posOffset>
                </wp:positionH>
                <wp:positionV relativeFrom="paragraph">
                  <wp:posOffset>982980</wp:posOffset>
                </wp:positionV>
                <wp:extent cx="323850" cy="76200"/>
                <wp:effectExtent l="0" t="0" r="19050" b="19050"/>
                <wp:wrapNone/>
                <wp:docPr id="61" name="Flowchart: Terminator 61"/>
                <wp:cNvGraphicFramePr/>
                <a:graphic xmlns:a="http://schemas.openxmlformats.org/drawingml/2006/main">
                  <a:graphicData uri="http://schemas.microsoft.com/office/word/2010/wordprocessingShape">
                    <wps:wsp>
                      <wps:cNvSpPr/>
                      <wps:spPr>
                        <a:xfrm>
                          <a:off x="0" y="0"/>
                          <a:ext cx="323850"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5EA7F" id="Flowchart: Terminator 61" o:spid="_x0000_s1026" type="#_x0000_t116" style="position:absolute;margin-left:393.65pt;margin-top:77.4pt;width:25.5pt;height: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" fillcolor="#bdd6ee [1304]" strokecolor="#bdd6ee [1304]" strokeweight="1pt"/>
            </w:pict>
          </mc:Fallback>
        </mc:AlternateContent>
      </w:r>
      <w:r w:rsidRPr="000F0B9C">
        <w:rPr>
          <w:rFonts w:cstheme="minorHAnsi"/>
          <w:b/>
          <w:i/>
          <w:noProof/>
          <w:color w:val="00B0F0"/>
          <w:sz w:val="28"/>
          <w:szCs w:val="28"/>
        </w:rPr>
        <mc:AlternateContent>
          <mc:Choice Requires="wps">
            <w:drawing>
              <wp:anchor distT="0" distB="0" distL="114300" distR="114300" simplePos="0" relativeHeight="251658270" behindDoc="0" locked="0" layoutInCell="1" allowOverlap="1" wp14:anchorId="2AA8210A" wp14:editId="14812636">
                <wp:simplePos x="0" y="0"/>
                <wp:positionH relativeFrom="column">
                  <wp:posOffset>4995545</wp:posOffset>
                </wp:positionH>
                <wp:positionV relativeFrom="paragraph">
                  <wp:posOffset>763905</wp:posOffset>
                </wp:positionV>
                <wp:extent cx="400050" cy="76200"/>
                <wp:effectExtent l="0" t="0" r="19050" b="19050"/>
                <wp:wrapNone/>
                <wp:docPr id="60" name="Flowchart: Terminator 60"/>
                <wp:cNvGraphicFramePr/>
                <a:graphic xmlns:a="http://schemas.openxmlformats.org/drawingml/2006/main">
                  <a:graphicData uri="http://schemas.microsoft.com/office/word/2010/wordprocessingShape">
                    <wps:wsp>
                      <wps:cNvSpPr/>
                      <wps:spPr>
                        <a:xfrm>
                          <a:off x="0" y="0"/>
                          <a:ext cx="400050" cy="76200"/>
                        </a:xfrm>
                        <a:prstGeom prst="flowChartTermina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F69E4" id="Flowchart: Terminator 60" o:spid="_x0000_s1026" type="#_x0000_t116" style="position:absolute;margin-left:393.35pt;margin-top:60.15pt;width:31.5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" fillcolor="#00b0f0" strokecolor="#00b0f0" strokeweight="1pt"/>
            </w:pict>
          </mc:Fallback>
        </mc:AlternateContent>
      </w:r>
      <w:r w:rsidRPr="00CD385E">
        <w:rPr>
          <w:rFonts w:cstheme="minorHAnsi"/>
          <w:b/>
          <w:i/>
          <w:noProof/>
          <w:color w:val="00B0F0"/>
          <w:sz w:val="28"/>
          <w:szCs w:val="28"/>
        </w:rPr>
        <mc:AlternateContent>
          <mc:Choice Requires="wps">
            <w:drawing>
              <wp:anchor distT="0" distB="0" distL="114300" distR="114300" simplePos="0" relativeHeight="251658273" behindDoc="0" locked="0" layoutInCell="1" allowOverlap="1" wp14:anchorId="5845FA59" wp14:editId="7E01575A">
                <wp:simplePos x="0" y="0"/>
                <wp:positionH relativeFrom="column">
                  <wp:posOffset>5008880</wp:posOffset>
                </wp:positionH>
                <wp:positionV relativeFrom="paragraph">
                  <wp:posOffset>1695450</wp:posOffset>
                </wp:positionV>
                <wp:extent cx="791845" cy="76200"/>
                <wp:effectExtent l="0" t="0" r="27305" b="19050"/>
                <wp:wrapNone/>
                <wp:docPr id="63" name="Flowchart: Terminator 63"/>
                <wp:cNvGraphicFramePr/>
                <a:graphic xmlns:a="http://schemas.openxmlformats.org/drawingml/2006/main">
                  <a:graphicData uri="http://schemas.microsoft.com/office/word/2010/wordprocessingShape">
                    <wps:wsp>
                      <wps:cNvSpPr/>
                      <wps:spPr>
                        <a:xfrm>
                          <a:off x="0" y="0"/>
                          <a:ext cx="791845"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A7A57" id="Flowchart: Terminator 63" o:spid="_x0000_s1026" type="#_x0000_t116" style="position:absolute;margin-left:394.4pt;margin-top:133.5pt;width:62.35pt;height: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" fillcolor="#bdd6ee [1304]" strokecolor="#bdd6ee [1304]" strokeweight="1pt"/>
            </w:pict>
          </mc:Fallback>
        </mc:AlternateContent>
      </w:r>
      <w:r w:rsidRPr="00CD385E">
        <w:rPr>
          <w:rFonts w:cstheme="minorHAnsi"/>
          <w:b/>
          <w:i/>
          <w:noProof/>
          <w:color w:val="00B0F0"/>
          <w:sz w:val="28"/>
          <w:szCs w:val="28"/>
        </w:rPr>
        <mc:AlternateContent>
          <mc:Choice Requires="wps">
            <w:drawing>
              <wp:anchor distT="0" distB="0" distL="114300" distR="114300" simplePos="0" relativeHeight="251658272" behindDoc="0" locked="0" layoutInCell="1" allowOverlap="1" wp14:anchorId="437C1E6F" wp14:editId="16816B62">
                <wp:simplePos x="0" y="0"/>
                <wp:positionH relativeFrom="column">
                  <wp:posOffset>5005070</wp:posOffset>
                </wp:positionH>
                <wp:positionV relativeFrom="paragraph">
                  <wp:posOffset>1476375</wp:posOffset>
                </wp:positionV>
                <wp:extent cx="467995" cy="76200"/>
                <wp:effectExtent l="0" t="0" r="27305" b="19050"/>
                <wp:wrapNone/>
                <wp:docPr id="62" name="Flowchart: Terminator 62"/>
                <wp:cNvGraphicFramePr/>
                <a:graphic xmlns:a="http://schemas.openxmlformats.org/drawingml/2006/main">
                  <a:graphicData uri="http://schemas.microsoft.com/office/word/2010/wordprocessingShape">
                    <wps:wsp>
                      <wps:cNvSpPr/>
                      <wps:spPr>
                        <a:xfrm>
                          <a:off x="0" y="0"/>
                          <a:ext cx="467995" cy="76200"/>
                        </a:xfrm>
                        <a:prstGeom prst="flowChartTermina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24663" id="Flowchart: Terminator 62" o:spid="_x0000_s1026" type="#_x0000_t116" style="position:absolute;margin-left:394.1pt;margin-top:116.25pt;width:36.85pt;height: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" fillcolor="#00b0f0" strokecolor="#00b0f0" strokeweight="1pt"/>
            </w:pict>
          </mc:Fallback>
        </mc:AlternateContent>
      </w:r>
      <w:r w:rsidRPr="00F2538A">
        <w:rPr>
          <w:rFonts w:cstheme="minorHAnsi"/>
          <w:b/>
          <w:i/>
          <w:noProof/>
          <w:color w:val="00B0F0"/>
          <w:sz w:val="28"/>
          <w:szCs w:val="28"/>
        </w:rPr>
        <mc:AlternateContent>
          <mc:Choice Requires="wps">
            <w:drawing>
              <wp:anchor distT="0" distB="0" distL="114300" distR="114300" simplePos="0" relativeHeight="251658275" behindDoc="0" locked="0" layoutInCell="1" allowOverlap="1" wp14:anchorId="19944678" wp14:editId="6BE049F0">
                <wp:simplePos x="0" y="0"/>
                <wp:positionH relativeFrom="column">
                  <wp:posOffset>4999355</wp:posOffset>
                </wp:positionH>
                <wp:positionV relativeFrom="paragraph">
                  <wp:posOffset>2348230</wp:posOffset>
                </wp:positionV>
                <wp:extent cx="755650" cy="76200"/>
                <wp:effectExtent l="0" t="0" r="25400" b="19050"/>
                <wp:wrapNone/>
                <wp:docPr id="1020382382" name="Flowchart: Terminator 1020382382"/>
                <wp:cNvGraphicFramePr/>
                <a:graphic xmlns:a="http://schemas.openxmlformats.org/drawingml/2006/main">
                  <a:graphicData uri="http://schemas.microsoft.com/office/word/2010/wordprocessingShape">
                    <wps:wsp>
                      <wps:cNvSpPr/>
                      <wps:spPr>
                        <a:xfrm>
                          <a:off x="0" y="0"/>
                          <a:ext cx="755650"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BBE54" id="Flowchart: Terminator 1020382382" o:spid="_x0000_s1026" type="#_x0000_t116" style="position:absolute;margin-left:393.65pt;margin-top:184.9pt;width:59.5pt;height: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" fillcolor="#bdd6ee [1304]" strokecolor="#bdd6ee [1304]" strokeweight="1pt"/>
            </w:pict>
          </mc:Fallback>
        </mc:AlternateContent>
      </w:r>
      <w:r w:rsidRPr="00F2538A">
        <w:rPr>
          <w:rFonts w:cstheme="minorHAnsi"/>
          <w:b/>
          <w:i/>
          <w:noProof/>
          <w:color w:val="00B0F0"/>
          <w:sz w:val="28"/>
          <w:szCs w:val="28"/>
        </w:rPr>
        <mc:AlternateContent>
          <mc:Choice Requires="wps">
            <w:drawing>
              <wp:anchor distT="0" distB="0" distL="114300" distR="114300" simplePos="0" relativeHeight="251658274" behindDoc="0" locked="0" layoutInCell="1" allowOverlap="1" wp14:anchorId="07196974" wp14:editId="21A5ACBB">
                <wp:simplePos x="0" y="0"/>
                <wp:positionH relativeFrom="column">
                  <wp:posOffset>5005070</wp:posOffset>
                </wp:positionH>
                <wp:positionV relativeFrom="paragraph">
                  <wp:posOffset>2157730</wp:posOffset>
                </wp:positionV>
                <wp:extent cx="431800" cy="76200"/>
                <wp:effectExtent l="0" t="0" r="25400" b="19050"/>
                <wp:wrapNone/>
                <wp:docPr id="1020382378" name="Flowchart: Terminator 1020382378"/>
                <wp:cNvGraphicFramePr/>
                <a:graphic xmlns:a="http://schemas.openxmlformats.org/drawingml/2006/main">
                  <a:graphicData uri="http://schemas.microsoft.com/office/word/2010/wordprocessingShape">
                    <wps:wsp>
                      <wps:cNvSpPr/>
                      <wps:spPr>
                        <a:xfrm>
                          <a:off x="0" y="0"/>
                          <a:ext cx="431800" cy="76200"/>
                        </a:xfrm>
                        <a:prstGeom prst="flowChartTermina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6773" id="Flowchart: Terminator 1020382378" o:spid="_x0000_s1026" type="#_x0000_t116" style="position:absolute;margin-left:394.1pt;margin-top:169.9pt;width:34pt;height: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" fillcolor="#00b0f0" strokecolor="#00b0f0" strokeweight="1pt"/>
            </w:pict>
          </mc:Fallback>
        </mc:AlternateContent>
      </w:r>
    </w:p>
    <w:p w14:paraId="0525F3D1" w14:textId="2267E6A0" w:rsidR="004561CE" w:rsidRDefault="00662CAD" w:rsidP="00782735">
      <w:pPr>
        <w:rPr>
          <w:rFonts w:cstheme="minorHAnsi"/>
          <w:b/>
          <w:i/>
          <w:color w:val="00B0F0"/>
          <w:sz w:val="28"/>
          <w:szCs w:val="28"/>
        </w:rPr>
      </w:pPr>
      <w:r>
        <w:rPr>
          <w:rFonts w:cstheme="minorHAnsi"/>
          <w:b/>
          <w:i/>
          <w:noProof/>
          <w:color w:val="00B0F0"/>
          <w:sz w:val="28"/>
          <w:szCs w:val="28"/>
        </w:rPr>
        <mc:AlternateContent>
          <mc:Choice Requires="wps">
            <w:drawing>
              <wp:anchor distT="0" distB="0" distL="114300" distR="114300" simplePos="0" relativeHeight="251658267" behindDoc="0" locked="0" layoutInCell="1" allowOverlap="1" wp14:anchorId="11601569" wp14:editId="3C440C15">
                <wp:simplePos x="0" y="0"/>
                <wp:positionH relativeFrom="column">
                  <wp:posOffset>3415488</wp:posOffset>
                </wp:positionH>
                <wp:positionV relativeFrom="paragraph">
                  <wp:posOffset>121403</wp:posOffset>
                </wp:positionV>
                <wp:extent cx="0" cy="561975"/>
                <wp:effectExtent l="0" t="0" r="38100" b="28575"/>
                <wp:wrapNone/>
                <wp:docPr id="55" name="Straight Connector 55"/>
                <wp:cNvGraphicFramePr/>
                <a:graphic xmlns:a="http://schemas.openxmlformats.org/drawingml/2006/main">
                  <a:graphicData uri="http://schemas.microsoft.com/office/word/2010/wordprocessingShape">
                    <wps:wsp>
                      <wps:cNvCnPr/>
                      <wps:spPr>
                        <a:xfrm flipH="1">
                          <a:off x="0" y="0"/>
                          <a:ext cx="0" cy="56197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FE3AA" id="Straight Connector 55" o:spid="_x0000_s1026" style="position:absolute;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9.55pt" to="268.9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" strokecolor="#00b0f0" strokeweight="1.5pt">
                <v:stroke joinstyle="miter"/>
              </v:line>
            </w:pict>
          </mc:Fallback>
        </mc:AlternateContent>
      </w:r>
    </w:p>
    <w:p w14:paraId="488D2131" w14:textId="2650847B" w:rsidR="004561CE" w:rsidRDefault="004561CE" w:rsidP="00782735">
      <w:pPr>
        <w:rPr>
          <w:rFonts w:cstheme="minorHAnsi"/>
          <w:b/>
          <w:i/>
          <w:color w:val="00B0F0"/>
          <w:sz w:val="28"/>
          <w:szCs w:val="28"/>
        </w:rPr>
      </w:pPr>
    </w:p>
    <w:p w14:paraId="5A7DC974" w14:textId="0B686C29" w:rsidR="004561CE" w:rsidRDefault="00662CAD" w:rsidP="00782735">
      <w:pPr>
        <w:rPr>
          <w:rFonts w:cstheme="minorHAnsi"/>
          <w:b/>
          <w:i/>
          <w:color w:val="00B0F0"/>
          <w:sz w:val="28"/>
          <w:szCs w:val="28"/>
        </w:rPr>
      </w:pPr>
      <w:r>
        <w:rPr>
          <w:rFonts w:cstheme="minorHAnsi"/>
          <w:b/>
          <w:i/>
          <w:noProof/>
          <w:color w:val="00B0F0"/>
          <w:sz w:val="28"/>
          <w:szCs w:val="28"/>
        </w:rPr>
        <mc:AlternateContent>
          <mc:Choice Requires="wps">
            <w:drawing>
              <wp:anchor distT="0" distB="0" distL="114300" distR="114300" simplePos="0" relativeHeight="251658264" behindDoc="0" locked="0" layoutInCell="1" allowOverlap="1" wp14:anchorId="1E315A48" wp14:editId="480E07B4">
                <wp:simplePos x="0" y="0"/>
                <wp:positionH relativeFrom="column">
                  <wp:posOffset>3413760</wp:posOffset>
                </wp:positionH>
                <wp:positionV relativeFrom="paragraph">
                  <wp:posOffset>290195</wp:posOffset>
                </wp:positionV>
                <wp:extent cx="0" cy="504825"/>
                <wp:effectExtent l="0" t="0" r="38100" b="28575"/>
                <wp:wrapNone/>
                <wp:docPr id="52" name="Straight Connector 52"/>
                <wp:cNvGraphicFramePr/>
                <a:graphic xmlns:a="http://schemas.openxmlformats.org/drawingml/2006/main">
                  <a:graphicData uri="http://schemas.microsoft.com/office/word/2010/wordprocessingShape">
                    <wps:wsp>
                      <wps:cNvCnPr/>
                      <wps:spPr>
                        <a:xfrm>
                          <a:off x="0" y="0"/>
                          <a:ext cx="0" cy="50482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0E46F4" id="Straight Connector 52"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268.8pt,22.85pt" to="268.8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" strokecolor="#00b0f0" strokeweight="1.5pt">
                <v:stroke joinstyle="miter"/>
              </v:line>
            </w:pict>
          </mc:Fallback>
        </mc:AlternateContent>
      </w:r>
    </w:p>
    <w:p w14:paraId="5CA9F1C5" w14:textId="6E80C5F0" w:rsidR="004561CE" w:rsidRDefault="004561CE" w:rsidP="00782735">
      <w:pPr>
        <w:rPr>
          <w:rFonts w:cstheme="minorHAnsi"/>
          <w:b/>
          <w:i/>
          <w:color w:val="00B0F0"/>
          <w:sz w:val="28"/>
          <w:szCs w:val="28"/>
        </w:rPr>
      </w:pPr>
    </w:p>
    <w:p w14:paraId="347F9218" w14:textId="4F39DE82" w:rsidR="004561CE" w:rsidRDefault="00662CAD" w:rsidP="00782735">
      <w:pPr>
        <w:rPr>
          <w:rFonts w:cstheme="minorHAnsi"/>
          <w:b/>
          <w:i/>
          <w:color w:val="00B0F0"/>
          <w:sz w:val="28"/>
          <w:szCs w:val="28"/>
        </w:rPr>
      </w:pPr>
      <w:r>
        <w:rPr>
          <w:rFonts w:cstheme="minorHAnsi"/>
          <w:b/>
          <w:i/>
          <w:noProof/>
          <w:color w:val="00B0F0"/>
          <w:sz w:val="28"/>
          <w:szCs w:val="28"/>
        </w:rPr>
        <mc:AlternateContent>
          <mc:Choice Requires="wps">
            <w:drawing>
              <wp:anchor distT="0" distB="0" distL="114300" distR="114300" simplePos="0" relativeHeight="251658265" behindDoc="0" locked="0" layoutInCell="1" allowOverlap="1" wp14:anchorId="237D032C" wp14:editId="3F6C5B6C">
                <wp:simplePos x="0" y="0"/>
                <wp:positionH relativeFrom="column">
                  <wp:posOffset>3415488</wp:posOffset>
                </wp:positionH>
                <wp:positionV relativeFrom="paragraph">
                  <wp:posOffset>331056</wp:posOffset>
                </wp:positionV>
                <wp:extent cx="0" cy="1609725"/>
                <wp:effectExtent l="0" t="0" r="38100" b="28575"/>
                <wp:wrapNone/>
                <wp:docPr id="53" name="Straight Connector 53"/>
                <wp:cNvGraphicFramePr/>
                <a:graphic xmlns:a="http://schemas.openxmlformats.org/drawingml/2006/main">
                  <a:graphicData uri="http://schemas.microsoft.com/office/word/2010/wordprocessingShape">
                    <wps:wsp>
                      <wps:cNvCnPr/>
                      <wps:spPr>
                        <a:xfrm>
                          <a:off x="0" y="0"/>
                          <a:ext cx="0" cy="160972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18F50" id="Straight Connector 53"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26.05pt" to="268.95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" strokecolor="#00b0f0" strokeweight="1.5pt">
                <v:stroke joinstyle="miter"/>
              </v:line>
            </w:pict>
          </mc:Fallback>
        </mc:AlternateContent>
      </w:r>
    </w:p>
    <w:p w14:paraId="0EDDF0D0" w14:textId="447EA7EB" w:rsidR="006D268E" w:rsidRPr="00ED34BA" w:rsidRDefault="0090176B" w:rsidP="003C1AE9">
      <w:pPr>
        <w:rPr>
          <w:rFonts w:cstheme="minorHAnsi"/>
          <w:b/>
          <w:sz w:val="28"/>
          <w:szCs w:val="28"/>
        </w:rPr>
      </w:pPr>
      <w:r>
        <w:rPr>
          <w:noProof/>
        </w:rPr>
        <w:drawing>
          <wp:anchor distT="0" distB="0" distL="114300" distR="114300" simplePos="0" relativeHeight="251658309" behindDoc="0" locked="0" layoutInCell="1" allowOverlap="1" wp14:anchorId="48343F28" wp14:editId="48DCD245">
            <wp:simplePos x="0" y="0"/>
            <wp:positionH relativeFrom="column">
              <wp:posOffset>0</wp:posOffset>
            </wp:positionH>
            <wp:positionV relativeFrom="paragraph">
              <wp:posOffset>5659755</wp:posOffset>
            </wp:positionV>
            <wp:extent cx="1010093" cy="568332"/>
            <wp:effectExtent l="0" t="0" r="0" b="3175"/>
            <wp:wrapSquare wrapText="bothSides"/>
            <wp:docPr id="13" name="Picture 13" descr="Daniel Quasar redesigns LGBT Rainbow Flag to be more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el Quasar redesigns LGBT Rainbow Flag to be more inclus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0093" cy="568332"/>
                    </a:xfrm>
                    <a:prstGeom prst="rect">
                      <a:avLst/>
                    </a:prstGeom>
                    <a:noFill/>
                    <a:ln>
                      <a:noFill/>
                    </a:ln>
                  </pic:spPr>
                </pic:pic>
              </a:graphicData>
            </a:graphic>
          </wp:anchor>
        </w:drawing>
      </w:r>
      <w:r w:rsidRPr="00DF140C">
        <w:rPr>
          <w:rFonts w:cstheme="minorHAnsi"/>
          <w:b/>
          <w:noProof/>
          <w:sz w:val="24"/>
          <w:szCs w:val="24"/>
        </w:rPr>
        <mc:AlternateContent>
          <mc:Choice Requires="wps">
            <w:drawing>
              <wp:anchor distT="45720" distB="45720" distL="114300" distR="114300" simplePos="0" relativeHeight="251658280" behindDoc="0" locked="0" layoutInCell="1" allowOverlap="1" wp14:anchorId="1EA3CCA2" wp14:editId="2EA1EA84">
                <wp:simplePos x="0" y="0"/>
                <wp:positionH relativeFrom="column">
                  <wp:posOffset>1496695</wp:posOffset>
                </wp:positionH>
                <wp:positionV relativeFrom="paragraph">
                  <wp:posOffset>5556250</wp:posOffset>
                </wp:positionV>
                <wp:extent cx="3752850" cy="1404620"/>
                <wp:effectExtent l="0" t="0" r="0" b="0"/>
                <wp:wrapSquare wrapText="bothSides"/>
                <wp:docPr id="399112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FFFFFF"/>
                        </a:solidFill>
                        <a:ln w="9525">
                          <a:noFill/>
                          <a:miter lim="800000"/>
                          <a:headEnd/>
                          <a:tailEnd/>
                        </a:ln>
                      </wps:spPr>
                      <wps:txbx>
                        <w:txbxContent>
                          <w:p w14:paraId="0CFB07CC" w14:textId="485A2CB8" w:rsidR="00DF140C" w:rsidRPr="00DF140C" w:rsidRDefault="00DF140C" w:rsidP="00DF140C">
                            <w:pPr>
                              <w:spacing w:after="0" w:line="240" w:lineRule="auto"/>
                              <w:rPr>
                                <w:b/>
                                <w:bCs/>
                              </w:rPr>
                            </w:pPr>
                            <w:r w:rsidRPr="00DF140C">
                              <w:rPr>
                                <w:b/>
                                <w:bCs/>
                              </w:rPr>
                              <w:t xml:space="preserve">Up to 11% of Australians may have a diverse sexual orientation, sex, or gender identity. In Newcastle this equates to approximately 20,000 people. </w:t>
                            </w:r>
                          </w:p>
                          <w:p w14:paraId="383EB931" w14:textId="21BA8E8A" w:rsidR="00DF140C" w:rsidRDefault="00DF140C" w:rsidP="00DF140C">
                            <w:pPr>
                              <w:spacing w:after="0" w:line="240" w:lineRule="auto"/>
                            </w:pPr>
                            <w:r>
                              <w:t>Source: Australian Human Rights Commission, (2014) Face the Facts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3CCA2" id="_x0000_s1035" type="#_x0000_t202" style="position:absolute;margin-left:117.85pt;margin-top:437.5pt;width:295.5pt;height:110.6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20Eg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" stroked="f">
                <v:textbox style="mso-fit-shape-to-text:t">
                  <w:txbxContent>
                    <w:p w14:paraId="0CFB07CC" w14:textId="485A2CB8" w:rsidR="00DF140C" w:rsidRPr="00DF140C" w:rsidRDefault="00DF140C" w:rsidP="00DF140C">
                      <w:pPr>
                        <w:spacing w:after="0" w:line="240" w:lineRule="auto"/>
                        <w:rPr>
                          <w:b/>
                          <w:bCs/>
                        </w:rPr>
                      </w:pPr>
                      <w:r w:rsidRPr="00DF140C">
                        <w:rPr>
                          <w:b/>
                          <w:bCs/>
                        </w:rPr>
                        <w:t xml:space="preserve">Up to 11% of Australians may have a diverse sexual orientation, sex, or gender identity. In Newcastle this equates to approximately 20,000 people. </w:t>
                      </w:r>
                    </w:p>
                    <w:p w14:paraId="383EB931" w14:textId="21BA8E8A" w:rsidR="00DF140C" w:rsidRDefault="00DF140C" w:rsidP="00DF140C">
                      <w:pPr>
                        <w:spacing w:after="0" w:line="240" w:lineRule="auto"/>
                      </w:pPr>
                      <w:r>
                        <w:t>Source: Australian Human Rights Commission, (2014) Face the Facts</w:t>
                      </w:r>
                    </w:p>
                  </w:txbxContent>
                </v:textbox>
                <w10:wrap type="square"/>
              </v:shape>
            </w:pict>
          </mc:Fallback>
        </mc:AlternateContent>
      </w:r>
      <w:r w:rsidRPr="00030EF3">
        <w:rPr>
          <w:rFonts w:cstheme="minorHAnsi"/>
          <w:b/>
          <w:noProof/>
          <w:color w:val="00B0F0"/>
          <w:sz w:val="28"/>
          <w:szCs w:val="28"/>
        </w:rPr>
        <mc:AlternateContent>
          <mc:Choice Requires="wps">
            <w:drawing>
              <wp:anchor distT="45720" distB="45720" distL="114300" distR="114300" simplePos="0" relativeHeight="251658312" behindDoc="0" locked="0" layoutInCell="1" allowOverlap="1" wp14:anchorId="1E2DB6FA" wp14:editId="34A7C12D">
                <wp:simplePos x="0" y="0"/>
                <wp:positionH relativeFrom="column">
                  <wp:posOffset>2893060</wp:posOffset>
                </wp:positionH>
                <wp:positionV relativeFrom="paragraph">
                  <wp:posOffset>4983480</wp:posOffset>
                </wp:positionV>
                <wp:extent cx="3743960" cy="1404620"/>
                <wp:effectExtent l="0" t="0" r="8890" b="1270"/>
                <wp:wrapSquare wrapText="bothSides"/>
                <wp:docPr id="399112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1404620"/>
                        </a:xfrm>
                        <a:prstGeom prst="rect">
                          <a:avLst/>
                        </a:prstGeom>
                        <a:solidFill>
                          <a:srgbClr val="FFFFFF"/>
                        </a:solidFill>
                        <a:ln w="9525">
                          <a:noFill/>
                          <a:miter lim="800000"/>
                          <a:headEnd/>
                          <a:tailEnd/>
                        </a:ln>
                      </wps:spPr>
                      <wps:txbx>
                        <w:txbxContent>
                          <w:p w14:paraId="22B60999" w14:textId="593C63D0" w:rsidR="00030EF3" w:rsidRPr="00117C2B" w:rsidRDefault="00027644">
                            <w:r w:rsidRPr="00117C2B">
                              <w:t>Overall,</w:t>
                            </w:r>
                            <w:r w:rsidR="00030EF3" w:rsidRPr="00117C2B">
                              <w:t xml:space="preserve"> 13% of households are experiencing ‘housing stress’ - 31% of renters and 7.3% of mortgage holders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DB6FA" id="_x0000_s1036" type="#_x0000_t202" style="position:absolute;margin-left:227.8pt;margin-top:392.4pt;width:294.8pt;height:110.6pt;z-index:251658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W/Ew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" stroked="f">
                <v:textbox style="mso-fit-shape-to-text:t">
                  <w:txbxContent>
                    <w:p w14:paraId="22B60999" w14:textId="593C63D0" w:rsidR="00030EF3" w:rsidRPr="00117C2B" w:rsidRDefault="00027644">
                      <w:r w:rsidRPr="00117C2B">
                        <w:t>Overall,</w:t>
                      </w:r>
                      <w:r w:rsidR="00030EF3" w:rsidRPr="00117C2B">
                        <w:t xml:space="preserve"> 13% of households are experiencing ‘housing stress’ - 31% of renters and 7.3% of mortgage holders (2016).</w:t>
                      </w:r>
                    </w:p>
                  </w:txbxContent>
                </v:textbox>
                <w10:wrap type="square"/>
              </v:shape>
            </w:pict>
          </mc:Fallback>
        </mc:AlternateContent>
      </w:r>
      <w:r w:rsidR="00EC5300">
        <w:rPr>
          <w:rFonts w:cstheme="minorHAnsi"/>
          <w:b/>
          <w:i/>
          <w:noProof/>
          <w:color w:val="00B0F0"/>
          <w:sz w:val="28"/>
          <w:szCs w:val="28"/>
        </w:rPr>
        <mc:AlternateContent>
          <mc:Choice Requires="wps">
            <w:drawing>
              <wp:anchor distT="0" distB="0" distL="114300" distR="114300" simplePos="0" relativeHeight="251658266" behindDoc="0" locked="0" layoutInCell="1" allowOverlap="1" wp14:anchorId="2CA718DA" wp14:editId="49B666FB">
                <wp:simplePos x="0" y="0"/>
                <wp:positionH relativeFrom="column">
                  <wp:posOffset>3413125</wp:posOffset>
                </wp:positionH>
                <wp:positionV relativeFrom="paragraph">
                  <wp:posOffset>1777365</wp:posOffset>
                </wp:positionV>
                <wp:extent cx="0" cy="1438275"/>
                <wp:effectExtent l="0" t="0" r="38100" b="28575"/>
                <wp:wrapNone/>
                <wp:docPr id="54" name="Straight Connector 54"/>
                <wp:cNvGraphicFramePr/>
                <a:graphic xmlns:a="http://schemas.openxmlformats.org/drawingml/2006/main">
                  <a:graphicData uri="http://schemas.microsoft.com/office/word/2010/wordprocessingShape">
                    <wps:wsp>
                      <wps:cNvCnPr/>
                      <wps:spPr>
                        <a:xfrm flipH="1">
                          <a:off x="0" y="0"/>
                          <a:ext cx="0" cy="143827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E2193" id="Straight Connector 54" o:spid="_x0000_s1026" style="position:absolute;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75pt,139.95pt" to="268.75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" strokecolor="#00b0f0" strokeweight="1.5pt">
                <v:stroke joinstyle="miter"/>
              </v:line>
            </w:pict>
          </mc:Fallback>
        </mc:AlternateContent>
      </w:r>
      <w:r w:rsidR="008E2CF6">
        <w:rPr>
          <w:noProof/>
        </w:rPr>
        <w:drawing>
          <wp:anchor distT="0" distB="0" distL="114300" distR="114300" simplePos="0" relativeHeight="251658307" behindDoc="0" locked="0" layoutInCell="1" allowOverlap="1" wp14:anchorId="3A58CCD7" wp14:editId="7120CFBB">
            <wp:simplePos x="0" y="0"/>
            <wp:positionH relativeFrom="column">
              <wp:posOffset>-76835</wp:posOffset>
            </wp:positionH>
            <wp:positionV relativeFrom="paragraph">
              <wp:posOffset>3382645</wp:posOffset>
            </wp:positionV>
            <wp:extent cx="5832475" cy="2028825"/>
            <wp:effectExtent l="0" t="0" r="0" b="0"/>
            <wp:wrapSquare wrapText="bothSides"/>
            <wp:docPr id="10" name="Chart 10">
              <a:extLst xmlns:a="http://schemas.openxmlformats.org/drawingml/2006/main">
                <a:ext uri="{FF2B5EF4-FFF2-40B4-BE49-F238E27FC236}">
                  <a16:creationId xmlns:a16="http://schemas.microsoft.com/office/drawing/2014/main" id="{DFDD1BE5-CE16-483A-84F2-FEC5F5F01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1E490A" w:rsidRPr="00662CAD">
        <w:rPr>
          <w:rFonts w:cstheme="minorHAnsi"/>
          <w:b/>
          <w:i/>
          <w:noProof/>
          <w:color w:val="00B0F0"/>
          <w:sz w:val="28"/>
          <w:szCs w:val="28"/>
        </w:rPr>
        <mc:AlternateContent>
          <mc:Choice Requires="wps">
            <w:drawing>
              <wp:anchor distT="45720" distB="45720" distL="114300" distR="114300" simplePos="0" relativeHeight="251658278" behindDoc="0" locked="0" layoutInCell="1" allowOverlap="1" wp14:anchorId="04CF4E54" wp14:editId="1FA0D791">
                <wp:simplePos x="0" y="0"/>
                <wp:positionH relativeFrom="column">
                  <wp:posOffset>1270</wp:posOffset>
                </wp:positionH>
                <wp:positionV relativeFrom="paragraph">
                  <wp:posOffset>403860</wp:posOffset>
                </wp:positionV>
                <wp:extent cx="1403350" cy="339725"/>
                <wp:effectExtent l="0" t="0" r="6350" b="3175"/>
                <wp:wrapSquare wrapText="bothSides"/>
                <wp:docPr id="399112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39725"/>
                        </a:xfrm>
                        <a:prstGeom prst="rect">
                          <a:avLst/>
                        </a:prstGeom>
                        <a:solidFill>
                          <a:srgbClr val="FFFFFF"/>
                        </a:solidFill>
                        <a:ln w="9525">
                          <a:noFill/>
                          <a:miter lim="800000"/>
                          <a:headEnd/>
                          <a:tailEnd/>
                        </a:ln>
                      </wps:spPr>
                      <wps:txbx>
                        <w:txbxContent>
                          <w:p w14:paraId="1BF27600" w14:textId="4D9E54EF" w:rsidR="00662CAD" w:rsidRPr="00FD5689" w:rsidRDefault="00662CAD" w:rsidP="00662CAD">
                            <w:pPr>
                              <w:rPr>
                                <w:iCs/>
                                <w:sz w:val="26"/>
                                <w:szCs w:val="26"/>
                              </w:rPr>
                            </w:pPr>
                            <w:r w:rsidRPr="00FD5689">
                              <w:rPr>
                                <w:rFonts w:cstheme="minorHAnsi"/>
                                <w:b/>
                                <w:iCs/>
                                <w:color w:val="00B0F0"/>
                                <w:sz w:val="26"/>
                                <w:szCs w:val="26"/>
                              </w:rPr>
                              <w:t>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4E54" id="_x0000_s1037" type="#_x0000_t202" style="position:absolute;margin-left:.1pt;margin-top:31.8pt;width:110.5pt;height:26.7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" stroked="f">
                <v:textbox>
                  <w:txbxContent>
                    <w:p w14:paraId="1BF27600" w14:textId="4D9E54EF" w:rsidR="00662CAD" w:rsidRPr="00FD5689" w:rsidRDefault="00662CAD" w:rsidP="00662CAD">
                      <w:pPr>
                        <w:rPr>
                          <w:iCs/>
                          <w:sz w:val="26"/>
                          <w:szCs w:val="26"/>
                        </w:rPr>
                      </w:pPr>
                      <w:r w:rsidRPr="00FD5689">
                        <w:rPr>
                          <w:rFonts w:cstheme="minorHAnsi"/>
                          <w:b/>
                          <w:iCs/>
                          <w:color w:val="00B0F0"/>
                          <w:sz w:val="26"/>
                          <w:szCs w:val="26"/>
                        </w:rPr>
                        <w:t>People</w:t>
                      </w:r>
                    </w:p>
                  </w:txbxContent>
                </v:textbox>
                <w10:wrap type="square"/>
              </v:shape>
            </w:pict>
          </mc:Fallback>
        </mc:AlternateContent>
      </w:r>
      <w:r w:rsidR="001E490A">
        <w:rPr>
          <w:noProof/>
        </w:rPr>
        <mc:AlternateContent>
          <mc:Choice Requires="cx2">
            <w:drawing>
              <wp:anchor distT="0" distB="0" distL="114300" distR="114300" simplePos="0" relativeHeight="251658306" behindDoc="0" locked="0" layoutInCell="1" allowOverlap="1" wp14:anchorId="1BCA8BD0" wp14:editId="1355E140">
                <wp:simplePos x="0" y="0"/>
                <wp:positionH relativeFrom="column">
                  <wp:posOffset>0</wp:posOffset>
                </wp:positionH>
                <wp:positionV relativeFrom="paragraph">
                  <wp:posOffset>668655</wp:posOffset>
                </wp:positionV>
                <wp:extent cx="3267075" cy="2209800"/>
                <wp:effectExtent l="0" t="0" r="9525" b="0"/>
                <wp:wrapSquare wrapText="bothSides"/>
                <wp:docPr id="16" name="Chart 16">
                  <a:extLst xmlns:a="http://schemas.openxmlformats.org/drawingml/2006/main">
                    <a:ext uri="{FF2B5EF4-FFF2-40B4-BE49-F238E27FC236}">
                      <a16:creationId xmlns:a16="http://schemas.microsoft.com/office/drawing/2014/main" id="{7CC6CC11-8602-4D62-B68B-ABE78223CAD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anchor>
            </w:drawing>
          </mc:Choice>
          <mc:Fallback>
            <w:drawing>
              <wp:anchor distT="0" distB="0" distL="114300" distR="114300" simplePos="0" relativeHeight="251658306" behindDoc="0" locked="0" layoutInCell="1" allowOverlap="1" wp14:anchorId="1BCA8BD0" wp14:editId="1355E140">
                <wp:simplePos x="0" y="0"/>
                <wp:positionH relativeFrom="column">
                  <wp:posOffset>0</wp:posOffset>
                </wp:positionH>
                <wp:positionV relativeFrom="paragraph">
                  <wp:posOffset>668655</wp:posOffset>
                </wp:positionV>
                <wp:extent cx="3267075" cy="2209800"/>
                <wp:effectExtent l="0" t="0" r="9525" b="0"/>
                <wp:wrapSquare wrapText="bothSides"/>
                <wp:docPr id="16" name="Chart 16">
                  <a:extLst xmlns:a="http://schemas.openxmlformats.org/drawingml/2006/main">
                    <a:ext uri="{FF2B5EF4-FFF2-40B4-BE49-F238E27FC236}">
                      <a16:creationId xmlns:a16="http://schemas.microsoft.com/office/drawing/2014/main" id="{7CC6CC11-8602-4D62-B68B-ABE78223CAD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Chart 16">
                          <a:extLst>
                            <a:ext uri="{FF2B5EF4-FFF2-40B4-BE49-F238E27FC236}">
                              <a16:creationId xmlns:a16="http://schemas.microsoft.com/office/drawing/2014/main" id="{7CC6CC11-8602-4D62-B68B-ABE78223CAD4}"/>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3267075" cy="2209800"/>
                        </a:xfrm>
                        <a:prstGeom prst="rect">
                          <a:avLst/>
                        </a:prstGeom>
                      </pic:spPr>
                    </pic:pic>
                  </a:graphicData>
                </a:graphic>
              </wp:anchor>
            </w:drawing>
          </mc:Fallback>
        </mc:AlternateContent>
      </w:r>
      <w:r w:rsidR="001E490A" w:rsidRPr="00662CAD">
        <w:rPr>
          <w:rFonts w:cstheme="minorHAnsi"/>
          <w:b/>
          <w:i/>
          <w:noProof/>
          <w:color w:val="00B0F0"/>
          <w:sz w:val="28"/>
          <w:szCs w:val="28"/>
        </w:rPr>
        <mc:AlternateContent>
          <mc:Choice Requires="wps">
            <w:drawing>
              <wp:anchor distT="45720" distB="45720" distL="114300" distR="114300" simplePos="0" relativeHeight="251658281" behindDoc="0" locked="0" layoutInCell="1" allowOverlap="1" wp14:anchorId="642C3799" wp14:editId="45ED4C4B">
                <wp:simplePos x="0" y="0"/>
                <wp:positionH relativeFrom="column">
                  <wp:posOffset>-76200</wp:posOffset>
                </wp:positionH>
                <wp:positionV relativeFrom="paragraph">
                  <wp:posOffset>2880360</wp:posOffset>
                </wp:positionV>
                <wp:extent cx="2040890" cy="339725"/>
                <wp:effectExtent l="0" t="0" r="0" b="3175"/>
                <wp:wrapSquare wrapText="bothSides"/>
                <wp:docPr id="399112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339725"/>
                        </a:xfrm>
                        <a:prstGeom prst="rect">
                          <a:avLst/>
                        </a:prstGeom>
                        <a:solidFill>
                          <a:srgbClr val="FFFFFF"/>
                        </a:solidFill>
                        <a:ln w="9525">
                          <a:noFill/>
                          <a:miter lim="800000"/>
                          <a:headEnd/>
                          <a:tailEnd/>
                        </a:ln>
                      </wps:spPr>
                      <wps:txbx>
                        <w:txbxContent>
                          <w:p w14:paraId="47980D5F" w14:textId="6669C4CC" w:rsidR="008B0275" w:rsidRPr="00FD5689" w:rsidRDefault="008B0275" w:rsidP="008B0275">
                            <w:pPr>
                              <w:rPr>
                                <w:iCs/>
                                <w:sz w:val="26"/>
                                <w:szCs w:val="26"/>
                              </w:rPr>
                            </w:pPr>
                            <w:r>
                              <w:rPr>
                                <w:rFonts w:cstheme="minorHAnsi"/>
                                <w:b/>
                                <w:iCs/>
                                <w:color w:val="00B0F0"/>
                                <w:sz w:val="26"/>
                                <w:szCs w:val="26"/>
                              </w:rPr>
                              <w:t>Homeless categories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C3799" id="_x0000_s1038" type="#_x0000_t202" style="position:absolute;margin-left:-6pt;margin-top:226.8pt;width:160.7pt;height:26.7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" stroked="f">
                <v:textbox>
                  <w:txbxContent>
                    <w:p w14:paraId="47980D5F" w14:textId="6669C4CC" w:rsidR="008B0275" w:rsidRPr="00FD5689" w:rsidRDefault="008B0275" w:rsidP="008B0275">
                      <w:pPr>
                        <w:rPr>
                          <w:iCs/>
                          <w:sz w:val="26"/>
                          <w:szCs w:val="26"/>
                        </w:rPr>
                      </w:pPr>
                      <w:r>
                        <w:rPr>
                          <w:rFonts w:cstheme="minorHAnsi"/>
                          <w:b/>
                          <w:iCs/>
                          <w:color w:val="00B0F0"/>
                          <w:sz w:val="26"/>
                          <w:szCs w:val="26"/>
                        </w:rPr>
                        <w:t>Homeless categories</w:t>
                      </w:r>
                    </w:p>
                  </w:txbxContent>
                </v:textbox>
                <w10:wrap type="square"/>
              </v:shape>
            </w:pict>
          </mc:Fallback>
        </mc:AlternateContent>
      </w:r>
      <w:r w:rsidR="00E1713D" w:rsidRPr="000E7BBD">
        <w:rPr>
          <w:rFonts w:cstheme="minorHAnsi"/>
          <w:b/>
          <w:i/>
          <w:noProof/>
          <w:color w:val="00B0F0"/>
          <w:sz w:val="28"/>
          <w:szCs w:val="28"/>
        </w:rPr>
        <mc:AlternateContent>
          <mc:Choice Requires="wps">
            <w:drawing>
              <wp:anchor distT="0" distB="0" distL="114300" distR="114300" simplePos="0" relativeHeight="251658305" behindDoc="0" locked="0" layoutInCell="1" allowOverlap="1" wp14:anchorId="4E657CB3" wp14:editId="438C5094">
                <wp:simplePos x="0" y="0"/>
                <wp:positionH relativeFrom="column">
                  <wp:posOffset>4924425</wp:posOffset>
                </wp:positionH>
                <wp:positionV relativeFrom="paragraph">
                  <wp:posOffset>2173605</wp:posOffset>
                </wp:positionV>
                <wp:extent cx="323850" cy="76200"/>
                <wp:effectExtent l="0" t="0" r="19050" b="19050"/>
                <wp:wrapNone/>
                <wp:docPr id="12" name="Flowchart: Terminator 12"/>
                <wp:cNvGraphicFramePr/>
                <a:graphic xmlns:a="http://schemas.openxmlformats.org/drawingml/2006/main">
                  <a:graphicData uri="http://schemas.microsoft.com/office/word/2010/wordprocessingShape">
                    <wps:wsp>
                      <wps:cNvSpPr/>
                      <wps:spPr>
                        <a:xfrm>
                          <a:off x="0" y="0"/>
                          <a:ext cx="323850"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5990A" id="Flowchart: Terminator 12" o:spid="_x0000_s1026" type="#_x0000_t116" style="position:absolute;margin-left:387.75pt;margin-top:171.15pt;width:25.5pt;height:6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" fillcolor="#bdd6ee [1304]" strokecolor="#bdd6ee [1304]" strokeweight="1pt"/>
            </w:pict>
          </mc:Fallback>
        </mc:AlternateContent>
      </w:r>
      <w:r w:rsidR="0089512E" w:rsidRPr="000E7BBD">
        <w:rPr>
          <w:rFonts w:cstheme="minorHAnsi"/>
          <w:b/>
          <w:i/>
          <w:noProof/>
          <w:color w:val="00B0F0"/>
          <w:sz w:val="28"/>
          <w:szCs w:val="28"/>
        </w:rPr>
        <mc:AlternateContent>
          <mc:Choice Requires="wps">
            <w:drawing>
              <wp:anchor distT="0" distB="0" distL="114300" distR="114300" simplePos="0" relativeHeight="251658304" behindDoc="0" locked="0" layoutInCell="1" allowOverlap="1" wp14:anchorId="32A93B7F" wp14:editId="17D32F04">
                <wp:simplePos x="0" y="0"/>
                <wp:positionH relativeFrom="column">
                  <wp:posOffset>4924425</wp:posOffset>
                </wp:positionH>
                <wp:positionV relativeFrom="paragraph">
                  <wp:posOffset>2030730</wp:posOffset>
                </wp:positionV>
                <wp:extent cx="400050" cy="76200"/>
                <wp:effectExtent l="0" t="0" r="19050" b="19050"/>
                <wp:wrapNone/>
                <wp:docPr id="5" name="Flowchart: Terminator 5"/>
                <wp:cNvGraphicFramePr/>
                <a:graphic xmlns:a="http://schemas.openxmlformats.org/drawingml/2006/main">
                  <a:graphicData uri="http://schemas.microsoft.com/office/word/2010/wordprocessingShape">
                    <wps:wsp>
                      <wps:cNvSpPr/>
                      <wps:spPr>
                        <a:xfrm>
                          <a:off x="0" y="0"/>
                          <a:ext cx="400050" cy="76200"/>
                        </a:xfrm>
                        <a:prstGeom prst="flowChartTermina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6F11C" id="Flowchart: Terminator 5" o:spid="_x0000_s1026" type="#_x0000_t116" style="position:absolute;margin-left:387.75pt;margin-top:159.9pt;width:31.5pt;height:6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" fillcolor="#00b0f0" strokecolor="#00b0f0" strokeweight="1pt"/>
            </w:pict>
          </mc:Fallback>
        </mc:AlternateContent>
      </w:r>
    </w:p>
    <w:p w14:paraId="02CF906F" w14:textId="6212FC21" w:rsidR="007C13AD" w:rsidRPr="00593C46" w:rsidRDefault="0090176B" w:rsidP="007C13AD">
      <w:pPr>
        <w:rPr>
          <w:rFonts w:cstheme="minorHAnsi"/>
          <w:b/>
          <w:i/>
          <w:color w:val="00B0F0"/>
          <w:sz w:val="32"/>
          <w:szCs w:val="32"/>
        </w:rPr>
      </w:pPr>
      <w:r w:rsidRPr="00593C46">
        <w:rPr>
          <w:rFonts w:cstheme="minorHAnsi"/>
          <w:b/>
          <w:noProof/>
          <w:sz w:val="32"/>
          <w:szCs w:val="32"/>
        </w:rPr>
        <w:lastRenderedPageBreak/>
        <mc:AlternateContent>
          <mc:Choice Requires="wps">
            <w:drawing>
              <wp:anchor distT="45720" distB="45720" distL="114300" distR="114300" simplePos="0" relativeHeight="251658285" behindDoc="0" locked="0" layoutInCell="1" allowOverlap="1" wp14:anchorId="16BD89A6" wp14:editId="3F48F997">
                <wp:simplePos x="0" y="0"/>
                <wp:positionH relativeFrom="column">
                  <wp:posOffset>3353435</wp:posOffset>
                </wp:positionH>
                <wp:positionV relativeFrom="paragraph">
                  <wp:posOffset>2944495</wp:posOffset>
                </wp:positionV>
                <wp:extent cx="2992120" cy="3431540"/>
                <wp:effectExtent l="0" t="0" r="0" b="0"/>
                <wp:wrapSquare wrapText="bothSides"/>
                <wp:docPr id="399112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3431540"/>
                        </a:xfrm>
                        <a:prstGeom prst="rect">
                          <a:avLst/>
                        </a:prstGeom>
                        <a:solidFill>
                          <a:srgbClr val="FFFFFF"/>
                        </a:solidFill>
                        <a:ln w="9525">
                          <a:noFill/>
                          <a:miter lim="800000"/>
                          <a:headEnd/>
                          <a:tailEnd/>
                        </a:ln>
                      </wps:spPr>
                      <wps:txbx>
                        <w:txbxContent>
                          <w:p w14:paraId="5A794D4E" w14:textId="77777777" w:rsidR="001067F3" w:rsidRPr="00D40800" w:rsidRDefault="001067F3" w:rsidP="001067F3">
                            <w:pPr>
                              <w:spacing w:after="0" w:line="240" w:lineRule="auto"/>
                              <w:rPr>
                                <w:b/>
                                <w:bCs/>
                              </w:rPr>
                            </w:pPr>
                            <w:r w:rsidRPr="00D40800">
                              <w:rPr>
                                <w:b/>
                                <w:bCs/>
                              </w:rPr>
                              <w:t xml:space="preserve">Top 3 industry sectors by employment </w:t>
                            </w:r>
                          </w:p>
                          <w:p w14:paraId="08BD513B" w14:textId="3FD9C67B" w:rsidR="001067F3" w:rsidRDefault="001067F3" w:rsidP="00DD52DB">
                            <w:pPr>
                              <w:pStyle w:val="ListParagraph"/>
                              <w:numPr>
                                <w:ilvl w:val="0"/>
                                <w:numId w:val="17"/>
                              </w:numPr>
                              <w:spacing w:after="0" w:line="240" w:lineRule="auto"/>
                            </w:pPr>
                            <w:r>
                              <w:t xml:space="preserve">Health care &amp; social assistance – creating </w:t>
                            </w:r>
                            <w:r w:rsidRPr="00D40800">
                              <w:rPr>
                                <w:b/>
                                <w:bCs/>
                              </w:rPr>
                              <w:t>20,293</w:t>
                            </w:r>
                            <w:r>
                              <w:t xml:space="preserve"> jobs </w:t>
                            </w:r>
                          </w:p>
                          <w:p w14:paraId="0E4580E5" w14:textId="77777777" w:rsidR="001067F3" w:rsidRDefault="001067F3" w:rsidP="00DD52DB">
                            <w:pPr>
                              <w:pStyle w:val="ListParagraph"/>
                              <w:numPr>
                                <w:ilvl w:val="0"/>
                                <w:numId w:val="17"/>
                              </w:numPr>
                              <w:spacing w:after="0" w:line="240" w:lineRule="auto"/>
                            </w:pPr>
                            <w:r>
                              <w:t xml:space="preserve">Education and training – creating </w:t>
                            </w:r>
                            <w:r w:rsidRPr="00D40800">
                              <w:rPr>
                                <w:b/>
                                <w:bCs/>
                              </w:rPr>
                              <w:t xml:space="preserve">9,789 </w:t>
                            </w:r>
                            <w:r>
                              <w:t xml:space="preserve">jobs </w:t>
                            </w:r>
                          </w:p>
                          <w:p w14:paraId="05169502" w14:textId="7A1B8EE3" w:rsidR="001067F3" w:rsidRDefault="001067F3" w:rsidP="00DD52DB">
                            <w:pPr>
                              <w:pStyle w:val="ListParagraph"/>
                              <w:numPr>
                                <w:ilvl w:val="0"/>
                                <w:numId w:val="17"/>
                              </w:numPr>
                              <w:spacing w:after="0" w:line="240" w:lineRule="auto"/>
                            </w:pPr>
                            <w:r>
                              <w:t xml:space="preserve">Retail trade – creating </w:t>
                            </w:r>
                            <w:r w:rsidRPr="00D40800">
                              <w:rPr>
                                <w:b/>
                                <w:bCs/>
                              </w:rPr>
                              <w:t>8,803</w:t>
                            </w:r>
                            <w:r>
                              <w:t xml:space="preserve"> jobs</w:t>
                            </w:r>
                          </w:p>
                          <w:p w14:paraId="5AE39E5D" w14:textId="77777777" w:rsidR="009E5651" w:rsidRDefault="009E5651" w:rsidP="001067F3">
                            <w:pPr>
                              <w:spacing w:after="0" w:line="240" w:lineRule="auto"/>
                            </w:pPr>
                          </w:p>
                          <w:p w14:paraId="7A870291" w14:textId="77777777" w:rsidR="009E5651" w:rsidRPr="00D40800" w:rsidRDefault="009E5651" w:rsidP="001067F3">
                            <w:pPr>
                              <w:spacing w:after="0" w:line="240" w:lineRule="auto"/>
                              <w:rPr>
                                <w:b/>
                                <w:bCs/>
                              </w:rPr>
                            </w:pPr>
                            <w:r w:rsidRPr="00D40800">
                              <w:rPr>
                                <w:b/>
                                <w:bCs/>
                              </w:rPr>
                              <w:t xml:space="preserve">102,800 jobs in Newcastle </w:t>
                            </w:r>
                          </w:p>
                          <w:p w14:paraId="46BA9B4C" w14:textId="77777777" w:rsidR="009E5651" w:rsidRDefault="009E5651" w:rsidP="00DD52DB">
                            <w:pPr>
                              <w:pStyle w:val="ListParagraph"/>
                              <w:numPr>
                                <w:ilvl w:val="0"/>
                                <w:numId w:val="16"/>
                              </w:numPr>
                              <w:spacing w:after="0" w:line="240" w:lineRule="auto"/>
                            </w:pPr>
                            <w:r w:rsidRPr="00D40800">
                              <w:rPr>
                                <w:b/>
                                <w:bCs/>
                              </w:rPr>
                              <w:t>49%</w:t>
                            </w:r>
                            <w:r>
                              <w:t xml:space="preserve"> live within LGA </w:t>
                            </w:r>
                          </w:p>
                          <w:p w14:paraId="7E3C5F1A" w14:textId="77777777" w:rsidR="009E5651" w:rsidRDefault="009E5651" w:rsidP="00DD52DB">
                            <w:pPr>
                              <w:pStyle w:val="ListParagraph"/>
                              <w:numPr>
                                <w:ilvl w:val="0"/>
                                <w:numId w:val="16"/>
                              </w:numPr>
                              <w:spacing w:after="0" w:line="240" w:lineRule="auto"/>
                            </w:pPr>
                            <w:r w:rsidRPr="00D40800">
                              <w:rPr>
                                <w:b/>
                                <w:bCs/>
                              </w:rPr>
                              <w:t>$1,398</w:t>
                            </w:r>
                            <w:r>
                              <w:t xml:space="preserve"> (p/week) average household income </w:t>
                            </w:r>
                          </w:p>
                          <w:p w14:paraId="5ADAD487" w14:textId="77777777" w:rsidR="009E5651" w:rsidRDefault="009E5651" w:rsidP="00DD52DB">
                            <w:pPr>
                              <w:pStyle w:val="ListParagraph"/>
                              <w:numPr>
                                <w:ilvl w:val="0"/>
                                <w:numId w:val="16"/>
                              </w:numPr>
                              <w:spacing w:after="0" w:line="240" w:lineRule="auto"/>
                            </w:pPr>
                            <w:r w:rsidRPr="00D40800">
                              <w:rPr>
                                <w:b/>
                                <w:bCs/>
                              </w:rPr>
                              <w:t>5.3%</w:t>
                            </w:r>
                            <w:r>
                              <w:t xml:space="preserve"> unemployment rate </w:t>
                            </w:r>
                          </w:p>
                          <w:p w14:paraId="513DADEF" w14:textId="64C7AA3D" w:rsidR="009E5651" w:rsidRDefault="009E5651" w:rsidP="00DD52DB">
                            <w:pPr>
                              <w:pStyle w:val="ListParagraph"/>
                              <w:numPr>
                                <w:ilvl w:val="0"/>
                                <w:numId w:val="16"/>
                              </w:numPr>
                              <w:spacing w:after="0" w:line="240" w:lineRule="auto"/>
                            </w:pPr>
                            <w:r w:rsidRPr="00D40800">
                              <w:rPr>
                                <w:b/>
                                <w:bCs/>
                              </w:rPr>
                              <w:t>73.3%</w:t>
                            </w:r>
                            <w:r>
                              <w:t xml:space="preserve"> journey to work by car</w:t>
                            </w:r>
                          </w:p>
                          <w:p w14:paraId="6265F35D" w14:textId="77777777" w:rsidR="0062260F" w:rsidRDefault="0062260F" w:rsidP="001067F3">
                            <w:pPr>
                              <w:spacing w:after="0" w:line="240" w:lineRule="auto"/>
                            </w:pPr>
                          </w:p>
                          <w:p w14:paraId="6E7F1DF8" w14:textId="77777777" w:rsidR="0062260F" w:rsidRPr="00D40800" w:rsidRDefault="0062260F" w:rsidP="001067F3">
                            <w:pPr>
                              <w:spacing w:after="0" w:line="240" w:lineRule="auto"/>
                              <w:rPr>
                                <w:b/>
                                <w:bCs/>
                              </w:rPr>
                            </w:pPr>
                            <w:r w:rsidRPr="00D40800">
                              <w:rPr>
                                <w:b/>
                                <w:bCs/>
                              </w:rPr>
                              <w:t xml:space="preserve">36,331 businesses </w:t>
                            </w:r>
                          </w:p>
                          <w:p w14:paraId="5B9EC464" w14:textId="77777777" w:rsidR="0062260F" w:rsidRDefault="0062260F" w:rsidP="00DD52DB">
                            <w:pPr>
                              <w:pStyle w:val="ListParagraph"/>
                              <w:numPr>
                                <w:ilvl w:val="0"/>
                                <w:numId w:val="15"/>
                              </w:numPr>
                              <w:spacing w:after="0" w:line="240" w:lineRule="auto"/>
                            </w:pPr>
                            <w:r w:rsidRPr="00D40800">
                              <w:rPr>
                                <w:b/>
                                <w:bCs/>
                              </w:rPr>
                              <w:t>30%</w:t>
                            </w:r>
                            <w:r>
                              <w:t xml:space="preserve"> of the Hunter’s developed industrial space </w:t>
                            </w:r>
                          </w:p>
                          <w:p w14:paraId="680B3692" w14:textId="741EC5FF" w:rsidR="0062260F" w:rsidRDefault="0062260F" w:rsidP="00DD52DB">
                            <w:pPr>
                              <w:pStyle w:val="ListParagraph"/>
                              <w:numPr>
                                <w:ilvl w:val="0"/>
                                <w:numId w:val="15"/>
                              </w:numPr>
                              <w:spacing w:after="0" w:line="240" w:lineRule="auto"/>
                            </w:pPr>
                            <w:r w:rsidRPr="00D40800">
                              <w:rPr>
                                <w:b/>
                                <w:bCs/>
                              </w:rPr>
                              <w:t>80%</w:t>
                            </w:r>
                            <w:r>
                              <w:t xml:space="preserve"> of the Hunter’s office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D89A6" id="_x0000_s1039" type="#_x0000_t202" style="position:absolute;margin-left:264.05pt;margin-top:231.85pt;width:235.6pt;height:270.2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" stroked="f">
                <v:textbox>
                  <w:txbxContent>
                    <w:p w14:paraId="5A794D4E" w14:textId="77777777" w:rsidR="001067F3" w:rsidRPr="00D40800" w:rsidRDefault="001067F3" w:rsidP="001067F3">
                      <w:pPr>
                        <w:spacing w:after="0" w:line="240" w:lineRule="auto"/>
                        <w:rPr>
                          <w:b/>
                          <w:bCs/>
                        </w:rPr>
                      </w:pPr>
                      <w:r w:rsidRPr="00D40800">
                        <w:rPr>
                          <w:b/>
                          <w:bCs/>
                        </w:rPr>
                        <w:t xml:space="preserve">Top 3 industry sectors by employment </w:t>
                      </w:r>
                    </w:p>
                    <w:p w14:paraId="08BD513B" w14:textId="3FD9C67B" w:rsidR="001067F3" w:rsidRDefault="001067F3" w:rsidP="00DD52DB">
                      <w:pPr>
                        <w:pStyle w:val="ListParagraph"/>
                        <w:numPr>
                          <w:ilvl w:val="0"/>
                          <w:numId w:val="17"/>
                        </w:numPr>
                        <w:spacing w:after="0" w:line="240" w:lineRule="auto"/>
                      </w:pPr>
                      <w:r>
                        <w:t xml:space="preserve">Health care &amp; social assistance – creating </w:t>
                      </w:r>
                      <w:r w:rsidRPr="00D40800">
                        <w:rPr>
                          <w:b/>
                          <w:bCs/>
                        </w:rPr>
                        <w:t>20,293</w:t>
                      </w:r>
                      <w:r>
                        <w:t xml:space="preserve"> jobs </w:t>
                      </w:r>
                    </w:p>
                    <w:p w14:paraId="0E4580E5" w14:textId="77777777" w:rsidR="001067F3" w:rsidRDefault="001067F3" w:rsidP="00DD52DB">
                      <w:pPr>
                        <w:pStyle w:val="ListParagraph"/>
                        <w:numPr>
                          <w:ilvl w:val="0"/>
                          <w:numId w:val="17"/>
                        </w:numPr>
                        <w:spacing w:after="0" w:line="240" w:lineRule="auto"/>
                      </w:pPr>
                      <w:r>
                        <w:t xml:space="preserve">Education and training – creating </w:t>
                      </w:r>
                      <w:r w:rsidRPr="00D40800">
                        <w:rPr>
                          <w:b/>
                          <w:bCs/>
                        </w:rPr>
                        <w:t xml:space="preserve">9,789 </w:t>
                      </w:r>
                      <w:r>
                        <w:t xml:space="preserve">jobs </w:t>
                      </w:r>
                    </w:p>
                    <w:p w14:paraId="05169502" w14:textId="7A1B8EE3" w:rsidR="001067F3" w:rsidRDefault="001067F3" w:rsidP="00DD52DB">
                      <w:pPr>
                        <w:pStyle w:val="ListParagraph"/>
                        <w:numPr>
                          <w:ilvl w:val="0"/>
                          <w:numId w:val="17"/>
                        </w:numPr>
                        <w:spacing w:after="0" w:line="240" w:lineRule="auto"/>
                      </w:pPr>
                      <w:r>
                        <w:t xml:space="preserve">Retail trade – creating </w:t>
                      </w:r>
                      <w:r w:rsidRPr="00D40800">
                        <w:rPr>
                          <w:b/>
                          <w:bCs/>
                        </w:rPr>
                        <w:t>8,803</w:t>
                      </w:r>
                      <w:r>
                        <w:t xml:space="preserve"> jobs</w:t>
                      </w:r>
                    </w:p>
                    <w:p w14:paraId="5AE39E5D" w14:textId="77777777" w:rsidR="009E5651" w:rsidRDefault="009E5651" w:rsidP="001067F3">
                      <w:pPr>
                        <w:spacing w:after="0" w:line="240" w:lineRule="auto"/>
                      </w:pPr>
                    </w:p>
                    <w:p w14:paraId="7A870291" w14:textId="77777777" w:rsidR="009E5651" w:rsidRPr="00D40800" w:rsidRDefault="009E5651" w:rsidP="001067F3">
                      <w:pPr>
                        <w:spacing w:after="0" w:line="240" w:lineRule="auto"/>
                        <w:rPr>
                          <w:b/>
                          <w:bCs/>
                        </w:rPr>
                      </w:pPr>
                      <w:r w:rsidRPr="00D40800">
                        <w:rPr>
                          <w:b/>
                          <w:bCs/>
                        </w:rPr>
                        <w:t xml:space="preserve">102,800 jobs in Newcastle </w:t>
                      </w:r>
                    </w:p>
                    <w:p w14:paraId="46BA9B4C" w14:textId="77777777" w:rsidR="009E5651" w:rsidRDefault="009E5651" w:rsidP="00DD52DB">
                      <w:pPr>
                        <w:pStyle w:val="ListParagraph"/>
                        <w:numPr>
                          <w:ilvl w:val="0"/>
                          <w:numId w:val="16"/>
                        </w:numPr>
                        <w:spacing w:after="0" w:line="240" w:lineRule="auto"/>
                      </w:pPr>
                      <w:r w:rsidRPr="00D40800">
                        <w:rPr>
                          <w:b/>
                          <w:bCs/>
                        </w:rPr>
                        <w:t>49%</w:t>
                      </w:r>
                      <w:r>
                        <w:t xml:space="preserve"> live within LGA </w:t>
                      </w:r>
                    </w:p>
                    <w:p w14:paraId="7E3C5F1A" w14:textId="77777777" w:rsidR="009E5651" w:rsidRDefault="009E5651" w:rsidP="00DD52DB">
                      <w:pPr>
                        <w:pStyle w:val="ListParagraph"/>
                        <w:numPr>
                          <w:ilvl w:val="0"/>
                          <w:numId w:val="16"/>
                        </w:numPr>
                        <w:spacing w:after="0" w:line="240" w:lineRule="auto"/>
                      </w:pPr>
                      <w:r w:rsidRPr="00D40800">
                        <w:rPr>
                          <w:b/>
                          <w:bCs/>
                        </w:rPr>
                        <w:t>$1,398</w:t>
                      </w:r>
                      <w:r>
                        <w:t xml:space="preserve"> (p/week) average household income </w:t>
                      </w:r>
                    </w:p>
                    <w:p w14:paraId="5ADAD487" w14:textId="77777777" w:rsidR="009E5651" w:rsidRDefault="009E5651" w:rsidP="00DD52DB">
                      <w:pPr>
                        <w:pStyle w:val="ListParagraph"/>
                        <w:numPr>
                          <w:ilvl w:val="0"/>
                          <w:numId w:val="16"/>
                        </w:numPr>
                        <w:spacing w:after="0" w:line="240" w:lineRule="auto"/>
                      </w:pPr>
                      <w:r w:rsidRPr="00D40800">
                        <w:rPr>
                          <w:b/>
                          <w:bCs/>
                        </w:rPr>
                        <w:t>5.3%</w:t>
                      </w:r>
                      <w:r>
                        <w:t xml:space="preserve"> unemployment rate </w:t>
                      </w:r>
                    </w:p>
                    <w:p w14:paraId="513DADEF" w14:textId="64C7AA3D" w:rsidR="009E5651" w:rsidRDefault="009E5651" w:rsidP="00DD52DB">
                      <w:pPr>
                        <w:pStyle w:val="ListParagraph"/>
                        <w:numPr>
                          <w:ilvl w:val="0"/>
                          <w:numId w:val="16"/>
                        </w:numPr>
                        <w:spacing w:after="0" w:line="240" w:lineRule="auto"/>
                      </w:pPr>
                      <w:r w:rsidRPr="00D40800">
                        <w:rPr>
                          <w:b/>
                          <w:bCs/>
                        </w:rPr>
                        <w:t>73.3%</w:t>
                      </w:r>
                      <w:r>
                        <w:t xml:space="preserve"> journey to work by car</w:t>
                      </w:r>
                    </w:p>
                    <w:p w14:paraId="6265F35D" w14:textId="77777777" w:rsidR="0062260F" w:rsidRDefault="0062260F" w:rsidP="001067F3">
                      <w:pPr>
                        <w:spacing w:after="0" w:line="240" w:lineRule="auto"/>
                      </w:pPr>
                    </w:p>
                    <w:p w14:paraId="6E7F1DF8" w14:textId="77777777" w:rsidR="0062260F" w:rsidRPr="00D40800" w:rsidRDefault="0062260F" w:rsidP="001067F3">
                      <w:pPr>
                        <w:spacing w:after="0" w:line="240" w:lineRule="auto"/>
                        <w:rPr>
                          <w:b/>
                          <w:bCs/>
                        </w:rPr>
                      </w:pPr>
                      <w:r w:rsidRPr="00D40800">
                        <w:rPr>
                          <w:b/>
                          <w:bCs/>
                        </w:rPr>
                        <w:t xml:space="preserve">36,331 businesses </w:t>
                      </w:r>
                    </w:p>
                    <w:p w14:paraId="5B9EC464" w14:textId="77777777" w:rsidR="0062260F" w:rsidRDefault="0062260F" w:rsidP="00DD52DB">
                      <w:pPr>
                        <w:pStyle w:val="ListParagraph"/>
                        <w:numPr>
                          <w:ilvl w:val="0"/>
                          <w:numId w:val="15"/>
                        </w:numPr>
                        <w:spacing w:after="0" w:line="240" w:lineRule="auto"/>
                      </w:pPr>
                      <w:r w:rsidRPr="00D40800">
                        <w:rPr>
                          <w:b/>
                          <w:bCs/>
                        </w:rPr>
                        <w:t>30%</w:t>
                      </w:r>
                      <w:r>
                        <w:t xml:space="preserve"> of the Hunter’s developed industrial space </w:t>
                      </w:r>
                    </w:p>
                    <w:p w14:paraId="680B3692" w14:textId="741EC5FF" w:rsidR="0062260F" w:rsidRDefault="0062260F" w:rsidP="00DD52DB">
                      <w:pPr>
                        <w:pStyle w:val="ListParagraph"/>
                        <w:numPr>
                          <w:ilvl w:val="0"/>
                          <w:numId w:val="15"/>
                        </w:numPr>
                        <w:spacing w:after="0" w:line="240" w:lineRule="auto"/>
                      </w:pPr>
                      <w:r w:rsidRPr="00D40800">
                        <w:rPr>
                          <w:b/>
                          <w:bCs/>
                        </w:rPr>
                        <w:t>80%</w:t>
                      </w:r>
                      <w:r>
                        <w:t xml:space="preserve"> of the Hunter’s office space</w:t>
                      </w:r>
                    </w:p>
                  </w:txbxContent>
                </v:textbox>
                <w10:wrap type="square"/>
              </v:shape>
            </w:pict>
          </mc:Fallback>
        </mc:AlternateContent>
      </w:r>
      <w:r w:rsidR="0005501E" w:rsidRPr="00593C46">
        <w:rPr>
          <w:rFonts w:cstheme="minorHAnsi"/>
          <w:b/>
          <w:noProof/>
          <w:sz w:val="32"/>
          <w:szCs w:val="32"/>
        </w:rPr>
        <mc:AlternateContent>
          <mc:Choice Requires="wps">
            <w:drawing>
              <wp:anchor distT="45720" distB="45720" distL="114300" distR="114300" simplePos="0" relativeHeight="251658308" behindDoc="0" locked="0" layoutInCell="1" allowOverlap="1" wp14:anchorId="74B840AE" wp14:editId="4E55CA37">
                <wp:simplePos x="0" y="0"/>
                <wp:positionH relativeFrom="column">
                  <wp:posOffset>-370840</wp:posOffset>
                </wp:positionH>
                <wp:positionV relativeFrom="page">
                  <wp:posOffset>3860165</wp:posOffset>
                </wp:positionV>
                <wp:extent cx="2926080" cy="2481580"/>
                <wp:effectExtent l="0" t="0" r="7620" b="0"/>
                <wp:wrapSquare wrapText="bothSides"/>
                <wp:docPr id="399112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481580"/>
                        </a:xfrm>
                        <a:prstGeom prst="rect">
                          <a:avLst/>
                        </a:prstGeom>
                        <a:solidFill>
                          <a:srgbClr val="FFFFFF"/>
                        </a:solidFill>
                        <a:ln w="9525">
                          <a:noFill/>
                          <a:miter lim="800000"/>
                          <a:headEnd/>
                          <a:tailEnd/>
                        </a:ln>
                      </wps:spPr>
                      <wps:txbx>
                        <w:txbxContent>
                          <w:p w14:paraId="79E2CD0C" w14:textId="77777777" w:rsidR="001E490A" w:rsidRDefault="001E490A" w:rsidP="001E490A">
                            <w:pPr>
                              <w:pStyle w:val="ListParagraph"/>
                              <w:numPr>
                                <w:ilvl w:val="0"/>
                                <w:numId w:val="13"/>
                              </w:numPr>
                              <w:spacing w:after="0" w:line="240" w:lineRule="auto"/>
                            </w:pPr>
                            <w:r w:rsidRPr="00D40800">
                              <w:rPr>
                                <w:b/>
                                <w:bCs/>
                              </w:rPr>
                              <w:t>52</w:t>
                            </w:r>
                            <w:r>
                              <w:t xml:space="preserve"> Suburbs </w:t>
                            </w:r>
                          </w:p>
                          <w:p w14:paraId="0CE14664" w14:textId="77777777" w:rsidR="001E490A" w:rsidRDefault="001E490A" w:rsidP="001E490A">
                            <w:pPr>
                              <w:pStyle w:val="ListParagraph"/>
                              <w:numPr>
                                <w:ilvl w:val="0"/>
                                <w:numId w:val="13"/>
                              </w:numPr>
                              <w:spacing w:after="0" w:line="240" w:lineRule="auto"/>
                            </w:pPr>
                            <w:r w:rsidRPr="00D40800">
                              <w:rPr>
                                <w:b/>
                                <w:bCs/>
                              </w:rPr>
                              <w:t>2.36</w:t>
                            </w:r>
                            <w:r>
                              <w:t xml:space="preserve"> people average household size </w:t>
                            </w:r>
                          </w:p>
                          <w:p w14:paraId="395615B6" w14:textId="77777777" w:rsidR="001E490A" w:rsidRDefault="001E490A" w:rsidP="001E490A">
                            <w:pPr>
                              <w:pStyle w:val="ListParagraph"/>
                              <w:numPr>
                                <w:ilvl w:val="0"/>
                                <w:numId w:val="13"/>
                              </w:numPr>
                              <w:spacing w:after="0" w:line="240" w:lineRule="auto"/>
                            </w:pPr>
                            <w:r w:rsidRPr="00D40800">
                              <w:rPr>
                                <w:b/>
                                <w:bCs/>
                              </w:rPr>
                              <w:t>80.85%</w:t>
                            </w:r>
                            <w:r>
                              <w:t xml:space="preserve"> internet access at home </w:t>
                            </w:r>
                          </w:p>
                          <w:p w14:paraId="368BC77A" w14:textId="77777777" w:rsidR="001E490A" w:rsidRDefault="001E490A" w:rsidP="001E490A">
                            <w:pPr>
                              <w:pStyle w:val="ListParagraph"/>
                              <w:numPr>
                                <w:ilvl w:val="0"/>
                                <w:numId w:val="13"/>
                              </w:numPr>
                              <w:spacing w:after="0" w:line="240" w:lineRule="auto"/>
                            </w:pPr>
                            <w:r w:rsidRPr="00D40800">
                              <w:rPr>
                                <w:b/>
                                <w:bCs/>
                              </w:rPr>
                              <w:t>30%</w:t>
                            </w:r>
                            <w:r>
                              <w:t xml:space="preserve"> of dwellings are medium or high density </w:t>
                            </w:r>
                          </w:p>
                          <w:p w14:paraId="2B705D6D" w14:textId="77777777" w:rsidR="001E490A" w:rsidRDefault="001E490A" w:rsidP="001E490A">
                            <w:pPr>
                              <w:pStyle w:val="ListParagraph"/>
                              <w:numPr>
                                <w:ilvl w:val="0"/>
                                <w:numId w:val="13"/>
                              </w:numPr>
                              <w:spacing w:after="0" w:line="240" w:lineRule="auto"/>
                            </w:pPr>
                            <w:r w:rsidRPr="00D40800">
                              <w:rPr>
                                <w:b/>
                                <w:bCs/>
                              </w:rPr>
                              <w:t>29%</w:t>
                            </w:r>
                            <w:r>
                              <w:t xml:space="preserve"> of residents fully own their home; </w:t>
                            </w:r>
                            <w:r w:rsidRPr="00D40800">
                              <w:rPr>
                                <w:b/>
                                <w:bCs/>
                              </w:rPr>
                              <w:t>30.3%</w:t>
                            </w:r>
                            <w:r>
                              <w:t xml:space="preserve"> have a mortgage; </w:t>
                            </w:r>
                            <w:r w:rsidRPr="00D40800">
                              <w:rPr>
                                <w:b/>
                                <w:bCs/>
                              </w:rPr>
                              <w:t>34.5%</w:t>
                            </w:r>
                            <w:r>
                              <w:t xml:space="preserve"> are renting </w:t>
                            </w:r>
                          </w:p>
                          <w:p w14:paraId="10BCEABA" w14:textId="77777777" w:rsidR="001E490A" w:rsidRDefault="001E490A" w:rsidP="001E490A">
                            <w:pPr>
                              <w:pStyle w:val="ListParagraph"/>
                              <w:numPr>
                                <w:ilvl w:val="0"/>
                                <w:numId w:val="13"/>
                              </w:numPr>
                              <w:spacing w:after="0" w:line="240" w:lineRule="auto"/>
                            </w:pPr>
                            <w:r w:rsidRPr="00D40800">
                              <w:rPr>
                                <w:b/>
                                <w:bCs/>
                              </w:rPr>
                              <w:t>40.5%</w:t>
                            </w:r>
                            <w:r>
                              <w:t xml:space="preserve"> recycling rate </w:t>
                            </w:r>
                          </w:p>
                          <w:p w14:paraId="3A85AA07" w14:textId="77777777" w:rsidR="001E490A" w:rsidRDefault="001E490A" w:rsidP="001E490A">
                            <w:pPr>
                              <w:pStyle w:val="ListParagraph"/>
                              <w:numPr>
                                <w:ilvl w:val="0"/>
                                <w:numId w:val="13"/>
                              </w:numPr>
                              <w:spacing w:after="0" w:line="240" w:lineRule="auto"/>
                            </w:pPr>
                            <w:r w:rsidRPr="00D40800">
                              <w:rPr>
                                <w:b/>
                                <w:bCs/>
                              </w:rPr>
                              <w:t>9.4kg</w:t>
                            </w:r>
                            <w:r>
                              <w:t xml:space="preserve"> waste &amp; recycling generated per person per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840AE" id="_x0000_s1040" type="#_x0000_t202" style="position:absolute;margin-left:-29.2pt;margin-top:303.95pt;width:230.4pt;height:195.4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" stroked="f">
                <v:textbox>
                  <w:txbxContent>
                    <w:p w14:paraId="79E2CD0C" w14:textId="77777777" w:rsidR="001E490A" w:rsidRDefault="001E490A" w:rsidP="001E490A">
                      <w:pPr>
                        <w:pStyle w:val="ListParagraph"/>
                        <w:numPr>
                          <w:ilvl w:val="0"/>
                          <w:numId w:val="13"/>
                        </w:numPr>
                        <w:spacing w:after="0" w:line="240" w:lineRule="auto"/>
                      </w:pPr>
                      <w:r w:rsidRPr="00D40800">
                        <w:rPr>
                          <w:b/>
                          <w:bCs/>
                        </w:rPr>
                        <w:t>52</w:t>
                      </w:r>
                      <w:r>
                        <w:t xml:space="preserve"> Suburbs </w:t>
                      </w:r>
                    </w:p>
                    <w:p w14:paraId="0CE14664" w14:textId="77777777" w:rsidR="001E490A" w:rsidRDefault="001E490A" w:rsidP="001E490A">
                      <w:pPr>
                        <w:pStyle w:val="ListParagraph"/>
                        <w:numPr>
                          <w:ilvl w:val="0"/>
                          <w:numId w:val="13"/>
                        </w:numPr>
                        <w:spacing w:after="0" w:line="240" w:lineRule="auto"/>
                      </w:pPr>
                      <w:r w:rsidRPr="00D40800">
                        <w:rPr>
                          <w:b/>
                          <w:bCs/>
                        </w:rPr>
                        <w:t>2.36</w:t>
                      </w:r>
                      <w:r>
                        <w:t xml:space="preserve"> people average household size </w:t>
                      </w:r>
                    </w:p>
                    <w:p w14:paraId="395615B6" w14:textId="77777777" w:rsidR="001E490A" w:rsidRDefault="001E490A" w:rsidP="001E490A">
                      <w:pPr>
                        <w:pStyle w:val="ListParagraph"/>
                        <w:numPr>
                          <w:ilvl w:val="0"/>
                          <w:numId w:val="13"/>
                        </w:numPr>
                        <w:spacing w:after="0" w:line="240" w:lineRule="auto"/>
                      </w:pPr>
                      <w:r w:rsidRPr="00D40800">
                        <w:rPr>
                          <w:b/>
                          <w:bCs/>
                        </w:rPr>
                        <w:t>80.85%</w:t>
                      </w:r>
                      <w:r>
                        <w:t xml:space="preserve"> internet access at home </w:t>
                      </w:r>
                    </w:p>
                    <w:p w14:paraId="368BC77A" w14:textId="77777777" w:rsidR="001E490A" w:rsidRDefault="001E490A" w:rsidP="001E490A">
                      <w:pPr>
                        <w:pStyle w:val="ListParagraph"/>
                        <w:numPr>
                          <w:ilvl w:val="0"/>
                          <w:numId w:val="13"/>
                        </w:numPr>
                        <w:spacing w:after="0" w:line="240" w:lineRule="auto"/>
                      </w:pPr>
                      <w:r w:rsidRPr="00D40800">
                        <w:rPr>
                          <w:b/>
                          <w:bCs/>
                        </w:rPr>
                        <w:t>30%</w:t>
                      </w:r>
                      <w:r>
                        <w:t xml:space="preserve"> of dwellings are medium or high density </w:t>
                      </w:r>
                    </w:p>
                    <w:p w14:paraId="2B705D6D" w14:textId="77777777" w:rsidR="001E490A" w:rsidRDefault="001E490A" w:rsidP="001E490A">
                      <w:pPr>
                        <w:pStyle w:val="ListParagraph"/>
                        <w:numPr>
                          <w:ilvl w:val="0"/>
                          <w:numId w:val="13"/>
                        </w:numPr>
                        <w:spacing w:after="0" w:line="240" w:lineRule="auto"/>
                      </w:pPr>
                      <w:r w:rsidRPr="00D40800">
                        <w:rPr>
                          <w:b/>
                          <w:bCs/>
                        </w:rPr>
                        <w:t>29%</w:t>
                      </w:r>
                      <w:r>
                        <w:t xml:space="preserve"> of residents fully own their home; </w:t>
                      </w:r>
                      <w:r w:rsidRPr="00D40800">
                        <w:rPr>
                          <w:b/>
                          <w:bCs/>
                        </w:rPr>
                        <w:t>30.3%</w:t>
                      </w:r>
                      <w:r>
                        <w:t xml:space="preserve"> have a mortgage; </w:t>
                      </w:r>
                      <w:r w:rsidRPr="00D40800">
                        <w:rPr>
                          <w:b/>
                          <w:bCs/>
                        </w:rPr>
                        <w:t>34.5%</w:t>
                      </w:r>
                      <w:r>
                        <w:t xml:space="preserve"> are renting </w:t>
                      </w:r>
                    </w:p>
                    <w:p w14:paraId="10BCEABA" w14:textId="77777777" w:rsidR="001E490A" w:rsidRDefault="001E490A" w:rsidP="001E490A">
                      <w:pPr>
                        <w:pStyle w:val="ListParagraph"/>
                        <w:numPr>
                          <w:ilvl w:val="0"/>
                          <w:numId w:val="13"/>
                        </w:numPr>
                        <w:spacing w:after="0" w:line="240" w:lineRule="auto"/>
                      </w:pPr>
                      <w:r w:rsidRPr="00D40800">
                        <w:rPr>
                          <w:b/>
                          <w:bCs/>
                        </w:rPr>
                        <w:t>40.5%</w:t>
                      </w:r>
                      <w:r>
                        <w:t xml:space="preserve"> recycling rate </w:t>
                      </w:r>
                    </w:p>
                    <w:p w14:paraId="3A85AA07" w14:textId="77777777" w:rsidR="001E490A" w:rsidRDefault="001E490A" w:rsidP="001E490A">
                      <w:pPr>
                        <w:pStyle w:val="ListParagraph"/>
                        <w:numPr>
                          <w:ilvl w:val="0"/>
                          <w:numId w:val="13"/>
                        </w:numPr>
                        <w:spacing w:after="0" w:line="240" w:lineRule="auto"/>
                      </w:pPr>
                      <w:r w:rsidRPr="00D40800">
                        <w:rPr>
                          <w:b/>
                          <w:bCs/>
                        </w:rPr>
                        <w:t>9.4kg</w:t>
                      </w:r>
                      <w:r>
                        <w:t xml:space="preserve"> waste &amp; recycling generated per person per week</w:t>
                      </w:r>
                    </w:p>
                  </w:txbxContent>
                </v:textbox>
                <w10:wrap type="square" anchory="page"/>
              </v:shape>
            </w:pict>
          </mc:Fallback>
        </mc:AlternateContent>
      </w:r>
      <w:r w:rsidR="0005501E">
        <w:rPr>
          <w:noProof/>
        </w:rPr>
        <w:drawing>
          <wp:anchor distT="0" distB="0" distL="114300" distR="114300" simplePos="0" relativeHeight="251658310" behindDoc="0" locked="0" layoutInCell="1" allowOverlap="1" wp14:anchorId="6A68E820" wp14:editId="7C3F7A47">
            <wp:simplePos x="0" y="0"/>
            <wp:positionH relativeFrom="column">
              <wp:posOffset>-419735</wp:posOffset>
            </wp:positionH>
            <wp:positionV relativeFrom="paragraph">
              <wp:posOffset>790575</wp:posOffset>
            </wp:positionV>
            <wp:extent cx="3400425" cy="2152650"/>
            <wp:effectExtent l="0" t="0" r="0" b="0"/>
            <wp:wrapSquare wrapText="bothSides"/>
            <wp:docPr id="15" name="Chart 15">
              <a:extLst xmlns:a="http://schemas.openxmlformats.org/drawingml/2006/main">
                <a:ext uri="{FF2B5EF4-FFF2-40B4-BE49-F238E27FC236}">
                  <a16:creationId xmlns:a16="http://schemas.microsoft.com/office/drawing/2014/main" id="{C62815E8-CDC7-48EA-BB51-D4580E23C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05501E" w:rsidRPr="00593C46">
        <w:rPr>
          <w:rFonts w:cstheme="minorHAnsi"/>
          <w:b/>
          <w:i/>
          <w:noProof/>
          <w:color w:val="00B0F0"/>
          <w:sz w:val="32"/>
          <w:szCs w:val="32"/>
        </w:rPr>
        <mc:AlternateContent>
          <mc:Choice Requires="wps">
            <w:drawing>
              <wp:anchor distT="45720" distB="45720" distL="114300" distR="114300" simplePos="0" relativeHeight="251658288" behindDoc="0" locked="0" layoutInCell="1" allowOverlap="1" wp14:anchorId="3AC37C66" wp14:editId="7A30EA81">
                <wp:simplePos x="0" y="0"/>
                <wp:positionH relativeFrom="column">
                  <wp:posOffset>4840605</wp:posOffset>
                </wp:positionH>
                <wp:positionV relativeFrom="paragraph">
                  <wp:posOffset>260985</wp:posOffset>
                </wp:positionV>
                <wp:extent cx="1508125" cy="48196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481965"/>
                        </a:xfrm>
                        <a:prstGeom prst="rect">
                          <a:avLst/>
                        </a:prstGeom>
                        <a:solidFill>
                          <a:srgbClr val="FFFFFF"/>
                        </a:solidFill>
                        <a:ln w="9525">
                          <a:noFill/>
                          <a:miter lim="800000"/>
                          <a:headEnd/>
                          <a:tailEnd/>
                        </a:ln>
                      </wps:spPr>
                      <wps:txbx>
                        <w:txbxContent>
                          <w:p w14:paraId="6317536E" w14:textId="15B5315C" w:rsidR="00505D53" w:rsidRPr="00505D53" w:rsidRDefault="00505D53" w:rsidP="00505D53">
                            <w:pPr>
                              <w:rPr>
                                <w:iCs/>
                                <w:color w:val="000000" w:themeColor="text1"/>
                                <w:sz w:val="24"/>
                                <w:szCs w:val="24"/>
                              </w:rPr>
                            </w:pPr>
                            <w:r>
                              <w:rPr>
                                <w:rFonts w:cstheme="minorHAnsi"/>
                                <w:b/>
                                <w:iCs/>
                                <w:color w:val="000000" w:themeColor="text1"/>
                                <w:sz w:val="24"/>
                                <w:szCs w:val="24"/>
                              </w:rPr>
                              <w:t>Income by household</w:t>
                            </w:r>
                            <w:r w:rsidR="003A2D16">
                              <w:rPr>
                                <w:rFonts w:cstheme="minorHAnsi"/>
                                <w:b/>
                                <w:iCs/>
                                <w:color w:val="000000" w:themeColor="text1"/>
                                <w:sz w:val="24"/>
                                <w:szCs w:val="24"/>
                              </w:rPr>
                              <w:t xml:space="preserve"> (p/week)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37C66" id="_x0000_s1041" type="#_x0000_t202" style="position:absolute;margin-left:381.15pt;margin-top:20.55pt;width:118.75pt;height:37.9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" stroked="f">
                <v:textbox>
                  <w:txbxContent>
                    <w:p w14:paraId="6317536E" w14:textId="15B5315C" w:rsidR="00505D53" w:rsidRPr="00505D53" w:rsidRDefault="00505D53" w:rsidP="00505D53">
                      <w:pPr>
                        <w:rPr>
                          <w:iCs/>
                          <w:color w:val="000000" w:themeColor="text1"/>
                          <w:sz w:val="24"/>
                          <w:szCs w:val="24"/>
                        </w:rPr>
                      </w:pPr>
                      <w:r>
                        <w:rPr>
                          <w:rFonts w:cstheme="minorHAnsi"/>
                          <w:b/>
                          <w:iCs/>
                          <w:color w:val="000000" w:themeColor="text1"/>
                          <w:sz w:val="24"/>
                          <w:szCs w:val="24"/>
                        </w:rPr>
                        <w:t>Income by household</w:t>
                      </w:r>
                      <w:r w:rsidR="003A2D16">
                        <w:rPr>
                          <w:rFonts w:cstheme="minorHAnsi"/>
                          <w:b/>
                          <w:iCs/>
                          <w:color w:val="000000" w:themeColor="text1"/>
                          <w:sz w:val="24"/>
                          <w:szCs w:val="24"/>
                        </w:rPr>
                        <w:t xml:space="preserve"> (p/week)</w:t>
                      </w:r>
                    </w:p>
                  </w:txbxContent>
                </v:textbox>
                <w10:wrap type="square"/>
              </v:shape>
            </w:pict>
          </mc:Fallback>
        </mc:AlternateContent>
      </w:r>
      <w:r w:rsidR="0005501E">
        <w:rPr>
          <w:noProof/>
        </w:rPr>
        <w:drawing>
          <wp:anchor distT="0" distB="0" distL="114300" distR="114300" simplePos="0" relativeHeight="251658311" behindDoc="0" locked="0" layoutInCell="1" allowOverlap="1" wp14:anchorId="16FAC052" wp14:editId="340DE5B6">
            <wp:simplePos x="0" y="0"/>
            <wp:positionH relativeFrom="column">
              <wp:posOffset>3133090</wp:posOffset>
            </wp:positionH>
            <wp:positionV relativeFrom="paragraph">
              <wp:posOffset>694690</wp:posOffset>
            </wp:positionV>
            <wp:extent cx="3000375" cy="2162175"/>
            <wp:effectExtent l="0" t="0" r="0" b="0"/>
            <wp:wrapSquare wrapText="bothSides"/>
            <wp:docPr id="50" name="Chart 50">
              <a:extLst xmlns:a="http://schemas.openxmlformats.org/drawingml/2006/main">
                <a:ext uri="{FF2B5EF4-FFF2-40B4-BE49-F238E27FC236}">
                  <a16:creationId xmlns:a16="http://schemas.microsoft.com/office/drawing/2014/main" id="{18CA30B1-DE5A-4A4F-9C42-BFCBD0E32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C505FF" w:rsidRPr="00593C46">
        <w:rPr>
          <w:rFonts w:cstheme="minorHAnsi"/>
          <w:b/>
          <w:i/>
          <w:noProof/>
          <w:color w:val="00B0F0"/>
          <w:sz w:val="32"/>
          <w:szCs w:val="32"/>
        </w:rPr>
        <mc:AlternateContent>
          <mc:Choice Requires="wps">
            <w:drawing>
              <wp:anchor distT="45720" distB="45720" distL="114300" distR="114300" simplePos="0" relativeHeight="251658287" behindDoc="0" locked="0" layoutInCell="1" allowOverlap="1" wp14:anchorId="026E5387" wp14:editId="7B065DA7">
                <wp:simplePos x="0" y="0"/>
                <wp:positionH relativeFrom="column">
                  <wp:posOffset>1349375</wp:posOffset>
                </wp:positionH>
                <wp:positionV relativeFrom="paragraph">
                  <wp:posOffset>332105</wp:posOffset>
                </wp:positionV>
                <wp:extent cx="1508125" cy="339725"/>
                <wp:effectExtent l="0" t="0" r="0" b="3175"/>
                <wp:wrapSquare wrapText="bothSides"/>
                <wp:docPr id="399112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339725"/>
                        </a:xfrm>
                        <a:prstGeom prst="rect">
                          <a:avLst/>
                        </a:prstGeom>
                        <a:solidFill>
                          <a:srgbClr val="FFFFFF"/>
                        </a:solidFill>
                        <a:ln w="9525">
                          <a:noFill/>
                          <a:miter lim="800000"/>
                          <a:headEnd/>
                          <a:tailEnd/>
                        </a:ln>
                      </wps:spPr>
                      <wps:txbx>
                        <w:txbxContent>
                          <w:p w14:paraId="78E48F92" w14:textId="12A292EB" w:rsidR="00505D53" w:rsidRPr="00505D53" w:rsidRDefault="00505D53" w:rsidP="00505D53">
                            <w:pPr>
                              <w:rPr>
                                <w:iCs/>
                                <w:color w:val="000000" w:themeColor="text1"/>
                                <w:sz w:val="24"/>
                                <w:szCs w:val="24"/>
                              </w:rPr>
                            </w:pPr>
                            <w:r>
                              <w:rPr>
                                <w:rFonts w:cstheme="minorHAnsi"/>
                                <w:b/>
                                <w:iCs/>
                                <w:color w:val="000000" w:themeColor="text1"/>
                                <w:sz w:val="24"/>
                                <w:szCs w:val="24"/>
                              </w:rPr>
                              <w:t>House make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E5387" id="_x0000_s1042" type="#_x0000_t202" style="position:absolute;margin-left:106.25pt;margin-top:26.15pt;width:118.75pt;height:26.7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" stroked="f">
                <v:textbox>
                  <w:txbxContent>
                    <w:p w14:paraId="78E48F92" w14:textId="12A292EB" w:rsidR="00505D53" w:rsidRPr="00505D53" w:rsidRDefault="00505D53" w:rsidP="00505D53">
                      <w:pPr>
                        <w:rPr>
                          <w:iCs/>
                          <w:color w:val="000000" w:themeColor="text1"/>
                          <w:sz w:val="24"/>
                          <w:szCs w:val="24"/>
                        </w:rPr>
                      </w:pPr>
                      <w:r>
                        <w:rPr>
                          <w:rFonts w:cstheme="minorHAnsi"/>
                          <w:b/>
                          <w:iCs/>
                          <w:color w:val="000000" w:themeColor="text1"/>
                          <w:sz w:val="24"/>
                          <w:szCs w:val="24"/>
                        </w:rPr>
                        <w:t>House make up</w:t>
                      </w:r>
                    </w:p>
                  </w:txbxContent>
                </v:textbox>
                <w10:wrap type="square"/>
              </v:shape>
            </w:pict>
          </mc:Fallback>
        </mc:AlternateContent>
      </w:r>
      <w:r w:rsidR="00D473EE" w:rsidRPr="00173A5D">
        <w:rPr>
          <w:rFonts w:cstheme="minorHAnsi"/>
          <w:b/>
          <w:noProof/>
          <w:sz w:val="24"/>
          <w:szCs w:val="24"/>
        </w:rPr>
        <mc:AlternateContent>
          <mc:Choice Requires="wps">
            <w:drawing>
              <wp:anchor distT="45720" distB="45720" distL="114300" distR="114300" simplePos="0" relativeHeight="251658276" behindDoc="0" locked="0" layoutInCell="1" allowOverlap="1" wp14:anchorId="54857C06" wp14:editId="63030389">
                <wp:simplePos x="0" y="0"/>
                <wp:positionH relativeFrom="column">
                  <wp:posOffset>-372745</wp:posOffset>
                </wp:positionH>
                <wp:positionV relativeFrom="paragraph">
                  <wp:posOffset>2686685</wp:posOffset>
                </wp:positionV>
                <wp:extent cx="5953760" cy="2125980"/>
                <wp:effectExtent l="0" t="0" r="8890" b="7620"/>
                <wp:wrapSquare wrapText="bothSides"/>
                <wp:docPr id="399112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125980"/>
                        </a:xfrm>
                        <a:prstGeom prst="rect">
                          <a:avLst/>
                        </a:prstGeom>
                        <a:solidFill>
                          <a:srgbClr val="FFFFFF"/>
                        </a:solidFill>
                        <a:ln w="9525">
                          <a:noFill/>
                          <a:miter lim="800000"/>
                          <a:headEnd/>
                          <a:tailEnd/>
                        </a:ln>
                      </wps:spPr>
                      <wps:txbx>
                        <w:txbxContent>
                          <w:p w14:paraId="449647AD" w14:textId="0A56B3B6" w:rsidR="00173A5D" w:rsidRDefault="00173A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57C06" id="_x0000_s1043" type="#_x0000_t202" style="position:absolute;margin-left:-29.35pt;margin-top:211.55pt;width:468.8pt;height:167.4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" stroked="f">
                <v:textbox>
                  <w:txbxContent>
                    <w:p w14:paraId="449647AD" w14:textId="0A56B3B6" w:rsidR="00173A5D" w:rsidRDefault="00173A5D"/>
                  </w:txbxContent>
                </v:textbox>
                <w10:wrap type="square"/>
              </v:shape>
            </w:pict>
          </mc:Fallback>
        </mc:AlternateContent>
      </w:r>
      <w:r w:rsidR="001463B3" w:rsidRPr="0011384F">
        <w:rPr>
          <w:rFonts w:cstheme="minorHAnsi"/>
          <w:b/>
          <w:noProof/>
          <w:sz w:val="24"/>
          <w:szCs w:val="24"/>
        </w:rPr>
        <mc:AlternateContent>
          <mc:Choice Requires="wps">
            <w:drawing>
              <wp:anchor distT="45720" distB="45720" distL="114300" distR="114300" simplePos="0" relativeHeight="251658279" behindDoc="0" locked="0" layoutInCell="1" allowOverlap="1" wp14:anchorId="7A6058AF" wp14:editId="7F05F765">
                <wp:simplePos x="0" y="0"/>
                <wp:positionH relativeFrom="column">
                  <wp:posOffset>180148</wp:posOffset>
                </wp:positionH>
                <wp:positionV relativeFrom="paragraph">
                  <wp:posOffset>5114128</wp:posOffset>
                </wp:positionV>
                <wp:extent cx="1275715" cy="701675"/>
                <wp:effectExtent l="0" t="0" r="635" b="3175"/>
                <wp:wrapSquare wrapText="bothSides"/>
                <wp:docPr id="399112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701675"/>
                        </a:xfrm>
                        <a:prstGeom prst="rect">
                          <a:avLst/>
                        </a:prstGeom>
                        <a:solidFill>
                          <a:srgbClr val="FFFFFF"/>
                        </a:solidFill>
                        <a:ln w="9525">
                          <a:noFill/>
                          <a:miter lim="800000"/>
                          <a:headEnd/>
                          <a:tailEnd/>
                        </a:ln>
                      </wps:spPr>
                      <wps:txbx>
                        <w:txbxContent>
                          <w:p w14:paraId="5FC3D035" w14:textId="0CFCB528" w:rsidR="0011384F" w:rsidRDefault="001138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058AF" id="_x0000_s1044" type="#_x0000_t202" style="position:absolute;margin-left:14.2pt;margin-top:402.7pt;width:100.45pt;height:55.2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" stroked="f">
                <v:textbox>
                  <w:txbxContent>
                    <w:p w14:paraId="5FC3D035" w14:textId="0CFCB528" w:rsidR="0011384F" w:rsidRDefault="0011384F"/>
                  </w:txbxContent>
                </v:textbox>
                <w10:wrap type="square"/>
              </v:shape>
            </w:pict>
          </mc:Fallback>
        </mc:AlternateContent>
      </w:r>
      <w:r w:rsidR="0084370B" w:rsidRPr="00593C46">
        <w:rPr>
          <w:rFonts w:cstheme="minorHAnsi"/>
          <w:b/>
          <w:i/>
          <w:noProof/>
          <w:color w:val="00B0F0"/>
          <w:sz w:val="32"/>
          <w:szCs w:val="32"/>
        </w:rPr>
        <mc:AlternateContent>
          <mc:Choice Requires="wps">
            <w:drawing>
              <wp:anchor distT="45720" distB="45720" distL="114300" distR="114300" simplePos="0" relativeHeight="251658283" behindDoc="0" locked="0" layoutInCell="1" allowOverlap="1" wp14:anchorId="0E06CACC" wp14:editId="4A27B18E">
                <wp:simplePos x="0" y="0"/>
                <wp:positionH relativeFrom="column">
                  <wp:posOffset>-61255</wp:posOffset>
                </wp:positionH>
                <wp:positionV relativeFrom="paragraph">
                  <wp:posOffset>329565</wp:posOffset>
                </wp:positionV>
                <wp:extent cx="1403350" cy="339725"/>
                <wp:effectExtent l="0" t="0" r="6350" b="3175"/>
                <wp:wrapSquare wrapText="bothSides"/>
                <wp:docPr id="399112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39725"/>
                        </a:xfrm>
                        <a:prstGeom prst="rect">
                          <a:avLst/>
                        </a:prstGeom>
                        <a:solidFill>
                          <a:srgbClr val="FFFFFF"/>
                        </a:solidFill>
                        <a:ln w="9525">
                          <a:noFill/>
                          <a:miter lim="800000"/>
                          <a:headEnd/>
                          <a:tailEnd/>
                        </a:ln>
                      </wps:spPr>
                      <wps:txbx>
                        <w:txbxContent>
                          <w:p w14:paraId="2BF3493D" w14:textId="46869C45" w:rsidR="0084370B" w:rsidRPr="00FD5689" w:rsidRDefault="0084370B" w:rsidP="0084370B">
                            <w:pPr>
                              <w:rPr>
                                <w:iCs/>
                                <w:sz w:val="26"/>
                                <w:szCs w:val="26"/>
                              </w:rPr>
                            </w:pPr>
                            <w:r>
                              <w:rPr>
                                <w:rFonts w:cstheme="minorHAnsi"/>
                                <w:b/>
                                <w:iCs/>
                                <w:color w:val="00B0F0"/>
                                <w:sz w:val="26"/>
                                <w:szCs w:val="26"/>
                              </w:rPr>
                              <w:t>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6CACC" id="_x0000_s1045" type="#_x0000_t202" style="position:absolute;margin-left:-4.8pt;margin-top:25.95pt;width:110.5pt;height:26.7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" stroked="f">
                <v:textbox>
                  <w:txbxContent>
                    <w:p w14:paraId="2BF3493D" w14:textId="46869C45" w:rsidR="0084370B" w:rsidRPr="00FD5689" w:rsidRDefault="0084370B" w:rsidP="0084370B">
                      <w:pPr>
                        <w:rPr>
                          <w:iCs/>
                          <w:sz w:val="26"/>
                          <w:szCs w:val="26"/>
                        </w:rPr>
                      </w:pPr>
                      <w:r>
                        <w:rPr>
                          <w:rFonts w:cstheme="minorHAnsi"/>
                          <w:b/>
                          <w:iCs/>
                          <w:color w:val="00B0F0"/>
                          <w:sz w:val="26"/>
                          <w:szCs w:val="26"/>
                        </w:rPr>
                        <w:t>Live</w:t>
                      </w:r>
                    </w:p>
                  </w:txbxContent>
                </v:textbox>
                <w10:wrap type="square"/>
              </v:shape>
            </w:pict>
          </mc:Fallback>
        </mc:AlternateContent>
      </w:r>
      <w:r w:rsidR="007C13AD" w:rsidRPr="00593C46">
        <w:rPr>
          <w:rFonts w:cstheme="minorHAnsi"/>
          <w:b/>
          <w:i/>
          <w:color w:val="00B0F0"/>
          <w:sz w:val="32"/>
          <w:szCs w:val="32"/>
        </w:rPr>
        <w:t>How Newcastle lives and works</w:t>
      </w:r>
    </w:p>
    <w:p w14:paraId="36A7B2B2" w14:textId="2E6043C4" w:rsidR="007C13AD" w:rsidRDefault="00474BA9">
      <w:pPr>
        <w:rPr>
          <w:rFonts w:cstheme="minorHAnsi"/>
          <w:b/>
          <w:sz w:val="24"/>
          <w:szCs w:val="24"/>
        </w:rPr>
      </w:pPr>
      <w:r w:rsidRPr="00474BA9">
        <w:rPr>
          <w:rFonts w:cstheme="minorHAnsi"/>
          <w:b/>
          <w:noProof/>
          <w:sz w:val="24"/>
          <w:szCs w:val="24"/>
        </w:rPr>
        <mc:AlternateContent>
          <mc:Choice Requires="wps">
            <w:drawing>
              <wp:anchor distT="45720" distB="45720" distL="114300" distR="114300" simplePos="0" relativeHeight="251660360" behindDoc="0" locked="0" layoutInCell="1" allowOverlap="1" wp14:anchorId="44E6C191" wp14:editId="5AED3B45">
                <wp:simplePos x="0" y="0"/>
                <wp:positionH relativeFrom="margin">
                  <wp:posOffset>2445385</wp:posOffset>
                </wp:positionH>
                <wp:positionV relativeFrom="paragraph">
                  <wp:posOffset>5977890</wp:posOffset>
                </wp:positionV>
                <wp:extent cx="3858260" cy="2232660"/>
                <wp:effectExtent l="0" t="0" r="889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232660"/>
                        </a:xfrm>
                        <a:prstGeom prst="rect">
                          <a:avLst/>
                        </a:prstGeom>
                        <a:solidFill>
                          <a:srgbClr val="FFFFFF"/>
                        </a:solidFill>
                        <a:ln w="9525">
                          <a:noFill/>
                          <a:miter lim="800000"/>
                          <a:headEnd/>
                          <a:tailEnd/>
                        </a:ln>
                      </wps:spPr>
                      <wps:txbx>
                        <w:txbxContent>
                          <w:p w14:paraId="58774BE8" w14:textId="4AC7231C" w:rsidR="00474BA9" w:rsidRDefault="00474BA9">
                            <w:r>
                              <w:rPr>
                                <w:noProof/>
                              </w:rPr>
                              <w:drawing>
                                <wp:inline distT="0" distB="0" distL="0" distR="0" wp14:anchorId="0B7EFB32" wp14:editId="5090F12F">
                                  <wp:extent cx="3689192" cy="2145066"/>
                                  <wp:effectExtent l="0" t="0" r="6985" b="762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703129" cy="21531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6C191" id="_x0000_s1046" type="#_x0000_t202" style="position:absolute;margin-left:192.55pt;margin-top:470.7pt;width:303.8pt;height:175.8pt;z-index:251660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" stroked="f">
                <v:textbox>
                  <w:txbxContent>
                    <w:p w14:paraId="58774BE8" w14:textId="4AC7231C" w:rsidR="00474BA9" w:rsidRDefault="00474BA9">
                      <w:r>
                        <w:rPr>
                          <w:noProof/>
                        </w:rPr>
                        <w:drawing>
                          <wp:inline distT="0" distB="0" distL="0" distR="0" wp14:anchorId="0B7EFB32" wp14:editId="5090F12F">
                            <wp:extent cx="3689192" cy="2145066"/>
                            <wp:effectExtent l="0" t="0" r="6985" b="762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703129" cy="2153169"/>
                                    </a:xfrm>
                                    <a:prstGeom prst="rect">
                                      <a:avLst/>
                                    </a:prstGeom>
                                    <a:noFill/>
                                    <a:ln>
                                      <a:noFill/>
                                    </a:ln>
                                  </pic:spPr>
                                </pic:pic>
                              </a:graphicData>
                            </a:graphic>
                          </wp:inline>
                        </w:drawing>
                      </w:r>
                    </w:p>
                  </w:txbxContent>
                </v:textbox>
                <w10:wrap type="square" anchorx="margin"/>
              </v:shape>
            </w:pict>
          </mc:Fallback>
        </mc:AlternateContent>
      </w:r>
      <w:r w:rsidR="00C505FF" w:rsidRPr="00593C46">
        <w:rPr>
          <w:rFonts w:cstheme="minorHAnsi"/>
          <w:b/>
          <w:i/>
          <w:noProof/>
          <w:color w:val="00B0F0"/>
          <w:sz w:val="32"/>
          <w:szCs w:val="32"/>
        </w:rPr>
        <mc:AlternateContent>
          <mc:Choice Requires="wps">
            <w:drawing>
              <wp:anchor distT="45720" distB="45720" distL="114300" distR="114300" simplePos="0" relativeHeight="251658284" behindDoc="0" locked="0" layoutInCell="1" allowOverlap="1" wp14:anchorId="201E43A4" wp14:editId="1F847B9B">
                <wp:simplePos x="0" y="0"/>
                <wp:positionH relativeFrom="column">
                  <wp:posOffset>3232150</wp:posOffset>
                </wp:positionH>
                <wp:positionV relativeFrom="paragraph">
                  <wp:posOffset>14605</wp:posOffset>
                </wp:positionV>
                <wp:extent cx="1403350" cy="339725"/>
                <wp:effectExtent l="0" t="0" r="6350" b="3175"/>
                <wp:wrapSquare wrapText="bothSides"/>
                <wp:docPr id="399112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39725"/>
                        </a:xfrm>
                        <a:prstGeom prst="rect">
                          <a:avLst/>
                        </a:prstGeom>
                        <a:solidFill>
                          <a:srgbClr val="FFFFFF"/>
                        </a:solidFill>
                        <a:ln w="9525">
                          <a:noFill/>
                          <a:miter lim="800000"/>
                          <a:headEnd/>
                          <a:tailEnd/>
                        </a:ln>
                      </wps:spPr>
                      <wps:txbx>
                        <w:txbxContent>
                          <w:p w14:paraId="1EBB5E5D" w14:textId="0B2589F1" w:rsidR="0084370B" w:rsidRPr="00FD5689" w:rsidRDefault="0084370B" w:rsidP="0084370B">
                            <w:pPr>
                              <w:rPr>
                                <w:iCs/>
                                <w:sz w:val="26"/>
                                <w:szCs w:val="26"/>
                              </w:rPr>
                            </w:pPr>
                            <w:r>
                              <w:rPr>
                                <w:rFonts w:cstheme="minorHAnsi"/>
                                <w:b/>
                                <w:iCs/>
                                <w:color w:val="00B0F0"/>
                                <w:sz w:val="26"/>
                                <w:szCs w:val="26"/>
                              </w:rPr>
                              <w: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E43A4" id="_x0000_s1047" type="#_x0000_t202" style="position:absolute;margin-left:254.5pt;margin-top:1.15pt;width:110.5pt;height:26.7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" stroked="f">
                <v:textbox>
                  <w:txbxContent>
                    <w:p w14:paraId="1EBB5E5D" w14:textId="0B2589F1" w:rsidR="0084370B" w:rsidRPr="00FD5689" w:rsidRDefault="0084370B" w:rsidP="0084370B">
                      <w:pPr>
                        <w:rPr>
                          <w:iCs/>
                          <w:sz w:val="26"/>
                          <w:szCs w:val="26"/>
                        </w:rPr>
                      </w:pPr>
                      <w:r>
                        <w:rPr>
                          <w:rFonts w:cstheme="minorHAnsi"/>
                          <w:b/>
                          <w:iCs/>
                          <w:color w:val="00B0F0"/>
                          <w:sz w:val="26"/>
                          <w:szCs w:val="26"/>
                        </w:rPr>
                        <w:t>Work</w:t>
                      </w:r>
                    </w:p>
                  </w:txbxContent>
                </v:textbox>
                <w10:wrap type="square"/>
              </v:shape>
            </w:pict>
          </mc:Fallback>
        </mc:AlternateContent>
      </w:r>
      <w:r w:rsidR="00BB5355" w:rsidRPr="00662CAD">
        <w:rPr>
          <w:rFonts w:cstheme="minorHAnsi"/>
          <w:b/>
          <w:i/>
          <w:noProof/>
          <w:color w:val="00B0F0"/>
          <w:sz w:val="28"/>
          <w:szCs w:val="28"/>
        </w:rPr>
        <mc:AlternateContent>
          <mc:Choice Requires="wps">
            <w:drawing>
              <wp:anchor distT="45720" distB="45720" distL="114300" distR="114300" simplePos="0" relativeHeight="251658289" behindDoc="0" locked="0" layoutInCell="1" allowOverlap="1" wp14:anchorId="5BD2C2D6" wp14:editId="2B777C2A">
                <wp:simplePos x="0" y="0"/>
                <wp:positionH relativeFrom="column">
                  <wp:posOffset>1710055</wp:posOffset>
                </wp:positionH>
                <wp:positionV relativeFrom="paragraph">
                  <wp:posOffset>5564505</wp:posOffset>
                </wp:positionV>
                <wp:extent cx="1508125" cy="339725"/>
                <wp:effectExtent l="0" t="0" r="0" b="31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339725"/>
                        </a:xfrm>
                        <a:prstGeom prst="rect">
                          <a:avLst/>
                        </a:prstGeom>
                        <a:solidFill>
                          <a:srgbClr val="FFFFFF"/>
                        </a:solidFill>
                        <a:ln w="9525">
                          <a:noFill/>
                          <a:miter lim="800000"/>
                          <a:headEnd/>
                          <a:tailEnd/>
                        </a:ln>
                      </wps:spPr>
                      <wps:txbx>
                        <w:txbxContent>
                          <w:p w14:paraId="3F9B4633" w14:textId="4109A6F8" w:rsidR="003A2D16" w:rsidRPr="00505D53" w:rsidRDefault="003A2D16" w:rsidP="003A2D16">
                            <w:pPr>
                              <w:rPr>
                                <w:iCs/>
                                <w:color w:val="000000" w:themeColor="text1"/>
                                <w:sz w:val="24"/>
                                <w:szCs w:val="24"/>
                              </w:rPr>
                            </w:pPr>
                            <w:r>
                              <w:rPr>
                                <w:rFonts w:cstheme="minorHAnsi"/>
                                <w:b/>
                                <w:iCs/>
                                <w:color w:val="000000" w:themeColor="text1"/>
                                <w:sz w:val="24"/>
                                <w:szCs w:val="24"/>
                              </w:rPr>
                              <w:t>How we travel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2C2D6" id="_x0000_s1048" type="#_x0000_t202" style="position:absolute;margin-left:134.65pt;margin-top:438.15pt;width:118.75pt;height:26.7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" stroked="f">
                <v:textbox>
                  <w:txbxContent>
                    <w:p w14:paraId="3F9B4633" w14:textId="4109A6F8" w:rsidR="003A2D16" w:rsidRPr="00505D53" w:rsidRDefault="003A2D16" w:rsidP="003A2D16">
                      <w:pPr>
                        <w:rPr>
                          <w:iCs/>
                          <w:color w:val="000000" w:themeColor="text1"/>
                          <w:sz w:val="24"/>
                          <w:szCs w:val="24"/>
                        </w:rPr>
                      </w:pPr>
                      <w:r>
                        <w:rPr>
                          <w:rFonts w:cstheme="minorHAnsi"/>
                          <w:b/>
                          <w:iCs/>
                          <w:color w:val="000000" w:themeColor="text1"/>
                          <w:sz w:val="24"/>
                          <w:szCs w:val="24"/>
                        </w:rPr>
                        <w:t>How we travel</w:t>
                      </w:r>
                    </w:p>
                  </w:txbxContent>
                </v:textbox>
                <w10:wrap type="square"/>
              </v:shape>
            </w:pict>
          </mc:Fallback>
        </mc:AlternateContent>
      </w:r>
      <w:r w:rsidR="00BB5355" w:rsidRPr="009B3A6B">
        <w:rPr>
          <w:rFonts w:cstheme="minorHAnsi"/>
          <w:b/>
          <w:noProof/>
          <w:sz w:val="24"/>
          <w:szCs w:val="24"/>
        </w:rPr>
        <mc:AlternateContent>
          <mc:Choice Requires="wps">
            <w:drawing>
              <wp:anchor distT="45720" distB="45720" distL="114300" distR="114300" simplePos="0" relativeHeight="251658282" behindDoc="0" locked="0" layoutInCell="1" allowOverlap="1" wp14:anchorId="2B6335D3" wp14:editId="71CF979A">
                <wp:simplePos x="0" y="0"/>
                <wp:positionH relativeFrom="column">
                  <wp:posOffset>-760730</wp:posOffset>
                </wp:positionH>
                <wp:positionV relativeFrom="paragraph">
                  <wp:posOffset>5165346</wp:posOffset>
                </wp:positionV>
                <wp:extent cx="3465830" cy="2306955"/>
                <wp:effectExtent l="0" t="0" r="1270" b="0"/>
                <wp:wrapSquare wrapText="bothSides"/>
                <wp:docPr id="399112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2306955"/>
                        </a:xfrm>
                        <a:prstGeom prst="rect">
                          <a:avLst/>
                        </a:prstGeom>
                        <a:solidFill>
                          <a:srgbClr val="FFFFFF"/>
                        </a:solidFill>
                        <a:ln w="9525">
                          <a:noFill/>
                          <a:miter lim="800000"/>
                          <a:headEnd/>
                          <a:tailEnd/>
                        </a:ln>
                      </wps:spPr>
                      <wps:txbx>
                        <w:txbxContent>
                          <w:p w14:paraId="4BD48299" w14:textId="5F884232" w:rsidR="009B3A6B" w:rsidRDefault="009B3A6B">
                            <w:r>
                              <w:rPr>
                                <w:noProof/>
                              </w:rPr>
                              <w:drawing>
                                <wp:inline distT="0" distB="0" distL="0" distR="0" wp14:anchorId="79777203" wp14:editId="48247972">
                                  <wp:extent cx="3179135" cy="2126512"/>
                                  <wp:effectExtent l="0" t="0" r="2540" b="7620"/>
                                  <wp:docPr id="399112441" name="Chart 399112441">
                                    <a:extLst xmlns:a="http://schemas.openxmlformats.org/drawingml/2006/main">
                                      <a:ext uri="{FF2B5EF4-FFF2-40B4-BE49-F238E27FC236}">
                                        <a16:creationId xmlns:a16="http://schemas.microsoft.com/office/drawing/2014/main" id="{A623140D-2434-437D-B908-F01E25C0F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335D3" id="_x0000_s1049" type="#_x0000_t202" style="position:absolute;margin-left:-59.9pt;margin-top:406.7pt;width:272.9pt;height:181.6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" stroked="f">
                <v:textbox>
                  <w:txbxContent>
                    <w:p w14:paraId="4BD48299" w14:textId="5F884232" w:rsidR="009B3A6B" w:rsidRDefault="009B3A6B">
                      <w:r>
                        <w:rPr>
                          <w:noProof/>
                        </w:rPr>
                        <w:drawing>
                          <wp:inline distT="0" distB="0" distL="0" distR="0" wp14:anchorId="79777203" wp14:editId="48247972">
                            <wp:extent cx="3179135" cy="2126512"/>
                            <wp:effectExtent l="0" t="0" r="2540" b="7620"/>
                            <wp:docPr id="399112441" name="Chart 399112441">
                              <a:extLst xmlns:a="http://schemas.openxmlformats.org/drawingml/2006/main">
                                <a:ext uri="{FF2B5EF4-FFF2-40B4-BE49-F238E27FC236}">
                                  <a16:creationId xmlns:a16="http://schemas.microsoft.com/office/drawing/2014/main" id="{A623140D-2434-437D-B908-F01E25C0F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wrap type="square"/>
              </v:shape>
            </w:pict>
          </mc:Fallback>
        </mc:AlternateContent>
      </w:r>
      <w:r w:rsidR="00D40800" w:rsidRPr="00D40800">
        <w:rPr>
          <w:rFonts w:cstheme="minorHAnsi"/>
          <w:b/>
          <w:noProof/>
          <w:sz w:val="24"/>
          <w:szCs w:val="24"/>
        </w:rPr>
        <mc:AlternateContent>
          <mc:Choice Requires="wps">
            <w:drawing>
              <wp:anchor distT="45720" distB="45720" distL="114300" distR="114300" simplePos="0" relativeHeight="251658286" behindDoc="0" locked="0" layoutInCell="1" allowOverlap="1" wp14:anchorId="628E826A" wp14:editId="3191F453">
                <wp:simplePos x="0" y="0"/>
                <wp:positionH relativeFrom="column">
                  <wp:posOffset>23495</wp:posOffset>
                </wp:positionH>
                <wp:positionV relativeFrom="paragraph">
                  <wp:posOffset>7372559</wp:posOffset>
                </wp:positionV>
                <wp:extent cx="2830830" cy="1151890"/>
                <wp:effectExtent l="0" t="0" r="7620" b="0"/>
                <wp:wrapSquare wrapText="bothSides"/>
                <wp:docPr id="399112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1151890"/>
                        </a:xfrm>
                        <a:prstGeom prst="rect">
                          <a:avLst/>
                        </a:prstGeom>
                        <a:solidFill>
                          <a:srgbClr val="FFFFFF"/>
                        </a:solidFill>
                        <a:ln w="9525">
                          <a:noFill/>
                          <a:miter lim="800000"/>
                          <a:headEnd/>
                          <a:tailEnd/>
                        </a:ln>
                      </wps:spPr>
                      <wps:txbx>
                        <w:txbxContent>
                          <w:p w14:paraId="52276189" w14:textId="77777777" w:rsidR="00D40800" w:rsidRDefault="00D40800" w:rsidP="00DD52DB">
                            <w:pPr>
                              <w:pStyle w:val="ListParagraph"/>
                              <w:numPr>
                                <w:ilvl w:val="0"/>
                                <w:numId w:val="14"/>
                              </w:numPr>
                              <w:spacing w:after="0" w:line="240" w:lineRule="auto"/>
                            </w:pPr>
                            <w:r w:rsidRPr="00D40800">
                              <w:rPr>
                                <w:b/>
                                <w:bCs/>
                              </w:rPr>
                              <w:t>1 ferry</w:t>
                            </w:r>
                            <w:r>
                              <w:t xml:space="preserve"> - Queens Wharf to Stockton </w:t>
                            </w:r>
                          </w:p>
                          <w:p w14:paraId="51F2DC16" w14:textId="77777777" w:rsidR="00D40800" w:rsidRDefault="00D40800" w:rsidP="00DD52DB">
                            <w:pPr>
                              <w:pStyle w:val="ListParagraph"/>
                              <w:numPr>
                                <w:ilvl w:val="0"/>
                                <w:numId w:val="14"/>
                              </w:numPr>
                              <w:spacing w:after="0" w:line="240" w:lineRule="auto"/>
                            </w:pPr>
                            <w:r w:rsidRPr="00D40800">
                              <w:rPr>
                                <w:b/>
                                <w:bCs/>
                              </w:rPr>
                              <w:t>2.7km</w:t>
                            </w:r>
                            <w:r>
                              <w:t xml:space="preserve"> light rail, with </w:t>
                            </w:r>
                            <w:r w:rsidRPr="00D40800">
                              <w:rPr>
                                <w:b/>
                                <w:bCs/>
                              </w:rPr>
                              <w:t>6</w:t>
                            </w:r>
                            <w:r>
                              <w:t xml:space="preserve"> stations </w:t>
                            </w:r>
                          </w:p>
                          <w:p w14:paraId="6F5753D4" w14:textId="77777777" w:rsidR="00D40800" w:rsidRDefault="00D40800" w:rsidP="00DD52DB">
                            <w:pPr>
                              <w:pStyle w:val="ListParagraph"/>
                              <w:numPr>
                                <w:ilvl w:val="0"/>
                                <w:numId w:val="14"/>
                              </w:numPr>
                              <w:spacing w:after="0" w:line="240" w:lineRule="auto"/>
                            </w:pPr>
                            <w:r w:rsidRPr="00D40800">
                              <w:rPr>
                                <w:b/>
                                <w:bCs/>
                              </w:rPr>
                              <w:t>127</w:t>
                            </w:r>
                            <w:r>
                              <w:t xml:space="preserve"> transport shelters </w:t>
                            </w:r>
                          </w:p>
                          <w:p w14:paraId="727F6BA8" w14:textId="72C4467F" w:rsidR="00D40800" w:rsidRDefault="00D40800" w:rsidP="00DD52DB">
                            <w:pPr>
                              <w:pStyle w:val="ListParagraph"/>
                              <w:numPr>
                                <w:ilvl w:val="0"/>
                                <w:numId w:val="14"/>
                              </w:numPr>
                              <w:spacing w:after="0" w:line="240" w:lineRule="auto"/>
                            </w:pPr>
                            <w:r w:rsidRPr="00D40800">
                              <w:rPr>
                                <w:b/>
                                <w:bCs/>
                              </w:rPr>
                              <w:t>850km</w:t>
                            </w:r>
                            <w:r>
                              <w:t xml:space="preserve"> of roads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E826A" id="_x0000_s1050" type="#_x0000_t202" style="position:absolute;margin-left:1.85pt;margin-top:580.5pt;width:222.9pt;height:90.7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" stroked="f">
                <v:textbox>
                  <w:txbxContent>
                    <w:p w14:paraId="52276189" w14:textId="77777777" w:rsidR="00D40800" w:rsidRDefault="00D40800" w:rsidP="00DD52DB">
                      <w:pPr>
                        <w:pStyle w:val="ListParagraph"/>
                        <w:numPr>
                          <w:ilvl w:val="0"/>
                          <w:numId w:val="14"/>
                        </w:numPr>
                        <w:spacing w:after="0" w:line="240" w:lineRule="auto"/>
                      </w:pPr>
                      <w:r w:rsidRPr="00D40800">
                        <w:rPr>
                          <w:b/>
                          <w:bCs/>
                        </w:rPr>
                        <w:t>1 ferry</w:t>
                      </w:r>
                      <w:r>
                        <w:t xml:space="preserve"> - Queens Wharf to Stockton </w:t>
                      </w:r>
                    </w:p>
                    <w:p w14:paraId="51F2DC16" w14:textId="77777777" w:rsidR="00D40800" w:rsidRDefault="00D40800" w:rsidP="00DD52DB">
                      <w:pPr>
                        <w:pStyle w:val="ListParagraph"/>
                        <w:numPr>
                          <w:ilvl w:val="0"/>
                          <w:numId w:val="14"/>
                        </w:numPr>
                        <w:spacing w:after="0" w:line="240" w:lineRule="auto"/>
                      </w:pPr>
                      <w:r w:rsidRPr="00D40800">
                        <w:rPr>
                          <w:b/>
                          <w:bCs/>
                        </w:rPr>
                        <w:t>2.7km</w:t>
                      </w:r>
                      <w:r>
                        <w:t xml:space="preserve"> light rail, with </w:t>
                      </w:r>
                      <w:r w:rsidRPr="00D40800">
                        <w:rPr>
                          <w:b/>
                          <w:bCs/>
                        </w:rPr>
                        <w:t>6</w:t>
                      </w:r>
                      <w:r>
                        <w:t xml:space="preserve"> stations </w:t>
                      </w:r>
                    </w:p>
                    <w:p w14:paraId="6F5753D4" w14:textId="77777777" w:rsidR="00D40800" w:rsidRDefault="00D40800" w:rsidP="00DD52DB">
                      <w:pPr>
                        <w:pStyle w:val="ListParagraph"/>
                        <w:numPr>
                          <w:ilvl w:val="0"/>
                          <w:numId w:val="14"/>
                        </w:numPr>
                        <w:spacing w:after="0" w:line="240" w:lineRule="auto"/>
                      </w:pPr>
                      <w:r w:rsidRPr="00D40800">
                        <w:rPr>
                          <w:b/>
                          <w:bCs/>
                        </w:rPr>
                        <w:t>127</w:t>
                      </w:r>
                      <w:r>
                        <w:t xml:space="preserve"> transport shelters </w:t>
                      </w:r>
                    </w:p>
                    <w:p w14:paraId="727F6BA8" w14:textId="72C4467F" w:rsidR="00D40800" w:rsidRDefault="00D40800" w:rsidP="00DD52DB">
                      <w:pPr>
                        <w:pStyle w:val="ListParagraph"/>
                        <w:numPr>
                          <w:ilvl w:val="0"/>
                          <w:numId w:val="14"/>
                        </w:numPr>
                        <w:spacing w:after="0" w:line="240" w:lineRule="auto"/>
                      </w:pPr>
                      <w:r w:rsidRPr="00D40800">
                        <w:rPr>
                          <w:b/>
                          <w:bCs/>
                        </w:rPr>
                        <w:t>850km</w:t>
                      </w:r>
                      <w:r>
                        <w:t xml:space="preserve"> of roads</w:t>
                      </w:r>
                    </w:p>
                  </w:txbxContent>
                </v:textbox>
                <w10:wrap type="square"/>
              </v:shape>
            </w:pict>
          </mc:Fallback>
        </mc:AlternateContent>
      </w:r>
      <w:r w:rsidR="007C13AD">
        <w:rPr>
          <w:rFonts w:cstheme="minorHAnsi"/>
          <w:b/>
          <w:sz w:val="24"/>
          <w:szCs w:val="24"/>
        </w:rPr>
        <w:br w:type="page"/>
      </w:r>
    </w:p>
    <w:p w14:paraId="2F4D1AB4" w14:textId="3A672ECC" w:rsidR="00D608C7" w:rsidRPr="00552E52" w:rsidRDefault="006E5D67" w:rsidP="00552E52">
      <w:pPr>
        <w:pStyle w:val="Heading4"/>
        <w:numPr>
          <w:ilvl w:val="0"/>
          <w:numId w:val="0"/>
        </w:numPr>
        <w:ind w:left="864" w:hanging="864"/>
        <w:rPr>
          <w:rFonts w:asciiTheme="minorHAnsi" w:hAnsiTheme="minorHAnsi" w:cstheme="minorHAnsi"/>
          <w:color w:val="00B0F0"/>
          <w:sz w:val="36"/>
          <w:szCs w:val="36"/>
        </w:rPr>
      </w:pPr>
      <w:bookmarkStart w:id="8" w:name="_Toc96063337"/>
      <w:r w:rsidRPr="00552E52">
        <w:rPr>
          <w:rFonts w:asciiTheme="minorHAnsi" w:hAnsiTheme="minorHAnsi" w:cstheme="minorHAnsi"/>
          <w:color w:val="00B0F0"/>
          <w:sz w:val="36"/>
          <w:szCs w:val="36"/>
        </w:rPr>
        <w:lastRenderedPageBreak/>
        <w:t xml:space="preserve">Our </w:t>
      </w:r>
      <w:r w:rsidR="005E58B2" w:rsidRPr="00552E52">
        <w:rPr>
          <w:rFonts w:asciiTheme="minorHAnsi" w:hAnsiTheme="minorHAnsi" w:cstheme="minorHAnsi"/>
          <w:color w:val="00B0F0"/>
          <w:sz w:val="36"/>
          <w:szCs w:val="36"/>
        </w:rPr>
        <w:t>g</w:t>
      </w:r>
      <w:r w:rsidRPr="00552E52">
        <w:rPr>
          <w:rFonts w:asciiTheme="minorHAnsi" w:hAnsiTheme="minorHAnsi" w:cstheme="minorHAnsi"/>
          <w:color w:val="00B0F0"/>
          <w:sz w:val="36"/>
          <w:szCs w:val="36"/>
        </w:rPr>
        <w:t xml:space="preserve">lobal </w:t>
      </w:r>
      <w:r w:rsidR="005E58B2" w:rsidRPr="00552E52">
        <w:rPr>
          <w:rFonts w:asciiTheme="minorHAnsi" w:hAnsiTheme="minorHAnsi" w:cstheme="minorHAnsi"/>
          <w:color w:val="00B0F0"/>
          <w:sz w:val="36"/>
          <w:szCs w:val="36"/>
        </w:rPr>
        <w:t>c</w:t>
      </w:r>
      <w:r w:rsidRPr="00552E52">
        <w:rPr>
          <w:rFonts w:asciiTheme="minorHAnsi" w:hAnsiTheme="minorHAnsi" w:cstheme="minorHAnsi"/>
          <w:color w:val="00B0F0"/>
          <w:sz w:val="36"/>
          <w:szCs w:val="36"/>
        </w:rPr>
        <w:t>ommitment</w:t>
      </w:r>
      <w:bookmarkEnd w:id="8"/>
    </w:p>
    <w:p w14:paraId="3E062E2A" w14:textId="5CBA1C62" w:rsidR="003E4B3B" w:rsidRPr="00593C46" w:rsidRDefault="003E4B3B" w:rsidP="00D608C7">
      <w:pPr>
        <w:rPr>
          <w:rFonts w:cstheme="minorHAnsi"/>
          <w:b/>
          <w:i/>
          <w:color w:val="00B0F0"/>
          <w:sz w:val="32"/>
          <w:szCs w:val="32"/>
        </w:rPr>
      </w:pPr>
      <w:r w:rsidRPr="00593C46">
        <w:rPr>
          <w:rFonts w:cstheme="minorHAnsi"/>
          <w:b/>
          <w:i/>
          <w:color w:val="00B0F0"/>
          <w:sz w:val="32"/>
          <w:szCs w:val="32"/>
        </w:rPr>
        <w:t>The SDGs underpin our work</w:t>
      </w:r>
    </w:p>
    <w:p w14:paraId="63667DEB" w14:textId="6ADFC699" w:rsidR="000909F8" w:rsidRPr="00E7607E" w:rsidRDefault="000909F8" w:rsidP="00D608C7">
      <w:pPr>
        <w:rPr>
          <w:rFonts w:cstheme="minorHAnsi"/>
        </w:rPr>
      </w:pPr>
      <w:r w:rsidRPr="00E7607E">
        <w:rPr>
          <w:rFonts w:cstheme="minorHAnsi"/>
        </w:rPr>
        <w:t xml:space="preserve">In September 2015, 193 countries committed to the United Nations </w:t>
      </w:r>
      <w:r w:rsidR="00466DBC" w:rsidRPr="00E7607E">
        <w:rPr>
          <w:rFonts w:cstheme="minorHAnsi"/>
        </w:rPr>
        <w:t>Sustainable Development Goals (</w:t>
      </w:r>
      <w:r w:rsidRPr="00E7607E">
        <w:rPr>
          <w:rFonts w:cstheme="minorHAnsi"/>
        </w:rPr>
        <w:t>SDGs</w:t>
      </w:r>
      <w:r w:rsidR="00466DBC" w:rsidRPr="00E7607E">
        <w:rPr>
          <w:rFonts w:cstheme="minorHAnsi"/>
        </w:rPr>
        <w:t>)</w:t>
      </w:r>
      <w:r w:rsidRPr="00E7607E">
        <w:rPr>
          <w:rFonts w:cstheme="minorHAnsi"/>
        </w:rPr>
        <w:t>. These goals provide a global roadmap for all countries to work towards a better world for current and future generations.</w:t>
      </w:r>
    </w:p>
    <w:p w14:paraId="4B1BE51F" w14:textId="25D2C41C" w:rsidR="000909F8" w:rsidRPr="00E7607E" w:rsidRDefault="000909F8" w:rsidP="00D608C7">
      <w:pPr>
        <w:rPr>
          <w:rFonts w:cstheme="minorHAnsi"/>
        </w:rPr>
      </w:pPr>
      <w:r w:rsidRPr="00E7607E">
        <w:rPr>
          <w:rFonts w:cstheme="minorHAnsi"/>
        </w:rPr>
        <w:t>CN immediately declared our support and intention to deliver the SDGs and began proactively implementing action and engagement. We are committed to contributing to the achievement of the SDGs and have been working towards increasing and improving our contribution to this shared global vision.</w:t>
      </w:r>
    </w:p>
    <w:p w14:paraId="5AD52DBC" w14:textId="1BADDA1E" w:rsidR="005F2801" w:rsidRPr="00E7607E" w:rsidRDefault="005A19BD" w:rsidP="005F2801">
      <w:pPr>
        <w:rPr>
          <w:rFonts w:cstheme="minorHAnsi"/>
          <w:sz w:val="24"/>
          <w:szCs w:val="24"/>
        </w:rPr>
      </w:pPr>
      <w:r w:rsidRPr="00E7607E">
        <w:rPr>
          <w:rFonts w:cstheme="minorHAnsi"/>
        </w:rPr>
        <w:t xml:space="preserve">The SDGs are significant and will take time to achieve. However, it is important to recognise the steps we are taking to progress these goals. While CN recognises the importance of all 17 SDGs, we have focused our efforts on the areas where we can have the most impact in our local communities regarding the </w:t>
      </w:r>
      <w:r w:rsidRPr="00E7607E">
        <w:rPr>
          <w:rFonts w:cstheme="minorHAnsi"/>
          <w:i/>
        </w:rPr>
        <w:t>Local Social Strategy</w:t>
      </w:r>
      <w:r w:rsidRPr="00E7607E">
        <w:rPr>
          <w:rFonts w:cstheme="minorHAnsi"/>
        </w:rPr>
        <w:t>.</w:t>
      </w:r>
      <w:r w:rsidR="005F2801" w:rsidRPr="00E7607E">
        <w:rPr>
          <w:rFonts w:cstheme="minorHAnsi"/>
        </w:rPr>
        <w:t xml:space="preserve"> </w:t>
      </w:r>
      <w:r w:rsidR="000F3580">
        <w:rPr>
          <w:rFonts w:cstheme="minorHAnsi"/>
        </w:rPr>
        <w:t>Our strategy mo</w:t>
      </w:r>
      <w:r w:rsidR="00704B9F">
        <w:rPr>
          <w:rFonts w:cstheme="minorHAnsi"/>
        </w:rPr>
        <w:t xml:space="preserve">st closely aligns with 10 of the 17 SDG's depicted in the </w:t>
      </w:r>
      <w:r w:rsidR="00E35534">
        <w:rPr>
          <w:rFonts w:cstheme="minorHAnsi"/>
        </w:rPr>
        <w:t xml:space="preserve">image and </w:t>
      </w:r>
      <w:r w:rsidR="009223D1">
        <w:rPr>
          <w:rFonts w:cstheme="minorHAnsi"/>
        </w:rPr>
        <w:t>outlined in</w:t>
      </w:r>
      <w:r w:rsidR="00A62FF6">
        <w:rPr>
          <w:rFonts w:cstheme="minorHAnsi"/>
        </w:rPr>
        <w:t xml:space="preserve"> detail in the table</w:t>
      </w:r>
      <w:r w:rsidR="00643318">
        <w:rPr>
          <w:rFonts w:cstheme="minorHAnsi"/>
        </w:rPr>
        <w:t xml:space="preserve"> below</w:t>
      </w:r>
      <w:r w:rsidR="005F2801" w:rsidRPr="00E7607E">
        <w:rPr>
          <w:rFonts w:cstheme="minorHAnsi"/>
        </w:rPr>
        <w:t>.</w:t>
      </w:r>
    </w:p>
    <w:p w14:paraId="7A925509" w14:textId="77777777" w:rsidR="005F2801" w:rsidRPr="00E7607E" w:rsidRDefault="005F2801" w:rsidP="00D608C7">
      <w:pPr>
        <w:rPr>
          <w:rFonts w:cstheme="minorHAnsi"/>
          <w:b/>
        </w:rPr>
      </w:pPr>
    </w:p>
    <w:p w14:paraId="3C182590" w14:textId="536D0ACD" w:rsidR="00D83E30" w:rsidRPr="00E7607E" w:rsidRDefault="00CE2F23" w:rsidP="00CE2F23">
      <w:pPr>
        <w:jc w:val="center"/>
        <w:rPr>
          <w:rFonts w:cstheme="minorHAnsi"/>
        </w:rPr>
      </w:pPr>
      <w:r w:rsidRPr="00CE2F23">
        <w:rPr>
          <w:rFonts w:cstheme="minorHAnsi"/>
          <w:noProof/>
        </w:rPr>
        <w:drawing>
          <wp:inline distT="0" distB="0" distL="0" distR="0" wp14:anchorId="19444912" wp14:editId="2D3C23DB">
            <wp:extent cx="4986563" cy="5336274"/>
            <wp:effectExtent l="0" t="0" r="5080" b="0"/>
            <wp:docPr id="2" name="Picture 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unburst chart&#10;&#10;Description automatically generated"/>
                    <pic:cNvPicPr/>
                  </pic:nvPicPr>
                  <pic:blipFill>
                    <a:blip r:embed="rId25"/>
                    <a:stretch>
                      <a:fillRect/>
                    </a:stretch>
                  </pic:blipFill>
                  <pic:spPr>
                    <a:xfrm>
                      <a:off x="0" y="0"/>
                      <a:ext cx="4997084" cy="5347533"/>
                    </a:xfrm>
                    <a:prstGeom prst="rect">
                      <a:avLst/>
                    </a:prstGeom>
                  </pic:spPr>
                </pic:pic>
              </a:graphicData>
            </a:graphic>
          </wp:inline>
        </w:drawing>
      </w:r>
    </w:p>
    <w:tbl>
      <w:tblPr>
        <w:tblStyle w:val="TableGrid"/>
        <w:tblW w:w="9923" w:type="dxa"/>
        <w:tblInd w:w="-572" w:type="dxa"/>
        <w:tblLook w:val="04A0" w:firstRow="1" w:lastRow="0" w:firstColumn="1" w:lastColumn="0" w:noHBand="0" w:noVBand="1"/>
      </w:tblPr>
      <w:tblGrid>
        <w:gridCol w:w="1418"/>
        <w:gridCol w:w="3685"/>
        <w:gridCol w:w="4820"/>
      </w:tblGrid>
      <w:tr w:rsidR="006D0728" w:rsidRPr="00E7607E" w14:paraId="1D5F9596" w14:textId="77777777" w:rsidTr="00F67DF4">
        <w:tc>
          <w:tcPr>
            <w:tcW w:w="5103" w:type="dxa"/>
            <w:gridSpan w:val="2"/>
            <w:tcBorders>
              <w:top w:val="nil"/>
              <w:left w:val="nil"/>
              <w:bottom w:val="nil"/>
              <w:right w:val="nil"/>
            </w:tcBorders>
            <w:shd w:val="clear" w:color="auto" w:fill="00B0F0"/>
          </w:tcPr>
          <w:p w14:paraId="7F1102C6" w14:textId="36D9D273" w:rsidR="00BF7469" w:rsidRPr="00E7607E" w:rsidRDefault="00BF7469" w:rsidP="007077F1">
            <w:pPr>
              <w:rPr>
                <w:rFonts w:cstheme="minorHAnsi"/>
                <w:b/>
              </w:rPr>
            </w:pPr>
            <w:r w:rsidRPr="00E7607E">
              <w:rPr>
                <w:rFonts w:cstheme="minorHAnsi"/>
                <w:b/>
              </w:rPr>
              <w:lastRenderedPageBreak/>
              <w:t>SDG</w:t>
            </w:r>
            <w:r w:rsidR="007077F1">
              <w:rPr>
                <w:rFonts w:cstheme="minorHAnsi"/>
                <w:b/>
              </w:rPr>
              <w:t xml:space="preserve"> and targets</w:t>
            </w:r>
          </w:p>
        </w:tc>
        <w:tc>
          <w:tcPr>
            <w:tcW w:w="4820" w:type="dxa"/>
            <w:tcBorders>
              <w:top w:val="nil"/>
              <w:left w:val="nil"/>
              <w:bottom w:val="nil"/>
              <w:right w:val="nil"/>
            </w:tcBorders>
            <w:shd w:val="clear" w:color="auto" w:fill="00B0F0"/>
          </w:tcPr>
          <w:p w14:paraId="4AA4550C" w14:textId="05A16FF2" w:rsidR="00BF7469" w:rsidRPr="00E7607E" w:rsidRDefault="00BF7469" w:rsidP="00F67DF4">
            <w:pPr>
              <w:rPr>
                <w:rFonts w:cstheme="minorHAnsi"/>
                <w:b/>
              </w:rPr>
            </w:pPr>
            <w:r w:rsidRPr="00E7607E">
              <w:rPr>
                <w:rFonts w:cstheme="minorHAnsi"/>
                <w:b/>
              </w:rPr>
              <w:t>How it is addressed in the Local Social Strategy</w:t>
            </w:r>
          </w:p>
        </w:tc>
      </w:tr>
      <w:tr w:rsidR="00466DBC" w:rsidRPr="00E7607E" w14:paraId="56EFDE9A" w14:textId="77777777" w:rsidTr="00AA3AD7">
        <w:tc>
          <w:tcPr>
            <w:tcW w:w="1418" w:type="dxa"/>
            <w:tcBorders>
              <w:top w:val="nil"/>
              <w:left w:val="nil"/>
              <w:bottom w:val="nil"/>
              <w:right w:val="nil"/>
            </w:tcBorders>
            <w:vAlign w:val="center"/>
          </w:tcPr>
          <w:p w14:paraId="32C46B3D" w14:textId="257C5894" w:rsidR="00BF7469" w:rsidRPr="00E7607E" w:rsidRDefault="008E6B62" w:rsidP="007442E3">
            <w:pPr>
              <w:rPr>
                <w:rFonts w:cstheme="minorHAnsi"/>
              </w:rPr>
            </w:pPr>
            <w:r w:rsidRPr="00E7607E">
              <w:rPr>
                <w:rFonts w:cstheme="minorHAnsi"/>
                <w:noProof/>
              </w:rPr>
              <w:drawing>
                <wp:inline distT="0" distB="0" distL="0" distR="0" wp14:anchorId="120D73B1" wp14:editId="482C9A78">
                  <wp:extent cx="720000" cy="720000"/>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Borders>
              <w:top w:val="nil"/>
              <w:left w:val="nil"/>
              <w:bottom w:val="single" w:sz="4" w:space="0" w:color="auto"/>
              <w:right w:val="single" w:sz="4" w:space="0" w:color="auto"/>
            </w:tcBorders>
          </w:tcPr>
          <w:p w14:paraId="76FA685E" w14:textId="06ACEB1D" w:rsidR="00BF7469" w:rsidRPr="002A4584" w:rsidRDefault="00BF7469">
            <w:pPr>
              <w:rPr>
                <w:rFonts w:cstheme="minorHAnsi"/>
                <w:sz w:val="20"/>
                <w:szCs w:val="20"/>
              </w:rPr>
            </w:pPr>
            <w:r w:rsidRPr="002A4584">
              <w:rPr>
                <w:rFonts w:cstheme="minorHAnsi"/>
                <w:sz w:val="20"/>
                <w:szCs w:val="20"/>
              </w:rPr>
              <w:t xml:space="preserve">SDG1 No Poverty – End poverty in all its forms everywhere. </w:t>
            </w:r>
          </w:p>
        </w:tc>
        <w:tc>
          <w:tcPr>
            <w:tcW w:w="4820" w:type="dxa"/>
            <w:tcBorders>
              <w:top w:val="nil"/>
              <w:left w:val="single" w:sz="4" w:space="0" w:color="auto"/>
              <w:bottom w:val="single" w:sz="4" w:space="0" w:color="auto"/>
              <w:right w:val="nil"/>
            </w:tcBorders>
          </w:tcPr>
          <w:p w14:paraId="7F82C5EC" w14:textId="28C3F265" w:rsidR="00BF7469" w:rsidRPr="002A4584" w:rsidRDefault="008F283B">
            <w:pPr>
              <w:rPr>
                <w:rFonts w:cstheme="minorHAnsi"/>
                <w:sz w:val="20"/>
                <w:szCs w:val="20"/>
              </w:rPr>
            </w:pPr>
            <w:r w:rsidRPr="002A4584">
              <w:rPr>
                <w:rFonts w:cstheme="minorHAnsi"/>
                <w:sz w:val="20"/>
                <w:szCs w:val="20"/>
              </w:rPr>
              <w:t xml:space="preserve">Every human has the right to </w:t>
            </w:r>
            <w:r w:rsidR="005E08DA" w:rsidRPr="002A4584">
              <w:rPr>
                <w:rFonts w:cstheme="minorHAnsi"/>
                <w:sz w:val="20"/>
                <w:szCs w:val="20"/>
              </w:rPr>
              <w:t xml:space="preserve">not live in poverty. </w:t>
            </w:r>
            <w:r w:rsidR="0035052E" w:rsidRPr="002A4584">
              <w:rPr>
                <w:rFonts w:cstheme="minorHAnsi"/>
                <w:sz w:val="20"/>
                <w:szCs w:val="20"/>
              </w:rPr>
              <w:t>Th</w:t>
            </w:r>
            <w:r w:rsidR="001263C4" w:rsidRPr="002A4584">
              <w:rPr>
                <w:rFonts w:cstheme="minorHAnsi"/>
                <w:sz w:val="20"/>
                <w:szCs w:val="20"/>
              </w:rPr>
              <w:t>e</w:t>
            </w:r>
            <w:r w:rsidR="0035052E" w:rsidRPr="002A4584">
              <w:rPr>
                <w:rFonts w:cstheme="minorHAnsi"/>
                <w:sz w:val="20"/>
                <w:szCs w:val="20"/>
              </w:rPr>
              <w:t xml:space="preserve"> strategy will address this priority </w:t>
            </w:r>
            <w:r w:rsidR="007C6BF7" w:rsidRPr="002A4584">
              <w:rPr>
                <w:rFonts w:cstheme="minorHAnsi"/>
                <w:sz w:val="20"/>
                <w:szCs w:val="20"/>
              </w:rPr>
              <w:t>through its research and advocacy agenda</w:t>
            </w:r>
            <w:r w:rsidR="00D75627" w:rsidRPr="002A4584">
              <w:rPr>
                <w:rFonts w:cstheme="minorHAnsi"/>
                <w:sz w:val="20"/>
                <w:szCs w:val="20"/>
              </w:rPr>
              <w:t xml:space="preserve">, </w:t>
            </w:r>
            <w:r w:rsidR="00A122C9" w:rsidRPr="002A4584">
              <w:rPr>
                <w:rFonts w:cstheme="minorHAnsi"/>
                <w:sz w:val="20"/>
                <w:szCs w:val="20"/>
              </w:rPr>
              <w:t xml:space="preserve">working to understand </w:t>
            </w:r>
            <w:r w:rsidR="00B567B4" w:rsidRPr="002A4584">
              <w:rPr>
                <w:rFonts w:cstheme="minorHAnsi"/>
                <w:sz w:val="20"/>
                <w:szCs w:val="20"/>
              </w:rPr>
              <w:t>local challenges</w:t>
            </w:r>
            <w:r w:rsidR="00A122C9" w:rsidRPr="002A4584">
              <w:rPr>
                <w:rFonts w:cstheme="minorHAnsi"/>
                <w:sz w:val="20"/>
                <w:szCs w:val="20"/>
              </w:rPr>
              <w:t xml:space="preserve"> in detail and </w:t>
            </w:r>
            <w:r w:rsidR="00AD634C" w:rsidRPr="002A4584">
              <w:rPr>
                <w:rFonts w:cstheme="minorHAnsi"/>
                <w:sz w:val="20"/>
                <w:szCs w:val="20"/>
              </w:rPr>
              <w:t>propose possible solutions in partnership with key stakeholders.</w:t>
            </w:r>
            <w:r w:rsidR="004B100E" w:rsidRPr="002A4584">
              <w:rPr>
                <w:rFonts w:cstheme="minorHAnsi"/>
                <w:sz w:val="20"/>
                <w:szCs w:val="20"/>
              </w:rPr>
              <w:t xml:space="preserve"> </w:t>
            </w:r>
          </w:p>
        </w:tc>
      </w:tr>
      <w:tr w:rsidR="00466DBC" w:rsidRPr="00E7607E" w14:paraId="4AA283FA" w14:textId="77777777" w:rsidTr="00D74911">
        <w:tc>
          <w:tcPr>
            <w:tcW w:w="1418" w:type="dxa"/>
            <w:tcBorders>
              <w:top w:val="nil"/>
              <w:left w:val="nil"/>
              <w:bottom w:val="nil"/>
              <w:right w:val="nil"/>
            </w:tcBorders>
            <w:vAlign w:val="center"/>
          </w:tcPr>
          <w:p w14:paraId="57806741" w14:textId="59D80D08" w:rsidR="00BF7469" w:rsidRPr="00E7607E" w:rsidRDefault="00D53DEA" w:rsidP="007442E3">
            <w:pPr>
              <w:rPr>
                <w:rFonts w:cstheme="minorHAnsi"/>
              </w:rPr>
            </w:pPr>
            <w:r w:rsidRPr="00E7607E">
              <w:rPr>
                <w:rFonts w:cstheme="minorHAnsi"/>
                <w:noProof/>
              </w:rPr>
              <w:drawing>
                <wp:inline distT="0" distB="0" distL="0" distR="0" wp14:anchorId="3CA1D924" wp14:editId="0FFF5610">
                  <wp:extent cx="720000" cy="720000"/>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Borders>
              <w:top w:val="single" w:sz="4" w:space="0" w:color="auto"/>
              <w:left w:val="nil"/>
              <w:bottom w:val="single" w:sz="4" w:space="0" w:color="auto"/>
              <w:right w:val="single" w:sz="4" w:space="0" w:color="auto"/>
            </w:tcBorders>
          </w:tcPr>
          <w:p w14:paraId="4B3B9B20" w14:textId="28FB9B45" w:rsidR="00BF7469" w:rsidRPr="002A4584" w:rsidRDefault="00BF7469" w:rsidP="00A87572">
            <w:pPr>
              <w:spacing w:after="100" w:afterAutospacing="1"/>
              <w:rPr>
                <w:rFonts w:cstheme="minorHAnsi"/>
                <w:sz w:val="20"/>
                <w:szCs w:val="20"/>
              </w:rPr>
            </w:pPr>
            <w:r w:rsidRPr="002A4584">
              <w:rPr>
                <w:rFonts w:cstheme="minorHAnsi"/>
                <w:sz w:val="20"/>
                <w:szCs w:val="20"/>
              </w:rPr>
              <w:t xml:space="preserve">SDG2 Zero Hunger – End hunger, achieve food security and improved nutrition and promote sustainable agriculture. </w:t>
            </w:r>
          </w:p>
        </w:tc>
        <w:tc>
          <w:tcPr>
            <w:tcW w:w="4820" w:type="dxa"/>
            <w:tcBorders>
              <w:top w:val="single" w:sz="4" w:space="0" w:color="auto"/>
              <w:left w:val="single" w:sz="4" w:space="0" w:color="auto"/>
              <w:bottom w:val="single" w:sz="4" w:space="0" w:color="auto"/>
              <w:right w:val="nil"/>
            </w:tcBorders>
          </w:tcPr>
          <w:p w14:paraId="48BB0B04" w14:textId="2A7ED137" w:rsidR="00BF7469" w:rsidRPr="002A4584" w:rsidRDefault="00E322A4">
            <w:pPr>
              <w:rPr>
                <w:rFonts w:cstheme="minorHAnsi"/>
                <w:sz w:val="20"/>
                <w:szCs w:val="20"/>
              </w:rPr>
            </w:pPr>
            <w:r w:rsidRPr="002A4584">
              <w:rPr>
                <w:rFonts w:cstheme="minorHAnsi"/>
                <w:sz w:val="20"/>
                <w:szCs w:val="20"/>
              </w:rPr>
              <w:t xml:space="preserve">This strategy </w:t>
            </w:r>
            <w:r w:rsidR="00712E59" w:rsidRPr="002A4584">
              <w:rPr>
                <w:rFonts w:cstheme="minorHAnsi"/>
                <w:sz w:val="20"/>
                <w:szCs w:val="20"/>
              </w:rPr>
              <w:t xml:space="preserve">will collaborate </w:t>
            </w:r>
            <w:r w:rsidR="00E94540" w:rsidRPr="002A4584">
              <w:rPr>
                <w:rFonts w:cstheme="minorHAnsi"/>
                <w:sz w:val="20"/>
                <w:szCs w:val="20"/>
              </w:rPr>
              <w:t>with local business, government agencies and not</w:t>
            </w:r>
            <w:r w:rsidR="00871157" w:rsidRPr="002A4584">
              <w:rPr>
                <w:rFonts w:cstheme="minorHAnsi"/>
                <w:sz w:val="20"/>
                <w:szCs w:val="20"/>
              </w:rPr>
              <w:t>-</w:t>
            </w:r>
            <w:r w:rsidR="00E94540" w:rsidRPr="002A4584">
              <w:rPr>
                <w:rFonts w:cstheme="minorHAnsi"/>
                <w:sz w:val="20"/>
                <w:szCs w:val="20"/>
              </w:rPr>
              <w:t>for</w:t>
            </w:r>
            <w:r w:rsidR="00871157" w:rsidRPr="002A4584">
              <w:rPr>
                <w:rFonts w:cstheme="minorHAnsi"/>
                <w:sz w:val="20"/>
                <w:szCs w:val="20"/>
              </w:rPr>
              <w:t>-</w:t>
            </w:r>
            <w:r w:rsidR="00E94540" w:rsidRPr="002A4584">
              <w:rPr>
                <w:rFonts w:cstheme="minorHAnsi"/>
                <w:sz w:val="20"/>
                <w:szCs w:val="20"/>
              </w:rPr>
              <w:t xml:space="preserve">profit organisations to address local food insecurity challenges. </w:t>
            </w:r>
          </w:p>
        </w:tc>
      </w:tr>
      <w:tr w:rsidR="00466DBC" w:rsidRPr="00E7607E" w14:paraId="76CEFEEA" w14:textId="77777777" w:rsidTr="00D74911">
        <w:tc>
          <w:tcPr>
            <w:tcW w:w="1418" w:type="dxa"/>
            <w:tcBorders>
              <w:top w:val="nil"/>
              <w:left w:val="nil"/>
              <w:bottom w:val="nil"/>
              <w:right w:val="nil"/>
            </w:tcBorders>
            <w:vAlign w:val="center"/>
          </w:tcPr>
          <w:p w14:paraId="6FFE4AB4" w14:textId="7B5D0D7E" w:rsidR="00BF7469" w:rsidRPr="00E7607E" w:rsidRDefault="009D3CCE" w:rsidP="007442E3">
            <w:pPr>
              <w:rPr>
                <w:rFonts w:cstheme="minorHAnsi"/>
              </w:rPr>
            </w:pPr>
            <w:r w:rsidRPr="00E7607E">
              <w:rPr>
                <w:rFonts w:cstheme="minorHAnsi"/>
                <w:noProof/>
              </w:rPr>
              <w:drawing>
                <wp:inline distT="0" distB="0" distL="0" distR="0" wp14:anchorId="40AF4E4F" wp14:editId="56C78A88">
                  <wp:extent cx="720000" cy="720000"/>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Borders>
              <w:top w:val="single" w:sz="4" w:space="0" w:color="auto"/>
              <w:left w:val="nil"/>
              <w:bottom w:val="single" w:sz="4" w:space="0" w:color="auto"/>
              <w:right w:val="single" w:sz="4" w:space="0" w:color="auto"/>
            </w:tcBorders>
          </w:tcPr>
          <w:p w14:paraId="57ADDA65" w14:textId="23B56D0A" w:rsidR="00BF7469" w:rsidRPr="002A4584" w:rsidRDefault="00BF7469">
            <w:pPr>
              <w:rPr>
                <w:rFonts w:cstheme="minorHAnsi"/>
                <w:sz w:val="20"/>
                <w:szCs w:val="20"/>
              </w:rPr>
            </w:pPr>
            <w:r w:rsidRPr="002A4584">
              <w:rPr>
                <w:rFonts w:cstheme="minorHAnsi"/>
                <w:sz w:val="20"/>
                <w:szCs w:val="20"/>
              </w:rPr>
              <w:t>SDG3 Good Health and Wellbeing – Ensure health</w:t>
            </w:r>
            <w:r w:rsidR="00C650D4" w:rsidRPr="002A4584">
              <w:rPr>
                <w:rFonts w:cstheme="minorHAnsi"/>
                <w:sz w:val="20"/>
                <w:szCs w:val="20"/>
              </w:rPr>
              <w:t>y</w:t>
            </w:r>
            <w:r w:rsidRPr="002A4584">
              <w:rPr>
                <w:rFonts w:cstheme="minorHAnsi"/>
                <w:sz w:val="20"/>
                <w:szCs w:val="20"/>
              </w:rPr>
              <w:t xml:space="preserve"> lives and promote wellbeing for all, at all ages. </w:t>
            </w:r>
          </w:p>
        </w:tc>
        <w:tc>
          <w:tcPr>
            <w:tcW w:w="4820" w:type="dxa"/>
            <w:tcBorders>
              <w:top w:val="single" w:sz="4" w:space="0" w:color="auto"/>
              <w:left w:val="single" w:sz="4" w:space="0" w:color="auto"/>
              <w:bottom w:val="single" w:sz="4" w:space="0" w:color="auto"/>
              <w:right w:val="nil"/>
            </w:tcBorders>
          </w:tcPr>
          <w:p w14:paraId="43A046F5" w14:textId="54694647" w:rsidR="00BF7469" w:rsidRPr="002A4584" w:rsidRDefault="001E0EB1">
            <w:pPr>
              <w:rPr>
                <w:rFonts w:cstheme="minorHAnsi"/>
                <w:sz w:val="20"/>
                <w:szCs w:val="20"/>
              </w:rPr>
            </w:pPr>
            <w:r w:rsidRPr="002A4584">
              <w:rPr>
                <w:rFonts w:cstheme="minorHAnsi"/>
                <w:sz w:val="20"/>
                <w:szCs w:val="20"/>
              </w:rPr>
              <w:t xml:space="preserve">This </w:t>
            </w:r>
            <w:r w:rsidR="00EE4EB6" w:rsidRPr="002A4584">
              <w:rPr>
                <w:rFonts w:cstheme="minorHAnsi"/>
                <w:sz w:val="20"/>
                <w:szCs w:val="20"/>
              </w:rPr>
              <w:t>strategic priority will be supported</w:t>
            </w:r>
            <w:r w:rsidR="007A2BB0" w:rsidRPr="002A4584">
              <w:rPr>
                <w:rFonts w:cstheme="minorHAnsi"/>
                <w:sz w:val="20"/>
                <w:szCs w:val="20"/>
              </w:rPr>
              <w:t xml:space="preserve"> </w:t>
            </w:r>
            <w:r w:rsidR="007906B7" w:rsidRPr="002A4584">
              <w:rPr>
                <w:rFonts w:cstheme="minorHAnsi"/>
                <w:sz w:val="20"/>
                <w:szCs w:val="20"/>
              </w:rPr>
              <w:t xml:space="preserve">by working in partnership </w:t>
            </w:r>
            <w:r w:rsidR="001C40DC" w:rsidRPr="002A4584">
              <w:rPr>
                <w:rFonts w:cstheme="minorHAnsi"/>
                <w:sz w:val="20"/>
                <w:szCs w:val="20"/>
              </w:rPr>
              <w:t>with the health and community secto</w:t>
            </w:r>
            <w:r w:rsidR="00356856" w:rsidRPr="002A4584">
              <w:rPr>
                <w:rFonts w:cstheme="minorHAnsi"/>
                <w:sz w:val="20"/>
                <w:szCs w:val="20"/>
              </w:rPr>
              <w:t xml:space="preserve">r on identified local priorities, such as mental health and </w:t>
            </w:r>
            <w:r w:rsidR="00E322A4" w:rsidRPr="002A4584">
              <w:rPr>
                <w:rFonts w:cstheme="minorHAnsi"/>
                <w:sz w:val="20"/>
                <w:szCs w:val="20"/>
              </w:rPr>
              <w:t>overall wellbeing</w:t>
            </w:r>
            <w:r w:rsidR="00AF165F" w:rsidRPr="002A4584">
              <w:rPr>
                <w:rFonts w:cstheme="minorHAnsi"/>
                <w:sz w:val="20"/>
                <w:szCs w:val="20"/>
              </w:rPr>
              <w:t xml:space="preserve">, while promoting healthy lifestyles. </w:t>
            </w:r>
          </w:p>
        </w:tc>
      </w:tr>
      <w:tr w:rsidR="00466DBC" w:rsidRPr="00E7607E" w14:paraId="0EA825F8" w14:textId="77777777" w:rsidTr="00D74911">
        <w:tc>
          <w:tcPr>
            <w:tcW w:w="1418" w:type="dxa"/>
            <w:tcBorders>
              <w:top w:val="nil"/>
              <w:left w:val="nil"/>
              <w:bottom w:val="nil"/>
              <w:right w:val="nil"/>
            </w:tcBorders>
            <w:vAlign w:val="center"/>
          </w:tcPr>
          <w:p w14:paraId="16EAAC25" w14:textId="577F5153" w:rsidR="00BF7469" w:rsidRPr="00E7607E" w:rsidRDefault="009D3CCE" w:rsidP="007442E3">
            <w:pPr>
              <w:rPr>
                <w:rFonts w:cstheme="minorHAnsi"/>
              </w:rPr>
            </w:pPr>
            <w:r w:rsidRPr="00E7607E">
              <w:rPr>
                <w:rFonts w:cstheme="minorHAnsi"/>
                <w:noProof/>
              </w:rPr>
              <w:drawing>
                <wp:inline distT="0" distB="0" distL="0" distR="0" wp14:anchorId="6ECE5BFD" wp14:editId="2B47B608">
                  <wp:extent cx="720000" cy="720000"/>
                  <wp:effectExtent l="0" t="0" r="4445" b="4445"/>
                  <wp:docPr id="1020382368" name="Picture 102038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Borders>
              <w:top w:val="single" w:sz="4" w:space="0" w:color="auto"/>
              <w:left w:val="nil"/>
              <w:bottom w:val="single" w:sz="4" w:space="0" w:color="auto"/>
              <w:right w:val="single" w:sz="4" w:space="0" w:color="auto"/>
            </w:tcBorders>
          </w:tcPr>
          <w:p w14:paraId="7E165602" w14:textId="305DBB64" w:rsidR="00BF7469" w:rsidRPr="002A4584" w:rsidRDefault="00BF7469">
            <w:pPr>
              <w:rPr>
                <w:rFonts w:cstheme="minorHAnsi"/>
                <w:sz w:val="20"/>
                <w:szCs w:val="20"/>
              </w:rPr>
            </w:pPr>
            <w:r w:rsidRPr="002A4584">
              <w:rPr>
                <w:rFonts w:cstheme="minorHAnsi"/>
                <w:sz w:val="20"/>
                <w:szCs w:val="20"/>
              </w:rPr>
              <w:t xml:space="preserve">SDG 4 Quality Education – Ensure inclusive and equitable quality education and promote lifelong learning opportunities for all. </w:t>
            </w:r>
          </w:p>
        </w:tc>
        <w:tc>
          <w:tcPr>
            <w:tcW w:w="4820" w:type="dxa"/>
            <w:tcBorders>
              <w:top w:val="single" w:sz="4" w:space="0" w:color="auto"/>
              <w:left w:val="single" w:sz="4" w:space="0" w:color="auto"/>
              <w:bottom w:val="single" w:sz="4" w:space="0" w:color="auto"/>
              <w:right w:val="nil"/>
            </w:tcBorders>
          </w:tcPr>
          <w:p w14:paraId="39EE866F" w14:textId="45D1D199" w:rsidR="00BF7469" w:rsidRPr="002A4584" w:rsidRDefault="001731B2">
            <w:pPr>
              <w:rPr>
                <w:rFonts w:cstheme="minorHAnsi"/>
                <w:sz w:val="20"/>
                <w:szCs w:val="20"/>
              </w:rPr>
            </w:pPr>
            <w:r w:rsidRPr="002A4584">
              <w:rPr>
                <w:rFonts w:cstheme="minorHAnsi"/>
                <w:sz w:val="20"/>
                <w:szCs w:val="20"/>
              </w:rPr>
              <w:t>Several</w:t>
            </w:r>
            <w:r w:rsidR="005A1BC6" w:rsidRPr="002A4584">
              <w:rPr>
                <w:rFonts w:cstheme="minorHAnsi"/>
                <w:sz w:val="20"/>
                <w:szCs w:val="20"/>
              </w:rPr>
              <w:t xml:space="preserve"> </w:t>
            </w:r>
            <w:r w:rsidR="007B5823" w:rsidRPr="002A4584">
              <w:rPr>
                <w:rFonts w:cstheme="minorHAnsi"/>
                <w:sz w:val="20"/>
                <w:szCs w:val="20"/>
              </w:rPr>
              <w:t xml:space="preserve">delivery </w:t>
            </w:r>
            <w:r w:rsidR="005A1BC6" w:rsidRPr="002A4584">
              <w:rPr>
                <w:rFonts w:cstheme="minorHAnsi"/>
                <w:sz w:val="20"/>
                <w:szCs w:val="20"/>
              </w:rPr>
              <w:t>programs</w:t>
            </w:r>
            <w:r w:rsidR="00671192" w:rsidRPr="002A4584">
              <w:rPr>
                <w:rFonts w:cstheme="minorHAnsi"/>
                <w:sz w:val="20"/>
                <w:szCs w:val="20"/>
              </w:rPr>
              <w:t xml:space="preserve"> will provide </w:t>
            </w:r>
            <w:r w:rsidR="0040157F" w:rsidRPr="002A4584">
              <w:rPr>
                <w:rFonts w:cstheme="minorHAnsi"/>
                <w:sz w:val="20"/>
                <w:szCs w:val="20"/>
              </w:rPr>
              <w:t xml:space="preserve">community members and organisations </w:t>
            </w:r>
            <w:r w:rsidR="00172D04" w:rsidRPr="002A4584">
              <w:rPr>
                <w:rFonts w:cstheme="minorHAnsi"/>
                <w:sz w:val="20"/>
                <w:szCs w:val="20"/>
              </w:rPr>
              <w:t xml:space="preserve">with </w:t>
            </w:r>
            <w:r w:rsidR="00E30FA0" w:rsidRPr="002A4584">
              <w:rPr>
                <w:rFonts w:cstheme="minorHAnsi"/>
                <w:sz w:val="20"/>
                <w:szCs w:val="20"/>
              </w:rPr>
              <w:t xml:space="preserve">opportunities for </w:t>
            </w:r>
            <w:r w:rsidR="0040157F" w:rsidRPr="002A4584">
              <w:rPr>
                <w:rFonts w:cstheme="minorHAnsi"/>
                <w:sz w:val="20"/>
                <w:szCs w:val="20"/>
              </w:rPr>
              <w:t>capacity</w:t>
            </w:r>
            <w:r w:rsidR="00172D04" w:rsidRPr="002A4584">
              <w:rPr>
                <w:rFonts w:cstheme="minorHAnsi"/>
                <w:sz w:val="20"/>
                <w:szCs w:val="20"/>
              </w:rPr>
              <w:t>-</w:t>
            </w:r>
            <w:r w:rsidR="0040157F" w:rsidRPr="002A4584">
              <w:rPr>
                <w:rFonts w:cstheme="minorHAnsi"/>
                <w:sz w:val="20"/>
                <w:szCs w:val="20"/>
              </w:rPr>
              <w:t>building</w:t>
            </w:r>
            <w:r w:rsidR="00E009DD" w:rsidRPr="002A4584">
              <w:rPr>
                <w:rFonts w:cstheme="minorHAnsi"/>
                <w:sz w:val="20"/>
                <w:szCs w:val="20"/>
              </w:rPr>
              <w:t xml:space="preserve">, skills </w:t>
            </w:r>
            <w:proofErr w:type="gramStart"/>
            <w:r w:rsidR="00E009DD" w:rsidRPr="002A4584">
              <w:rPr>
                <w:rFonts w:cstheme="minorHAnsi"/>
                <w:sz w:val="20"/>
                <w:szCs w:val="20"/>
              </w:rPr>
              <w:t>development</w:t>
            </w:r>
            <w:proofErr w:type="gramEnd"/>
            <w:r w:rsidR="00E009DD" w:rsidRPr="002A4584">
              <w:rPr>
                <w:rFonts w:cstheme="minorHAnsi"/>
                <w:sz w:val="20"/>
                <w:szCs w:val="20"/>
              </w:rPr>
              <w:t xml:space="preserve"> and education. </w:t>
            </w:r>
          </w:p>
        </w:tc>
      </w:tr>
      <w:tr w:rsidR="00466DBC" w:rsidRPr="00E7607E" w14:paraId="00535312" w14:textId="77777777" w:rsidTr="00D74911">
        <w:tc>
          <w:tcPr>
            <w:tcW w:w="1418" w:type="dxa"/>
            <w:tcBorders>
              <w:top w:val="nil"/>
              <w:left w:val="nil"/>
              <w:bottom w:val="nil"/>
              <w:right w:val="nil"/>
            </w:tcBorders>
            <w:vAlign w:val="center"/>
          </w:tcPr>
          <w:p w14:paraId="685A968E" w14:textId="40D01E1D" w:rsidR="00BF7469" w:rsidRPr="00E7607E" w:rsidRDefault="00D71FEE" w:rsidP="007442E3">
            <w:pPr>
              <w:rPr>
                <w:rFonts w:cstheme="minorHAnsi"/>
              </w:rPr>
            </w:pPr>
            <w:r w:rsidRPr="00E7607E">
              <w:rPr>
                <w:rFonts w:cstheme="minorHAnsi"/>
                <w:noProof/>
              </w:rPr>
              <w:drawing>
                <wp:inline distT="0" distB="0" distL="0" distR="0" wp14:anchorId="0AC1E907" wp14:editId="518AE1C5">
                  <wp:extent cx="720000" cy="720000"/>
                  <wp:effectExtent l="0" t="0" r="4445" b="4445"/>
                  <wp:docPr id="1020382369" name="Picture 102038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Borders>
              <w:top w:val="single" w:sz="4" w:space="0" w:color="auto"/>
              <w:left w:val="nil"/>
              <w:bottom w:val="single" w:sz="4" w:space="0" w:color="auto"/>
              <w:right w:val="single" w:sz="4" w:space="0" w:color="auto"/>
            </w:tcBorders>
          </w:tcPr>
          <w:p w14:paraId="63C5662C" w14:textId="6BAD09B7" w:rsidR="00BF7469" w:rsidRPr="002A4584" w:rsidRDefault="00BF7469">
            <w:pPr>
              <w:rPr>
                <w:rFonts w:cstheme="minorHAnsi"/>
                <w:sz w:val="20"/>
                <w:szCs w:val="20"/>
              </w:rPr>
            </w:pPr>
            <w:r w:rsidRPr="002A4584">
              <w:rPr>
                <w:rFonts w:cstheme="minorHAnsi"/>
                <w:sz w:val="20"/>
                <w:szCs w:val="20"/>
              </w:rPr>
              <w:t xml:space="preserve">SDG 5 Gender Equality – Achieve gender equality and empower all women and girls. </w:t>
            </w:r>
          </w:p>
        </w:tc>
        <w:tc>
          <w:tcPr>
            <w:tcW w:w="4820" w:type="dxa"/>
            <w:tcBorders>
              <w:top w:val="single" w:sz="4" w:space="0" w:color="auto"/>
              <w:left w:val="single" w:sz="4" w:space="0" w:color="auto"/>
              <w:bottom w:val="single" w:sz="4" w:space="0" w:color="auto"/>
              <w:right w:val="nil"/>
            </w:tcBorders>
          </w:tcPr>
          <w:p w14:paraId="26ED7FFA" w14:textId="0D56671A" w:rsidR="00BF7469" w:rsidRPr="002A4584" w:rsidRDefault="00E30FA0">
            <w:pPr>
              <w:rPr>
                <w:sz w:val="20"/>
                <w:szCs w:val="20"/>
              </w:rPr>
            </w:pPr>
            <w:r w:rsidRPr="0DD58D05">
              <w:rPr>
                <w:sz w:val="20"/>
                <w:szCs w:val="20"/>
              </w:rPr>
              <w:t>The strategy’s delivery programs will include t</w:t>
            </w:r>
            <w:r w:rsidR="005C5F2F" w:rsidRPr="0DD58D05">
              <w:rPr>
                <w:sz w:val="20"/>
                <w:szCs w:val="20"/>
              </w:rPr>
              <w:t xml:space="preserve">argeted support of the </w:t>
            </w:r>
            <w:r w:rsidR="0051611C">
              <w:rPr>
                <w:sz w:val="20"/>
                <w:szCs w:val="20"/>
              </w:rPr>
              <w:t>domestic and family violence</w:t>
            </w:r>
            <w:r w:rsidR="005C5F2F" w:rsidRPr="0DD58D05">
              <w:rPr>
                <w:sz w:val="20"/>
                <w:szCs w:val="20"/>
              </w:rPr>
              <w:t xml:space="preserve"> sector</w:t>
            </w:r>
            <w:r w:rsidR="00215E76" w:rsidRPr="0DD58D05">
              <w:rPr>
                <w:sz w:val="20"/>
                <w:szCs w:val="20"/>
              </w:rPr>
              <w:t xml:space="preserve"> and</w:t>
            </w:r>
            <w:r w:rsidR="005C5F2F" w:rsidRPr="0DD58D05">
              <w:rPr>
                <w:sz w:val="20"/>
                <w:szCs w:val="20"/>
              </w:rPr>
              <w:t xml:space="preserve"> </w:t>
            </w:r>
            <w:r w:rsidR="007708F3" w:rsidRPr="0DD58D05">
              <w:rPr>
                <w:sz w:val="20"/>
                <w:szCs w:val="20"/>
              </w:rPr>
              <w:t xml:space="preserve">projects that address stigma, prejudice and discrimination </w:t>
            </w:r>
            <w:r w:rsidR="00215E76" w:rsidRPr="0DD58D05">
              <w:rPr>
                <w:sz w:val="20"/>
                <w:szCs w:val="20"/>
              </w:rPr>
              <w:t>experienced by people in Newcastle</w:t>
            </w:r>
            <w:r w:rsidR="006567AB" w:rsidRPr="0DD58D05">
              <w:rPr>
                <w:sz w:val="20"/>
                <w:szCs w:val="20"/>
              </w:rPr>
              <w:t xml:space="preserve">. </w:t>
            </w:r>
          </w:p>
        </w:tc>
      </w:tr>
      <w:tr w:rsidR="00466DBC" w:rsidRPr="00E7607E" w14:paraId="2FC94C11" w14:textId="77777777" w:rsidTr="00D74911">
        <w:tc>
          <w:tcPr>
            <w:tcW w:w="1418" w:type="dxa"/>
            <w:tcBorders>
              <w:top w:val="nil"/>
              <w:left w:val="nil"/>
              <w:bottom w:val="nil"/>
              <w:right w:val="nil"/>
            </w:tcBorders>
            <w:vAlign w:val="center"/>
          </w:tcPr>
          <w:p w14:paraId="69188C31" w14:textId="0C956E10" w:rsidR="00BF7469" w:rsidRPr="00E7607E" w:rsidRDefault="00D71FEE" w:rsidP="007442E3">
            <w:pPr>
              <w:rPr>
                <w:rFonts w:cstheme="minorHAnsi"/>
              </w:rPr>
            </w:pPr>
            <w:r w:rsidRPr="00E7607E">
              <w:rPr>
                <w:rFonts w:cstheme="minorHAnsi"/>
                <w:noProof/>
              </w:rPr>
              <w:drawing>
                <wp:inline distT="0" distB="0" distL="0" distR="0" wp14:anchorId="2EE6686A" wp14:editId="552BEAAF">
                  <wp:extent cx="720000" cy="720000"/>
                  <wp:effectExtent l="0" t="0" r="4445" b="4445"/>
                  <wp:docPr id="1020382370" name="Picture 10203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Borders>
              <w:top w:val="single" w:sz="4" w:space="0" w:color="auto"/>
              <w:left w:val="nil"/>
              <w:bottom w:val="single" w:sz="4" w:space="0" w:color="auto"/>
              <w:right w:val="single" w:sz="4" w:space="0" w:color="auto"/>
            </w:tcBorders>
          </w:tcPr>
          <w:p w14:paraId="17A68453" w14:textId="265D6C82" w:rsidR="00BF7469" w:rsidRPr="002A4584" w:rsidRDefault="00BF7469">
            <w:pPr>
              <w:rPr>
                <w:rFonts w:cstheme="minorHAnsi"/>
                <w:sz w:val="20"/>
                <w:szCs w:val="20"/>
              </w:rPr>
            </w:pPr>
            <w:r w:rsidRPr="002A4584">
              <w:rPr>
                <w:rFonts w:cstheme="minorHAnsi"/>
                <w:sz w:val="20"/>
                <w:szCs w:val="20"/>
              </w:rPr>
              <w:t xml:space="preserve">SDG 8 Decent Work and Economic Growth – Promote sustained, </w:t>
            </w:r>
            <w:proofErr w:type="gramStart"/>
            <w:r w:rsidRPr="002A4584">
              <w:rPr>
                <w:rFonts w:cstheme="minorHAnsi"/>
                <w:sz w:val="20"/>
                <w:szCs w:val="20"/>
              </w:rPr>
              <w:t>inclusive</w:t>
            </w:r>
            <w:proofErr w:type="gramEnd"/>
            <w:r w:rsidRPr="002A4584">
              <w:rPr>
                <w:rFonts w:cstheme="minorHAnsi"/>
                <w:sz w:val="20"/>
                <w:szCs w:val="20"/>
              </w:rPr>
              <w:t xml:space="preserve"> and sustainable economic growth, full and productive employment and decent work for all. </w:t>
            </w:r>
          </w:p>
        </w:tc>
        <w:tc>
          <w:tcPr>
            <w:tcW w:w="4820" w:type="dxa"/>
            <w:tcBorders>
              <w:top w:val="single" w:sz="4" w:space="0" w:color="auto"/>
              <w:left w:val="single" w:sz="4" w:space="0" w:color="auto"/>
              <w:bottom w:val="single" w:sz="4" w:space="0" w:color="auto"/>
              <w:right w:val="nil"/>
            </w:tcBorders>
          </w:tcPr>
          <w:p w14:paraId="6A2F3320" w14:textId="3F2CC794" w:rsidR="00BF7469" w:rsidRPr="002A4584" w:rsidRDefault="00F175A1">
            <w:pPr>
              <w:rPr>
                <w:rFonts w:cstheme="minorHAnsi"/>
                <w:sz w:val="20"/>
                <w:szCs w:val="20"/>
              </w:rPr>
            </w:pPr>
            <w:r w:rsidRPr="002A4584">
              <w:rPr>
                <w:rFonts w:cstheme="minorHAnsi"/>
                <w:sz w:val="20"/>
                <w:szCs w:val="20"/>
              </w:rPr>
              <w:t xml:space="preserve">The strategy will respond to this priority by promoting equity, </w:t>
            </w:r>
            <w:proofErr w:type="gramStart"/>
            <w:r w:rsidRPr="002A4584">
              <w:rPr>
                <w:rFonts w:cstheme="minorHAnsi"/>
                <w:sz w:val="20"/>
                <w:szCs w:val="20"/>
              </w:rPr>
              <w:t>diversity</w:t>
            </w:r>
            <w:proofErr w:type="gramEnd"/>
            <w:r w:rsidRPr="002A4584">
              <w:rPr>
                <w:rFonts w:cstheme="minorHAnsi"/>
                <w:sz w:val="20"/>
                <w:szCs w:val="20"/>
              </w:rPr>
              <w:t xml:space="preserve"> and inclusion in collaboration with business and social enterprise sectors, as well as internal CN partners.</w:t>
            </w:r>
          </w:p>
        </w:tc>
      </w:tr>
      <w:tr w:rsidR="00466DBC" w:rsidRPr="00E7607E" w14:paraId="1477CDEB" w14:textId="77777777" w:rsidTr="00D74911">
        <w:tc>
          <w:tcPr>
            <w:tcW w:w="1418" w:type="dxa"/>
            <w:tcBorders>
              <w:top w:val="nil"/>
              <w:left w:val="nil"/>
              <w:bottom w:val="nil"/>
              <w:right w:val="nil"/>
            </w:tcBorders>
            <w:vAlign w:val="center"/>
          </w:tcPr>
          <w:p w14:paraId="6389E597" w14:textId="4E5729B3" w:rsidR="00BF7469" w:rsidRPr="00E7607E" w:rsidRDefault="00961426" w:rsidP="007442E3">
            <w:pPr>
              <w:rPr>
                <w:rFonts w:cstheme="minorHAnsi"/>
              </w:rPr>
            </w:pPr>
            <w:r w:rsidRPr="00E7607E">
              <w:rPr>
                <w:rFonts w:cstheme="minorHAnsi"/>
                <w:noProof/>
              </w:rPr>
              <w:drawing>
                <wp:inline distT="0" distB="0" distL="0" distR="0" wp14:anchorId="4D7B0260" wp14:editId="5588B2D7">
                  <wp:extent cx="720000" cy="720000"/>
                  <wp:effectExtent l="0" t="0" r="4445" b="4445"/>
                  <wp:docPr id="1020382371" name="Picture 102038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Borders>
              <w:top w:val="single" w:sz="4" w:space="0" w:color="auto"/>
              <w:left w:val="nil"/>
              <w:bottom w:val="single" w:sz="4" w:space="0" w:color="auto"/>
              <w:right w:val="single" w:sz="4" w:space="0" w:color="auto"/>
            </w:tcBorders>
          </w:tcPr>
          <w:p w14:paraId="5877F460" w14:textId="1B9FFBC1" w:rsidR="00BF7469" w:rsidRPr="002A4584" w:rsidRDefault="00BF7469">
            <w:pPr>
              <w:rPr>
                <w:rFonts w:cstheme="minorHAnsi"/>
                <w:sz w:val="20"/>
                <w:szCs w:val="20"/>
              </w:rPr>
            </w:pPr>
            <w:r w:rsidRPr="002A4584">
              <w:rPr>
                <w:rFonts w:cstheme="minorHAnsi"/>
                <w:sz w:val="20"/>
                <w:szCs w:val="20"/>
              </w:rPr>
              <w:t xml:space="preserve">SDG10 Reduced Inequalities – Reduce inequality within and among countries. </w:t>
            </w:r>
          </w:p>
        </w:tc>
        <w:tc>
          <w:tcPr>
            <w:tcW w:w="4820" w:type="dxa"/>
            <w:tcBorders>
              <w:top w:val="single" w:sz="4" w:space="0" w:color="auto"/>
              <w:left w:val="single" w:sz="4" w:space="0" w:color="auto"/>
              <w:bottom w:val="single" w:sz="4" w:space="0" w:color="auto"/>
              <w:right w:val="nil"/>
            </w:tcBorders>
          </w:tcPr>
          <w:p w14:paraId="0CE6FCAA" w14:textId="7D3B0D9F" w:rsidR="00BF7469" w:rsidRPr="002A4584" w:rsidRDefault="00C439EB">
            <w:pPr>
              <w:rPr>
                <w:rFonts w:cstheme="minorHAnsi"/>
                <w:sz w:val="20"/>
                <w:szCs w:val="20"/>
              </w:rPr>
            </w:pPr>
            <w:r w:rsidRPr="002A4584">
              <w:rPr>
                <w:rFonts w:cstheme="minorHAnsi"/>
                <w:sz w:val="20"/>
                <w:szCs w:val="20"/>
              </w:rPr>
              <w:t xml:space="preserve">At the heart of the strategy, and embedded across all its delivery programs, </w:t>
            </w:r>
            <w:r w:rsidR="00B86213" w:rsidRPr="002A4584">
              <w:rPr>
                <w:rFonts w:cstheme="minorHAnsi"/>
                <w:sz w:val="20"/>
                <w:szCs w:val="20"/>
              </w:rPr>
              <w:t>is the aim of r</w:t>
            </w:r>
            <w:r w:rsidR="00E669E9" w:rsidRPr="002A4584">
              <w:rPr>
                <w:rFonts w:cstheme="minorHAnsi"/>
                <w:sz w:val="20"/>
                <w:szCs w:val="20"/>
              </w:rPr>
              <w:t xml:space="preserve">educing inequalities to </w:t>
            </w:r>
            <w:r w:rsidR="0022509B" w:rsidRPr="002A4584">
              <w:rPr>
                <w:rFonts w:cstheme="minorHAnsi"/>
                <w:sz w:val="20"/>
                <w:szCs w:val="20"/>
              </w:rPr>
              <w:t xml:space="preserve">give </w:t>
            </w:r>
            <w:r w:rsidR="00E669E9" w:rsidRPr="002A4584">
              <w:rPr>
                <w:rFonts w:cstheme="minorHAnsi"/>
                <w:sz w:val="20"/>
                <w:szCs w:val="20"/>
              </w:rPr>
              <w:t>all community members the opportunity to thrive</w:t>
            </w:r>
            <w:r w:rsidR="000355A9" w:rsidRPr="002A4584">
              <w:rPr>
                <w:rFonts w:cstheme="minorHAnsi"/>
                <w:sz w:val="20"/>
                <w:szCs w:val="20"/>
              </w:rPr>
              <w:t xml:space="preserve">. </w:t>
            </w:r>
          </w:p>
        </w:tc>
      </w:tr>
      <w:tr w:rsidR="00466DBC" w:rsidRPr="00E7607E" w14:paraId="6F515214" w14:textId="77777777" w:rsidTr="00D74911">
        <w:tc>
          <w:tcPr>
            <w:tcW w:w="1418" w:type="dxa"/>
            <w:tcBorders>
              <w:top w:val="nil"/>
              <w:left w:val="nil"/>
              <w:bottom w:val="nil"/>
              <w:right w:val="nil"/>
            </w:tcBorders>
            <w:vAlign w:val="center"/>
          </w:tcPr>
          <w:p w14:paraId="0F36FF43" w14:textId="35CA1DF6" w:rsidR="00BF7469" w:rsidRPr="00E7607E" w:rsidRDefault="00961426" w:rsidP="007442E3">
            <w:pPr>
              <w:rPr>
                <w:rFonts w:cstheme="minorHAnsi"/>
              </w:rPr>
            </w:pPr>
            <w:r w:rsidRPr="00E7607E">
              <w:rPr>
                <w:rFonts w:cstheme="minorHAnsi"/>
                <w:noProof/>
              </w:rPr>
              <w:drawing>
                <wp:inline distT="0" distB="0" distL="0" distR="0" wp14:anchorId="71BA3684" wp14:editId="1AF645AA">
                  <wp:extent cx="720000" cy="720000"/>
                  <wp:effectExtent l="0" t="0" r="4445" b="4445"/>
                  <wp:docPr id="1020382372" name="Picture 102038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Borders>
              <w:top w:val="single" w:sz="4" w:space="0" w:color="auto"/>
              <w:left w:val="nil"/>
              <w:bottom w:val="single" w:sz="4" w:space="0" w:color="auto"/>
              <w:right w:val="single" w:sz="4" w:space="0" w:color="auto"/>
            </w:tcBorders>
          </w:tcPr>
          <w:p w14:paraId="3EB6C314" w14:textId="70726837" w:rsidR="00BF7469" w:rsidRPr="002A4584" w:rsidRDefault="00BF7469">
            <w:pPr>
              <w:rPr>
                <w:rFonts w:cstheme="minorHAnsi"/>
                <w:sz w:val="20"/>
                <w:szCs w:val="20"/>
              </w:rPr>
            </w:pPr>
            <w:r w:rsidRPr="002A4584">
              <w:rPr>
                <w:rFonts w:cstheme="minorHAnsi"/>
                <w:sz w:val="20"/>
                <w:szCs w:val="20"/>
              </w:rPr>
              <w:t xml:space="preserve">SDG11 Sustainable Cities and Communities </w:t>
            </w:r>
            <w:r w:rsidR="00DD6457" w:rsidRPr="002A4584">
              <w:rPr>
                <w:rFonts w:cstheme="minorHAnsi"/>
                <w:sz w:val="20"/>
                <w:szCs w:val="20"/>
              </w:rPr>
              <w:t>–</w:t>
            </w:r>
            <w:r w:rsidRPr="002A4584">
              <w:rPr>
                <w:rFonts w:cstheme="minorHAnsi"/>
                <w:sz w:val="20"/>
                <w:szCs w:val="20"/>
              </w:rPr>
              <w:t xml:space="preserve"> Make cities and human settlements inclusive, safe, </w:t>
            </w:r>
            <w:proofErr w:type="gramStart"/>
            <w:r w:rsidRPr="002A4584">
              <w:rPr>
                <w:rFonts w:cstheme="minorHAnsi"/>
                <w:sz w:val="20"/>
                <w:szCs w:val="20"/>
              </w:rPr>
              <w:t>resilient</w:t>
            </w:r>
            <w:proofErr w:type="gramEnd"/>
            <w:r w:rsidRPr="002A4584">
              <w:rPr>
                <w:rFonts w:cstheme="minorHAnsi"/>
                <w:sz w:val="20"/>
                <w:szCs w:val="20"/>
              </w:rPr>
              <w:t xml:space="preserve"> and sustainable.</w:t>
            </w:r>
          </w:p>
        </w:tc>
        <w:tc>
          <w:tcPr>
            <w:tcW w:w="4820" w:type="dxa"/>
            <w:tcBorders>
              <w:top w:val="single" w:sz="4" w:space="0" w:color="auto"/>
              <w:left w:val="single" w:sz="4" w:space="0" w:color="auto"/>
              <w:bottom w:val="single" w:sz="4" w:space="0" w:color="auto"/>
              <w:right w:val="nil"/>
            </w:tcBorders>
          </w:tcPr>
          <w:p w14:paraId="04669AE7" w14:textId="6AD6B04A" w:rsidR="00BF7469" w:rsidRPr="002A4584" w:rsidRDefault="0047114B">
            <w:pPr>
              <w:rPr>
                <w:sz w:val="20"/>
                <w:szCs w:val="20"/>
                <w:highlight w:val="yellow"/>
              </w:rPr>
            </w:pPr>
            <w:r w:rsidRPr="549E65A6">
              <w:rPr>
                <w:sz w:val="20"/>
                <w:szCs w:val="20"/>
              </w:rPr>
              <w:t>Through research, advocacy</w:t>
            </w:r>
            <w:r w:rsidR="00A3592D" w:rsidRPr="549E65A6">
              <w:rPr>
                <w:sz w:val="20"/>
                <w:szCs w:val="20"/>
              </w:rPr>
              <w:t>,</w:t>
            </w:r>
            <w:r w:rsidRPr="549E65A6">
              <w:rPr>
                <w:sz w:val="20"/>
                <w:szCs w:val="20"/>
              </w:rPr>
              <w:t xml:space="preserve"> and delivery of collaborative projects and initiatives, the strategy </w:t>
            </w:r>
            <w:r w:rsidR="00A3592D" w:rsidRPr="549E65A6">
              <w:rPr>
                <w:sz w:val="20"/>
                <w:szCs w:val="20"/>
              </w:rPr>
              <w:t>aims to</w:t>
            </w:r>
            <w:r w:rsidRPr="549E65A6">
              <w:rPr>
                <w:sz w:val="20"/>
                <w:szCs w:val="20"/>
              </w:rPr>
              <w:t xml:space="preserve"> e</w:t>
            </w:r>
            <w:r w:rsidR="00FF288E" w:rsidRPr="549E65A6">
              <w:rPr>
                <w:sz w:val="20"/>
                <w:szCs w:val="20"/>
              </w:rPr>
              <w:t>nsur</w:t>
            </w:r>
            <w:r w:rsidR="00A3592D" w:rsidRPr="549E65A6">
              <w:rPr>
                <w:sz w:val="20"/>
                <w:szCs w:val="20"/>
              </w:rPr>
              <w:t xml:space="preserve">e that </w:t>
            </w:r>
            <w:r w:rsidR="00FF288E" w:rsidRPr="549E65A6">
              <w:rPr>
                <w:sz w:val="20"/>
                <w:szCs w:val="20"/>
              </w:rPr>
              <w:t xml:space="preserve">everyone has access to </w:t>
            </w:r>
            <w:r w:rsidR="00546FE2" w:rsidRPr="549E65A6">
              <w:rPr>
                <w:sz w:val="20"/>
                <w:szCs w:val="20"/>
              </w:rPr>
              <w:t xml:space="preserve">affordable, </w:t>
            </w:r>
            <w:proofErr w:type="gramStart"/>
            <w:r w:rsidR="00546FE2" w:rsidRPr="549E65A6">
              <w:rPr>
                <w:sz w:val="20"/>
                <w:szCs w:val="20"/>
              </w:rPr>
              <w:t>sustainable</w:t>
            </w:r>
            <w:proofErr w:type="gramEnd"/>
            <w:r w:rsidR="00546FE2" w:rsidRPr="549E65A6">
              <w:rPr>
                <w:sz w:val="20"/>
                <w:szCs w:val="20"/>
              </w:rPr>
              <w:t xml:space="preserve"> and inclusive housing</w:t>
            </w:r>
            <w:r w:rsidR="00FD7C45" w:rsidRPr="549E65A6">
              <w:rPr>
                <w:sz w:val="20"/>
                <w:szCs w:val="20"/>
              </w:rPr>
              <w:t xml:space="preserve"> and can </w:t>
            </w:r>
            <w:r w:rsidR="00546FE2" w:rsidRPr="549E65A6">
              <w:rPr>
                <w:sz w:val="20"/>
                <w:szCs w:val="20"/>
              </w:rPr>
              <w:t>enjoy public spaces</w:t>
            </w:r>
            <w:r w:rsidR="0017580D" w:rsidRPr="549E65A6">
              <w:rPr>
                <w:sz w:val="20"/>
                <w:szCs w:val="20"/>
              </w:rPr>
              <w:t xml:space="preserve"> and </w:t>
            </w:r>
            <w:r w:rsidR="00F84159" w:rsidRPr="549E65A6">
              <w:rPr>
                <w:sz w:val="20"/>
                <w:szCs w:val="20"/>
              </w:rPr>
              <w:t>accessible transport</w:t>
            </w:r>
            <w:r w:rsidR="00175F26" w:rsidRPr="549E65A6">
              <w:rPr>
                <w:sz w:val="20"/>
                <w:szCs w:val="20"/>
              </w:rPr>
              <w:t>.</w:t>
            </w:r>
            <w:r w:rsidR="004B100E" w:rsidRPr="549E65A6">
              <w:rPr>
                <w:sz w:val="20"/>
                <w:szCs w:val="20"/>
              </w:rPr>
              <w:t xml:space="preserve"> </w:t>
            </w:r>
          </w:p>
        </w:tc>
      </w:tr>
      <w:tr w:rsidR="00466DBC" w:rsidRPr="00E7607E" w14:paraId="5B5BAE20" w14:textId="77777777" w:rsidTr="00AA3AD7">
        <w:tc>
          <w:tcPr>
            <w:tcW w:w="1418" w:type="dxa"/>
            <w:tcBorders>
              <w:top w:val="nil"/>
              <w:left w:val="nil"/>
              <w:bottom w:val="nil"/>
              <w:right w:val="nil"/>
            </w:tcBorders>
            <w:vAlign w:val="center"/>
          </w:tcPr>
          <w:p w14:paraId="20EBAD53" w14:textId="4D56271A" w:rsidR="00BF7469" w:rsidRPr="00E7607E" w:rsidRDefault="006D0728" w:rsidP="007442E3">
            <w:pPr>
              <w:rPr>
                <w:rFonts w:cstheme="minorHAnsi"/>
              </w:rPr>
            </w:pPr>
            <w:r w:rsidRPr="00E7607E">
              <w:rPr>
                <w:rFonts w:cstheme="minorHAnsi"/>
                <w:noProof/>
              </w:rPr>
              <w:drawing>
                <wp:inline distT="0" distB="0" distL="0" distR="0" wp14:anchorId="4CC2FFEF" wp14:editId="326D34CF">
                  <wp:extent cx="720000" cy="720000"/>
                  <wp:effectExtent l="0" t="0" r="4445" b="4445"/>
                  <wp:docPr id="1020382373" name="Picture 102038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Borders>
              <w:top w:val="single" w:sz="4" w:space="0" w:color="auto"/>
              <w:left w:val="nil"/>
              <w:bottom w:val="single" w:sz="4" w:space="0" w:color="auto"/>
              <w:right w:val="single" w:sz="4" w:space="0" w:color="auto"/>
            </w:tcBorders>
          </w:tcPr>
          <w:p w14:paraId="2D0520B3" w14:textId="4935F361" w:rsidR="00BF7469" w:rsidRPr="002A4584" w:rsidRDefault="00BF7469">
            <w:pPr>
              <w:rPr>
                <w:rFonts w:cstheme="minorHAnsi"/>
                <w:sz w:val="20"/>
                <w:szCs w:val="20"/>
              </w:rPr>
            </w:pPr>
            <w:r w:rsidRPr="002A4584">
              <w:rPr>
                <w:rFonts w:cstheme="minorHAnsi"/>
                <w:sz w:val="20"/>
                <w:szCs w:val="20"/>
              </w:rPr>
              <w:t xml:space="preserve">SDG 16 Peace, </w:t>
            </w:r>
            <w:proofErr w:type="gramStart"/>
            <w:r w:rsidRPr="002A4584">
              <w:rPr>
                <w:rFonts w:cstheme="minorHAnsi"/>
                <w:sz w:val="20"/>
                <w:szCs w:val="20"/>
              </w:rPr>
              <w:t>Justice</w:t>
            </w:r>
            <w:proofErr w:type="gramEnd"/>
            <w:r w:rsidRPr="002A4584">
              <w:rPr>
                <w:rFonts w:cstheme="minorHAnsi"/>
                <w:sz w:val="20"/>
                <w:szCs w:val="20"/>
              </w:rPr>
              <w:t xml:space="preserve"> and Strong Institutions </w:t>
            </w:r>
            <w:r w:rsidR="00DD6457" w:rsidRPr="002A4584">
              <w:rPr>
                <w:rFonts w:cstheme="minorHAnsi"/>
                <w:sz w:val="20"/>
                <w:szCs w:val="20"/>
              </w:rPr>
              <w:t>–</w:t>
            </w:r>
            <w:r w:rsidRPr="002A4584">
              <w:rPr>
                <w:rFonts w:cstheme="minorHAnsi"/>
                <w:sz w:val="20"/>
                <w:szCs w:val="20"/>
              </w:rPr>
              <w:t xml:space="preserve"> Promote peaceful and inclusive societies for sustainable development, provide access to justice for all and build effective, accountable and inclusive institutions at all levels.</w:t>
            </w:r>
          </w:p>
        </w:tc>
        <w:tc>
          <w:tcPr>
            <w:tcW w:w="4820" w:type="dxa"/>
            <w:tcBorders>
              <w:top w:val="single" w:sz="4" w:space="0" w:color="auto"/>
              <w:left w:val="single" w:sz="4" w:space="0" w:color="auto"/>
              <w:bottom w:val="single" w:sz="4" w:space="0" w:color="auto"/>
              <w:right w:val="nil"/>
            </w:tcBorders>
          </w:tcPr>
          <w:p w14:paraId="38C43CC2" w14:textId="358076F8" w:rsidR="00BF7469" w:rsidRPr="002A4584" w:rsidRDefault="00FC0693">
            <w:pPr>
              <w:rPr>
                <w:rFonts w:cstheme="minorHAnsi"/>
                <w:sz w:val="20"/>
                <w:szCs w:val="20"/>
              </w:rPr>
            </w:pPr>
            <w:r w:rsidRPr="002A4584">
              <w:rPr>
                <w:rFonts w:cstheme="minorHAnsi"/>
                <w:sz w:val="20"/>
                <w:szCs w:val="20"/>
              </w:rPr>
              <w:t>Th</w:t>
            </w:r>
            <w:r w:rsidR="00F9178C" w:rsidRPr="002A4584">
              <w:rPr>
                <w:rFonts w:cstheme="minorHAnsi"/>
                <w:sz w:val="20"/>
                <w:szCs w:val="20"/>
              </w:rPr>
              <w:t>e</w:t>
            </w:r>
            <w:r w:rsidRPr="002A4584">
              <w:rPr>
                <w:rFonts w:cstheme="minorHAnsi"/>
                <w:sz w:val="20"/>
                <w:szCs w:val="20"/>
              </w:rPr>
              <w:t xml:space="preserve"> strategy addresses this priority by enabling active citizenship through community representation, civic </w:t>
            </w:r>
            <w:proofErr w:type="gramStart"/>
            <w:r w:rsidRPr="002A4584">
              <w:rPr>
                <w:rFonts w:cstheme="minorHAnsi"/>
                <w:sz w:val="20"/>
                <w:szCs w:val="20"/>
              </w:rPr>
              <w:t>awareness</w:t>
            </w:r>
            <w:proofErr w:type="gramEnd"/>
            <w:r w:rsidRPr="002A4584">
              <w:rPr>
                <w:rFonts w:cstheme="minorHAnsi"/>
                <w:sz w:val="20"/>
                <w:szCs w:val="20"/>
              </w:rPr>
              <w:t xml:space="preserve"> and public participation in civic life</w:t>
            </w:r>
            <w:r w:rsidR="00303CA0" w:rsidRPr="002A4584">
              <w:rPr>
                <w:rFonts w:cstheme="minorHAnsi"/>
                <w:sz w:val="20"/>
                <w:szCs w:val="20"/>
              </w:rPr>
              <w:t xml:space="preserve">, as well as </w:t>
            </w:r>
            <w:r w:rsidRPr="002A4584">
              <w:rPr>
                <w:rFonts w:cstheme="minorHAnsi"/>
                <w:sz w:val="20"/>
                <w:szCs w:val="20"/>
              </w:rPr>
              <w:t xml:space="preserve">access to </w:t>
            </w:r>
            <w:r w:rsidR="007C0526" w:rsidRPr="002A4584">
              <w:rPr>
                <w:rFonts w:cstheme="minorHAnsi"/>
                <w:sz w:val="20"/>
                <w:szCs w:val="20"/>
              </w:rPr>
              <w:t>CN and Newcastle LGA</w:t>
            </w:r>
            <w:r w:rsidR="00D20E35" w:rsidRPr="002A4584">
              <w:rPr>
                <w:rFonts w:cstheme="minorHAnsi"/>
                <w:sz w:val="20"/>
                <w:szCs w:val="20"/>
              </w:rPr>
              <w:t>-</w:t>
            </w:r>
            <w:r w:rsidR="007C0526" w:rsidRPr="002A4584">
              <w:rPr>
                <w:rFonts w:cstheme="minorHAnsi"/>
                <w:sz w:val="20"/>
                <w:szCs w:val="20"/>
              </w:rPr>
              <w:t>specific information and data</w:t>
            </w:r>
            <w:r w:rsidR="004A01C7" w:rsidRPr="002A4584">
              <w:rPr>
                <w:rFonts w:cstheme="minorHAnsi"/>
                <w:sz w:val="20"/>
                <w:szCs w:val="20"/>
              </w:rPr>
              <w:t xml:space="preserve">. </w:t>
            </w:r>
          </w:p>
        </w:tc>
      </w:tr>
      <w:tr w:rsidR="00466DBC" w:rsidRPr="00E7607E" w14:paraId="3375948C" w14:textId="77777777" w:rsidTr="00AA3AD7">
        <w:tc>
          <w:tcPr>
            <w:tcW w:w="1418" w:type="dxa"/>
            <w:tcBorders>
              <w:top w:val="nil"/>
              <w:left w:val="nil"/>
              <w:bottom w:val="nil"/>
              <w:right w:val="nil"/>
            </w:tcBorders>
            <w:vAlign w:val="center"/>
          </w:tcPr>
          <w:p w14:paraId="7AA9CD8B" w14:textId="27EB6F3F" w:rsidR="00BF7469" w:rsidRPr="00E7607E" w:rsidRDefault="006D0728" w:rsidP="007442E3">
            <w:pPr>
              <w:rPr>
                <w:rFonts w:cstheme="minorHAnsi"/>
              </w:rPr>
            </w:pPr>
            <w:r w:rsidRPr="00E7607E">
              <w:rPr>
                <w:rFonts w:cstheme="minorHAnsi"/>
                <w:noProof/>
              </w:rPr>
              <w:drawing>
                <wp:inline distT="0" distB="0" distL="0" distR="0" wp14:anchorId="6B362D6F" wp14:editId="2184C62B">
                  <wp:extent cx="720000" cy="720000"/>
                  <wp:effectExtent l="0" t="0" r="4445" b="4445"/>
                  <wp:docPr id="1020382374" name="Picture 102038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Borders>
              <w:top w:val="single" w:sz="4" w:space="0" w:color="auto"/>
              <w:left w:val="nil"/>
              <w:bottom w:val="single" w:sz="4" w:space="0" w:color="auto"/>
              <w:right w:val="single" w:sz="4" w:space="0" w:color="auto"/>
            </w:tcBorders>
          </w:tcPr>
          <w:p w14:paraId="3DED84C4" w14:textId="3D08348B" w:rsidR="00BF7469" w:rsidRPr="002A4584" w:rsidRDefault="00BF7469">
            <w:pPr>
              <w:rPr>
                <w:rFonts w:cstheme="minorHAnsi"/>
                <w:sz w:val="20"/>
                <w:szCs w:val="20"/>
              </w:rPr>
            </w:pPr>
            <w:r w:rsidRPr="002A4584">
              <w:rPr>
                <w:rFonts w:cstheme="minorHAnsi"/>
                <w:sz w:val="20"/>
                <w:szCs w:val="20"/>
              </w:rPr>
              <w:t xml:space="preserve">SDG 17 Partnerships for the Goals </w:t>
            </w:r>
            <w:r w:rsidR="00DD6457" w:rsidRPr="002A4584">
              <w:rPr>
                <w:rFonts w:cstheme="minorHAnsi"/>
                <w:sz w:val="20"/>
                <w:szCs w:val="20"/>
              </w:rPr>
              <w:t>–</w:t>
            </w:r>
            <w:r w:rsidRPr="002A4584">
              <w:rPr>
                <w:rFonts w:cstheme="minorHAnsi"/>
                <w:sz w:val="20"/>
                <w:szCs w:val="20"/>
              </w:rPr>
              <w:t xml:space="preserve"> Strengthen the means of implementation and </w:t>
            </w:r>
            <w:r w:rsidR="007C5565" w:rsidRPr="002A4584">
              <w:rPr>
                <w:rFonts w:cstheme="minorHAnsi"/>
                <w:sz w:val="20"/>
                <w:szCs w:val="20"/>
              </w:rPr>
              <w:t>revitalise</w:t>
            </w:r>
            <w:r w:rsidRPr="002A4584">
              <w:rPr>
                <w:rFonts w:cstheme="minorHAnsi"/>
                <w:sz w:val="20"/>
                <w:szCs w:val="20"/>
              </w:rPr>
              <w:t xml:space="preserve"> the Global Partnership for Sustainable Development</w:t>
            </w:r>
            <w:r w:rsidR="00DD6457" w:rsidRPr="002A4584">
              <w:rPr>
                <w:rFonts w:cstheme="minorHAnsi"/>
                <w:sz w:val="20"/>
                <w:szCs w:val="20"/>
              </w:rPr>
              <w:t>.</w:t>
            </w:r>
          </w:p>
        </w:tc>
        <w:tc>
          <w:tcPr>
            <w:tcW w:w="4820" w:type="dxa"/>
            <w:tcBorders>
              <w:top w:val="single" w:sz="4" w:space="0" w:color="auto"/>
              <w:left w:val="single" w:sz="4" w:space="0" w:color="auto"/>
              <w:bottom w:val="single" w:sz="4" w:space="0" w:color="auto"/>
              <w:right w:val="nil"/>
            </w:tcBorders>
          </w:tcPr>
          <w:p w14:paraId="5C0B2ACB" w14:textId="56DD1030" w:rsidR="00BF7469" w:rsidRPr="002A4584" w:rsidRDefault="00D20E35">
            <w:pPr>
              <w:rPr>
                <w:rFonts w:cstheme="minorHAnsi"/>
                <w:sz w:val="20"/>
                <w:szCs w:val="20"/>
              </w:rPr>
            </w:pPr>
            <w:r w:rsidRPr="002A4584">
              <w:rPr>
                <w:rFonts w:cstheme="minorHAnsi"/>
                <w:sz w:val="20"/>
                <w:szCs w:val="20"/>
              </w:rPr>
              <w:t xml:space="preserve">The structural changes needed to create a more socially just and inclusive city cannot be tackled by one organisation alone. </w:t>
            </w:r>
            <w:r w:rsidR="00A329AA" w:rsidRPr="002A4584">
              <w:rPr>
                <w:rFonts w:cstheme="minorHAnsi"/>
                <w:sz w:val="20"/>
                <w:szCs w:val="20"/>
              </w:rPr>
              <w:t xml:space="preserve">To realise the priorities of </w:t>
            </w:r>
            <w:r w:rsidRPr="002A4584">
              <w:rPr>
                <w:rFonts w:cstheme="minorHAnsi"/>
                <w:sz w:val="20"/>
                <w:szCs w:val="20"/>
              </w:rPr>
              <w:t xml:space="preserve">the </w:t>
            </w:r>
            <w:r w:rsidR="00A329AA" w:rsidRPr="002A4584">
              <w:rPr>
                <w:rFonts w:cstheme="minorHAnsi"/>
                <w:sz w:val="20"/>
                <w:szCs w:val="20"/>
              </w:rPr>
              <w:t>strategy</w:t>
            </w:r>
            <w:r w:rsidRPr="002A4584">
              <w:rPr>
                <w:rFonts w:cstheme="minorHAnsi"/>
                <w:sz w:val="20"/>
                <w:szCs w:val="20"/>
              </w:rPr>
              <w:t>,</w:t>
            </w:r>
            <w:r w:rsidR="00D33E8E" w:rsidRPr="002A4584">
              <w:rPr>
                <w:rFonts w:cstheme="minorHAnsi"/>
                <w:sz w:val="20"/>
                <w:szCs w:val="20"/>
              </w:rPr>
              <w:t xml:space="preserve"> </w:t>
            </w:r>
            <w:r w:rsidRPr="002A4584">
              <w:rPr>
                <w:rFonts w:cstheme="minorHAnsi"/>
                <w:sz w:val="20"/>
                <w:szCs w:val="20"/>
              </w:rPr>
              <w:t>c</w:t>
            </w:r>
            <w:r w:rsidR="00B80487" w:rsidRPr="002A4584">
              <w:rPr>
                <w:rFonts w:cstheme="minorHAnsi"/>
                <w:sz w:val="20"/>
                <w:szCs w:val="20"/>
              </w:rPr>
              <w:t>ontinued partnerships</w:t>
            </w:r>
            <w:r w:rsidR="00FB392E" w:rsidRPr="002A4584">
              <w:rPr>
                <w:rFonts w:cstheme="minorHAnsi"/>
                <w:sz w:val="20"/>
                <w:szCs w:val="20"/>
              </w:rPr>
              <w:t xml:space="preserve"> across government</w:t>
            </w:r>
            <w:r w:rsidR="007851A9" w:rsidRPr="002A4584">
              <w:rPr>
                <w:rFonts w:cstheme="minorHAnsi"/>
                <w:sz w:val="20"/>
                <w:szCs w:val="20"/>
              </w:rPr>
              <w:t xml:space="preserve">al, non-governmental and private sectors </w:t>
            </w:r>
            <w:r w:rsidR="007959C3" w:rsidRPr="002A4584">
              <w:rPr>
                <w:rFonts w:cstheme="minorHAnsi"/>
                <w:sz w:val="20"/>
                <w:szCs w:val="20"/>
              </w:rPr>
              <w:t>are required</w:t>
            </w:r>
            <w:r w:rsidR="0005098D" w:rsidRPr="002A4584">
              <w:rPr>
                <w:rFonts w:cstheme="minorHAnsi"/>
                <w:sz w:val="20"/>
                <w:szCs w:val="20"/>
              </w:rPr>
              <w:t>.</w:t>
            </w:r>
            <w:r w:rsidR="004B100E" w:rsidRPr="002A4584">
              <w:rPr>
                <w:rFonts w:cstheme="minorHAnsi"/>
                <w:sz w:val="20"/>
                <w:szCs w:val="20"/>
              </w:rPr>
              <w:t xml:space="preserve"> </w:t>
            </w:r>
          </w:p>
        </w:tc>
      </w:tr>
    </w:tbl>
    <w:p w14:paraId="78CE83D6" w14:textId="77777777" w:rsidR="00286E75" w:rsidRPr="00E7607E" w:rsidRDefault="00286E75">
      <w:pPr>
        <w:rPr>
          <w:rFonts w:cstheme="minorHAnsi"/>
        </w:rPr>
      </w:pPr>
    </w:p>
    <w:p w14:paraId="5469C7A0" w14:textId="4B05C259" w:rsidR="00303CA0" w:rsidRPr="00E7607E" w:rsidRDefault="00303CA0">
      <w:pPr>
        <w:rPr>
          <w:rFonts w:cstheme="minorHAnsi"/>
          <w:sz w:val="36"/>
          <w:szCs w:val="36"/>
        </w:rPr>
      </w:pPr>
    </w:p>
    <w:p w14:paraId="232C10BC" w14:textId="77777777" w:rsidR="00D00458" w:rsidRDefault="00D00458">
      <w:pPr>
        <w:rPr>
          <w:rFonts w:cstheme="minorHAnsi"/>
          <w:b/>
          <w:color w:val="00B0F0"/>
          <w:sz w:val="36"/>
          <w:szCs w:val="36"/>
        </w:rPr>
      </w:pPr>
      <w:r>
        <w:br w:type="page"/>
      </w:r>
    </w:p>
    <w:p w14:paraId="21CA376E" w14:textId="4203B463" w:rsidR="00FA5244" w:rsidRPr="0068270C" w:rsidRDefault="00FA5244" w:rsidP="0068270C">
      <w:pPr>
        <w:pStyle w:val="Heading4"/>
        <w:numPr>
          <w:ilvl w:val="0"/>
          <w:numId w:val="0"/>
        </w:numPr>
        <w:ind w:left="864" w:hanging="864"/>
        <w:rPr>
          <w:rFonts w:asciiTheme="minorHAnsi" w:hAnsiTheme="minorHAnsi" w:cstheme="minorHAnsi"/>
          <w:color w:val="00B0F0"/>
          <w:sz w:val="36"/>
          <w:szCs w:val="36"/>
        </w:rPr>
      </w:pPr>
      <w:bookmarkStart w:id="9" w:name="_Toc96063338"/>
      <w:r w:rsidRPr="0068270C">
        <w:rPr>
          <w:rFonts w:asciiTheme="minorHAnsi" w:hAnsiTheme="minorHAnsi" w:cstheme="minorHAnsi"/>
          <w:color w:val="00B0F0"/>
          <w:sz w:val="36"/>
          <w:szCs w:val="36"/>
        </w:rPr>
        <w:lastRenderedPageBreak/>
        <w:t>Our role</w:t>
      </w:r>
      <w:bookmarkEnd w:id="9"/>
    </w:p>
    <w:p w14:paraId="65BD4CC0" w14:textId="5438961C" w:rsidR="00FA5244" w:rsidRPr="00E7607E" w:rsidRDefault="00FA5244" w:rsidP="00FA5244">
      <w:pPr>
        <w:rPr>
          <w:rFonts w:cstheme="minorHAnsi"/>
        </w:rPr>
      </w:pPr>
      <w:r w:rsidRPr="00E7607E">
        <w:rPr>
          <w:rFonts w:cstheme="minorHAnsi"/>
        </w:rPr>
        <w:t>Many of the social issues and concerns facing Newcastle are complex and beyond the direct control and influence of CN</w:t>
      </w:r>
      <w:r w:rsidR="00F7697F" w:rsidRPr="00E7607E">
        <w:rPr>
          <w:rFonts w:cstheme="minorHAnsi"/>
        </w:rPr>
        <w:t xml:space="preserve">. This </w:t>
      </w:r>
      <w:r w:rsidRPr="00E7607E">
        <w:rPr>
          <w:rFonts w:cstheme="minorHAnsi"/>
        </w:rPr>
        <w:t>mean</w:t>
      </w:r>
      <w:r w:rsidR="00F7697F" w:rsidRPr="00E7607E">
        <w:rPr>
          <w:rFonts w:cstheme="minorHAnsi"/>
        </w:rPr>
        <w:t>s</w:t>
      </w:r>
      <w:r w:rsidRPr="00E7607E">
        <w:rPr>
          <w:rFonts w:cstheme="minorHAnsi"/>
        </w:rPr>
        <w:t xml:space="preserve"> we need to work with our community and a range of stakeholders to ensure our collective wellbeing.</w:t>
      </w:r>
    </w:p>
    <w:p w14:paraId="287FDD2B" w14:textId="53ADBCC1" w:rsidR="009E397D" w:rsidRPr="00E7607E" w:rsidRDefault="009E397D" w:rsidP="009E397D">
      <w:pPr>
        <w:rPr>
          <w:rFonts w:cstheme="minorHAnsi"/>
        </w:rPr>
      </w:pPr>
      <w:r w:rsidRPr="00E7607E">
        <w:rPr>
          <w:rFonts w:cstheme="minorHAnsi"/>
        </w:rPr>
        <w:t xml:space="preserve">State and </w:t>
      </w:r>
      <w:r w:rsidR="000C4932" w:rsidRPr="00E7607E">
        <w:rPr>
          <w:rFonts w:cstheme="minorHAnsi"/>
        </w:rPr>
        <w:t>f</w:t>
      </w:r>
      <w:r w:rsidRPr="00E7607E">
        <w:rPr>
          <w:rFonts w:cstheme="minorHAnsi"/>
        </w:rPr>
        <w:t xml:space="preserve">ederal </w:t>
      </w:r>
      <w:r w:rsidR="000C4932" w:rsidRPr="00E7607E">
        <w:rPr>
          <w:rFonts w:cstheme="minorHAnsi"/>
        </w:rPr>
        <w:t>g</w:t>
      </w:r>
      <w:r w:rsidRPr="00E7607E">
        <w:rPr>
          <w:rFonts w:cstheme="minorHAnsi"/>
        </w:rPr>
        <w:t>overnments are responsible for ensuring people have access to services such as health, education, police, housing, communications, emergency management and other social services to support and improve quality of life.</w:t>
      </w:r>
      <w:r w:rsidR="00C92B3E" w:rsidRPr="00E7607E">
        <w:rPr>
          <w:rFonts w:cstheme="minorHAnsi"/>
        </w:rPr>
        <w:t xml:space="preserve"> However, </w:t>
      </w:r>
      <w:r w:rsidR="007C6B44" w:rsidRPr="00E7607E">
        <w:rPr>
          <w:rFonts w:cstheme="minorHAnsi"/>
        </w:rPr>
        <w:t xml:space="preserve">CN works closely with </w:t>
      </w:r>
      <w:r w:rsidR="007C39E0" w:rsidRPr="00E7607E">
        <w:rPr>
          <w:rFonts w:cstheme="minorHAnsi"/>
        </w:rPr>
        <w:t xml:space="preserve">the </w:t>
      </w:r>
      <w:r w:rsidR="000C4932" w:rsidRPr="00E7607E">
        <w:rPr>
          <w:rFonts w:cstheme="minorHAnsi"/>
        </w:rPr>
        <w:t>s</w:t>
      </w:r>
      <w:r w:rsidR="007C39E0" w:rsidRPr="00E7607E">
        <w:rPr>
          <w:rFonts w:cstheme="minorHAnsi"/>
        </w:rPr>
        <w:t xml:space="preserve">tate and </w:t>
      </w:r>
      <w:r w:rsidR="000C4932" w:rsidRPr="00E7607E">
        <w:rPr>
          <w:rFonts w:cstheme="minorHAnsi"/>
        </w:rPr>
        <w:t>f</w:t>
      </w:r>
      <w:r w:rsidR="007C39E0" w:rsidRPr="00E7607E">
        <w:rPr>
          <w:rFonts w:cstheme="minorHAnsi"/>
        </w:rPr>
        <w:t>ederal</w:t>
      </w:r>
      <w:r w:rsidR="00193E6A" w:rsidRPr="00E7607E">
        <w:rPr>
          <w:rFonts w:cstheme="minorHAnsi"/>
        </w:rPr>
        <w:t xml:space="preserve"> </w:t>
      </w:r>
      <w:r w:rsidR="000C4932" w:rsidRPr="00E7607E">
        <w:rPr>
          <w:rFonts w:cstheme="minorHAnsi"/>
        </w:rPr>
        <w:t>g</w:t>
      </w:r>
      <w:r w:rsidR="00193E6A" w:rsidRPr="00E7607E">
        <w:rPr>
          <w:rFonts w:cstheme="minorHAnsi"/>
        </w:rPr>
        <w:t>overnments</w:t>
      </w:r>
      <w:r w:rsidR="008B4F7F" w:rsidRPr="00E7607E">
        <w:rPr>
          <w:rFonts w:cstheme="minorHAnsi"/>
        </w:rPr>
        <w:t xml:space="preserve">, as well as </w:t>
      </w:r>
      <w:r w:rsidR="00C468AB" w:rsidRPr="00E7607E">
        <w:rPr>
          <w:rFonts w:cstheme="minorHAnsi"/>
        </w:rPr>
        <w:t>community-based</w:t>
      </w:r>
      <w:r w:rsidR="00E1477B" w:rsidRPr="00E7607E">
        <w:rPr>
          <w:rFonts w:cstheme="minorHAnsi"/>
        </w:rPr>
        <w:t xml:space="preserve"> organisations</w:t>
      </w:r>
      <w:r w:rsidR="00A3680B" w:rsidRPr="00E7607E">
        <w:rPr>
          <w:rFonts w:cstheme="minorHAnsi"/>
        </w:rPr>
        <w:t>,</w:t>
      </w:r>
      <w:r w:rsidR="00E1477B" w:rsidRPr="00E7607E">
        <w:rPr>
          <w:rFonts w:cstheme="minorHAnsi"/>
        </w:rPr>
        <w:t xml:space="preserve"> to ensure </w:t>
      </w:r>
      <w:r w:rsidR="00D0260B" w:rsidRPr="00E7607E">
        <w:rPr>
          <w:rFonts w:cstheme="minorHAnsi"/>
        </w:rPr>
        <w:t xml:space="preserve">our </w:t>
      </w:r>
      <w:r w:rsidR="000450BB" w:rsidRPr="00E7607E">
        <w:rPr>
          <w:rFonts w:cstheme="minorHAnsi"/>
        </w:rPr>
        <w:t>community development resources add value to each organisation</w:t>
      </w:r>
      <w:r w:rsidR="00DF4CB2" w:rsidRPr="00E7607E">
        <w:rPr>
          <w:rFonts w:cstheme="minorHAnsi"/>
        </w:rPr>
        <w:t>’</w:t>
      </w:r>
      <w:r w:rsidR="000450BB" w:rsidRPr="00E7607E">
        <w:rPr>
          <w:rFonts w:cstheme="minorHAnsi"/>
        </w:rPr>
        <w:t>s programs and projects</w:t>
      </w:r>
      <w:r w:rsidR="00D96AC8">
        <w:rPr>
          <w:rFonts w:cstheme="minorHAnsi"/>
        </w:rPr>
        <w:t xml:space="preserve"> at a local level</w:t>
      </w:r>
      <w:r w:rsidR="000450BB" w:rsidRPr="00E7607E">
        <w:rPr>
          <w:rFonts w:cstheme="minorHAnsi"/>
        </w:rPr>
        <w:t>.</w:t>
      </w:r>
    </w:p>
    <w:p w14:paraId="02D0A97B" w14:textId="511EF8A2" w:rsidR="002A341D" w:rsidRPr="00E7607E" w:rsidRDefault="00AC48A5" w:rsidP="00FA5244">
      <w:pPr>
        <w:rPr>
          <w:rFonts w:cstheme="minorHAnsi"/>
        </w:rPr>
      </w:pPr>
      <w:r w:rsidRPr="00E7607E">
        <w:rPr>
          <w:rFonts w:cstheme="minorHAnsi"/>
        </w:rPr>
        <w:t>To deliver our vision of a socially just and inclusive Newcastle</w:t>
      </w:r>
      <w:r w:rsidR="00EC339F" w:rsidRPr="00E7607E">
        <w:rPr>
          <w:rFonts w:cstheme="minorHAnsi"/>
        </w:rPr>
        <w:t>,</w:t>
      </w:r>
      <w:r w:rsidR="00857CEB" w:rsidRPr="00E7607E">
        <w:rPr>
          <w:rFonts w:cstheme="minorHAnsi"/>
        </w:rPr>
        <w:t xml:space="preserve"> CN</w:t>
      </w:r>
      <w:r w:rsidR="00DF4CB2" w:rsidRPr="00E7607E">
        <w:rPr>
          <w:rFonts w:cstheme="minorHAnsi"/>
        </w:rPr>
        <w:t xml:space="preserve"> also</w:t>
      </w:r>
      <w:r w:rsidR="00857CEB" w:rsidRPr="00E7607E">
        <w:rPr>
          <w:rFonts w:cstheme="minorHAnsi"/>
        </w:rPr>
        <w:t xml:space="preserve"> works with other stakeho</w:t>
      </w:r>
      <w:r w:rsidR="00EC339F" w:rsidRPr="00E7607E">
        <w:rPr>
          <w:rFonts w:cstheme="minorHAnsi"/>
        </w:rPr>
        <w:t>lders</w:t>
      </w:r>
      <w:r w:rsidR="00C468AB" w:rsidRPr="00E7607E">
        <w:rPr>
          <w:rFonts w:cstheme="minorHAnsi"/>
        </w:rPr>
        <w:t xml:space="preserve">, including community groups, </w:t>
      </w:r>
      <w:r w:rsidR="002A341D" w:rsidRPr="00E7607E">
        <w:rPr>
          <w:rFonts w:cstheme="minorHAnsi"/>
        </w:rPr>
        <w:t>local businesses and industry, educational institutions</w:t>
      </w:r>
      <w:r w:rsidR="00106D53" w:rsidRPr="00E7607E">
        <w:rPr>
          <w:rFonts w:cstheme="minorHAnsi"/>
        </w:rPr>
        <w:t>,</w:t>
      </w:r>
      <w:r w:rsidR="006A464A" w:rsidRPr="00E7607E">
        <w:rPr>
          <w:rFonts w:cstheme="minorHAnsi"/>
        </w:rPr>
        <w:t xml:space="preserve"> </w:t>
      </w:r>
      <w:r w:rsidR="002A341D" w:rsidRPr="00E7607E">
        <w:rPr>
          <w:rFonts w:cstheme="minorHAnsi"/>
        </w:rPr>
        <w:t>and other service providers.</w:t>
      </w:r>
    </w:p>
    <w:p w14:paraId="611E4909" w14:textId="1059B526" w:rsidR="007B32FF" w:rsidRPr="00E7607E" w:rsidRDefault="000432B5" w:rsidP="00FA5244">
      <w:pPr>
        <w:rPr>
          <w:rFonts w:cstheme="minorHAnsi"/>
        </w:rPr>
      </w:pPr>
      <w:r w:rsidRPr="00E7607E">
        <w:rPr>
          <w:rFonts w:cstheme="minorHAnsi"/>
        </w:rPr>
        <w:t>Depending on the activity, CN</w:t>
      </w:r>
      <w:r w:rsidR="00DF4CB2" w:rsidRPr="00E7607E">
        <w:rPr>
          <w:rFonts w:cstheme="minorHAnsi"/>
        </w:rPr>
        <w:t>’</w:t>
      </w:r>
      <w:r w:rsidR="002034F5" w:rsidRPr="00E7607E">
        <w:rPr>
          <w:rFonts w:cstheme="minorHAnsi"/>
        </w:rPr>
        <w:t xml:space="preserve">s role </w:t>
      </w:r>
      <w:r w:rsidR="00014F57" w:rsidRPr="00E7607E">
        <w:rPr>
          <w:rFonts w:cstheme="minorHAnsi"/>
        </w:rPr>
        <w:t>can include the following:</w:t>
      </w:r>
    </w:p>
    <w:p w14:paraId="05C8EE2B" w14:textId="58074A46" w:rsidR="00E958A6" w:rsidRPr="00E7607E" w:rsidRDefault="00A318C9" w:rsidP="00FA5244">
      <w:pPr>
        <w:rPr>
          <w:rFonts w:cstheme="minorHAnsi"/>
        </w:rPr>
      </w:pPr>
      <w:r w:rsidRPr="00E7607E">
        <w:rPr>
          <w:rFonts w:cstheme="minorHAnsi"/>
          <w:noProof/>
        </w:rPr>
        <mc:AlternateContent>
          <mc:Choice Requires="wps">
            <w:drawing>
              <wp:anchor distT="45720" distB="45720" distL="114300" distR="114300" simplePos="0" relativeHeight="251658240" behindDoc="0" locked="0" layoutInCell="1" allowOverlap="1" wp14:anchorId="2E900A42" wp14:editId="6561F075">
                <wp:simplePos x="0" y="0"/>
                <wp:positionH relativeFrom="margin">
                  <wp:posOffset>781050</wp:posOffset>
                </wp:positionH>
                <wp:positionV relativeFrom="paragraph">
                  <wp:posOffset>296545</wp:posOffset>
                </wp:positionV>
                <wp:extent cx="1828800" cy="1038225"/>
                <wp:effectExtent l="0" t="0" r="0" b="9525"/>
                <wp:wrapSquare wrapText="bothSides"/>
                <wp:docPr id="1020382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38225"/>
                        </a:xfrm>
                        <a:prstGeom prst="rect">
                          <a:avLst/>
                        </a:prstGeom>
                        <a:solidFill>
                          <a:srgbClr val="FFFFFF"/>
                        </a:solidFill>
                        <a:ln w="9525">
                          <a:noFill/>
                          <a:miter lim="800000"/>
                          <a:headEnd/>
                          <a:tailEnd/>
                        </a:ln>
                      </wps:spPr>
                      <wps:txbx>
                        <w:txbxContent>
                          <w:p w14:paraId="246FEBC6" w14:textId="77777777" w:rsidR="008F30E3" w:rsidRPr="006F674D" w:rsidRDefault="008F30E3" w:rsidP="008F30E3">
                            <w:pPr>
                              <w:spacing w:after="0" w:line="240" w:lineRule="auto"/>
                              <w:jc w:val="both"/>
                              <w:rPr>
                                <w:rFonts w:cstheme="minorHAnsi"/>
                                <w:b/>
                                <w:sz w:val="20"/>
                                <w:szCs w:val="20"/>
                              </w:rPr>
                            </w:pPr>
                            <w:r w:rsidRPr="006F674D">
                              <w:rPr>
                                <w:rFonts w:cstheme="minorHAnsi"/>
                                <w:b/>
                                <w:sz w:val="20"/>
                                <w:szCs w:val="20"/>
                              </w:rPr>
                              <w:t>Leadership</w:t>
                            </w:r>
                          </w:p>
                          <w:p w14:paraId="74B4D2C8" w14:textId="74100CA3" w:rsidR="00CF69CC" w:rsidRPr="006F674D" w:rsidRDefault="00B253B4" w:rsidP="00A318C9">
                            <w:pPr>
                              <w:spacing w:after="0" w:line="240" w:lineRule="auto"/>
                              <w:rPr>
                                <w:rFonts w:cstheme="minorHAnsi"/>
                                <w:sz w:val="20"/>
                                <w:szCs w:val="20"/>
                              </w:rPr>
                            </w:pPr>
                            <w:r w:rsidRPr="006F674D">
                              <w:rPr>
                                <w:rFonts w:cstheme="minorHAnsi"/>
                                <w:sz w:val="20"/>
                                <w:szCs w:val="20"/>
                              </w:rPr>
                              <w:t>I</w:t>
                            </w:r>
                            <w:r w:rsidR="00CF69CC" w:rsidRPr="006F674D">
                              <w:rPr>
                                <w:rFonts w:cstheme="minorHAnsi"/>
                                <w:sz w:val="20"/>
                                <w:szCs w:val="20"/>
                              </w:rPr>
                              <w:t>dentify</w:t>
                            </w:r>
                            <w:r w:rsidRPr="006F674D">
                              <w:rPr>
                                <w:rFonts w:cstheme="minorHAnsi"/>
                                <w:sz w:val="20"/>
                                <w:szCs w:val="20"/>
                              </w:rPr>
                              <w:t xml:space="preserve">ing </w:t>
                            </w:r>
                            <w:r w:rsidR="00CF69CC" w:rsidRPr="006F674D">
                              <w:rPr>
                                <w:rFonts w:cstheme="minorHAnsi"/>
                                <w:sz w:val="20"/>
                                <w:szCs w:val="20"/>
                              </w:rPr>
                              <w:t>key community issues and stakeholders to respond where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00A42" id="_x0000_s1051" type="#_x0000_t202" style="position:absolute;margin-left:61.5pt;margin-top:23.35pt;width:2in;height:81.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" stroked="f">
                <v:textbox>
                  <w:txbxContent>
                    <w:p w14:paraId="246FEBC6" w14:textId="77777777" w:rsidR="008F30E3" w:rsidRPr="006F674D" w:rsidRDefault="008F30E3" w:rsidP="008F30E3">
                      <w:pPr>
                        <w:spacing w:after="0" w:line="240" w:lineRule="auto"/>
                        <w:jc w:val="both"/>
                        <w:rPr>
                          <w:rFonts w:cstheme="minorHAnsi"/>
                          <w:b/>
                          <w:sz w:val="20"/>
                          <w:szCs w:val="20"/>
                        </w:rPr>
                      </w:pPr>
                      <w:r w:rsidRPr="006F674D">
                        <w:rPr>
                          <w:rFonts w:cstheme="minorHAnsi"/>
                          <w:b/>
                          <w:sz w:val="20"/>
                          <w:szCs w:val="20"/>
                        </w:rPr>
                        <w:t>Leadership</w:t>
                      </w:r>
                    </w:p>
                    <w:p w14:paraId="74B4D2C8" w14:textId="74100CA3" w:rsidR="00CF69CC" w:rsidRPr="006F674D" w:rsidRDefault="00B253B4" w:rsidP="00A318C9">
                      <w:pPr>
                        <w:spacing w:after="0" w:line="240" w:lineRule="auto"/>
                        <w:rPr>
                          <w:rFonts w:cstheme="minorHAnsi"/>
                          <w:sz w:val="20"/>
                          <w:szCs w:val="20"/>
                        </w:rPr>
                      </w:pPr>
                      <w:r w:rsidRPr="006F674D">
                        <w:rPr>
                          <w:rFonts w:cstheme="minorHAnsi"/>
                          <w:sz w:val="20"/>
                          <w:szCs w:val="20"/>
                        </w:rPr>
                        <w:t>I</w:t>
                      </w:r>
                      <w:r w:rsidR="00CF69CC" w:rsidRPr="006F674D">
                        <w:rPr>
                          <w:rFonts w:cstheme="minorHAnsi"/>
                          <w:sz w:val="20"/>
                          <w:szCs w:val="20"/>
                        </w:rPr>
                        <w:t>dentify</w:t>
                      </w:r>
                      <w:r w:rsidRPr="006F674D">
                        <w:rPr>
                          <w:rFonts w:cstheme="minorHAnsi"/>
                          <w:sz w:val="20"/>
                          <w:szCs w:val="20"/>
                        </w:rPr>
                        <w:t xml:space="preserve">ing </w:t>
                      </w:r>
                      <w:r w:rsidR="00CF69CC" w:rsidRPr="006F674D">
                        <w:rPr>
                          <w:rFonts w:cstheme="minorHAnsi"/>
                          <w:sz w:val="20"/>
                          <w:szCs w:val="20"/>
                        </w:rPr>
                        <w:t>key community issues and stakeholders to respond where appropriate</w:t>
                      </w:r>
                    </w:p>
                  </w:txbxContent>
                </v:textbox>
                <w10:wrap type="square" anchorx="margin"/>
              </v:shape>
            </w:pict>
          </mc:Fallback>
        </mc:AlternateContent>
      </w:r>
    </w:p>
    <w:p w14:paraId="0B8ECD3E" w14:textId="6D801B60" w:rsidR="00E958A6" w:rsidRPr="00E7607E" w:rsidRDefault="00A318C9" w:rsidP="00C75A64">
      <w:pPr>
        <w:rPr>
          <w:rFonts w:cstheme="minorHAnsi"/>
        </w:rPr>
      </w:pPr>
      <w:r w:rsidRPr="00E7607E">
        <w:rPr>
          <w:rFonts w:cstheme="minorHAnsi"/>
          <w:noProof/>
        </w:rPr>
        <mc:AlternateContent>
          <mc:Choice Requires="wps">
            <w:drawing>
              <wp:anchor distT="45720" distB="45720" distL="114300" distR="114300" simplePos="0" relativeHeight="251658241" behindDoc="0" locked="0" layoutInCell="1" allowOverlap="1" wp14:anchorId="20B727F9" wp14:editId="0D377DCE">
                <wp:simplePos x="0" y="0"/>
                <wp:positionH relativeFrom="margin">
                  <wp:align>right</wp:align>
                </wp:positionH>
                <wp:positionV relativeFrom="paragraph">
                  <wp:posOffset>68580</wp:posOffset>
                </wp:positionV>
                <wp:extent cx="2019300" cy="1404620"/>
                <wp:effectExtent l="0" t="0" r="0" b="635"/>
                <wp:wrapSquare wrapText="bothSides"/>
                <wp:docPr id="1020382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noFill/>
                          <a:miter lim="800000"/>
                          <a:headEnd/>
                          <a:tailEnd/>
                        </a:ln>
                      </wps:spPr>
                      <wps:txbx>
                        <w:txbxContent>
                          <w:p w14:paraId="076B6064" w14:textId="405651F2" w:rsidR="00A318C9" w:rsidRPr="006F674D" w:rsidRDefault="00A318C9" w:rsidP="00A318C9">
                            <w:pPr>
                              <w:spacing w:after="0" w:line="240" w:lineRule="auto"/>
                              <w:jc w:val="both"/>
                              <w:rPr>
                                <w:rFonts w:cstheme="minorHAnsi"/>
                                <w:b/>
                                <w:sz w:val="20"/>
                                <w:szCs w:val="20"/>
                              </w:rPr>
                            </w:pPr>
                            <w:r w:rsidRPr="006F674D">
                              <w:rPr>
                                <w:rFonts w:cstheme="minorHAnsi"/>
                                <w:b/>
                                <w:sz w:val="20"/>
                                <w:szCs w:val="20"/>
                              </w:rPr>
                              <w:t>Research and strategy</w:t>
                            </w:r>
                          </w:p>
                          <w:p w14:paraId="3D5D88E9" w14:textId="35E54F5B" w:rsidR="00A318C9" w:rsidRPr="006F674D" w:rsidRDefault="00A318C9" w:rsidP="00A318C9">
                            <w:pPr>
                              <w:spacing w:after="0" w:line="240" w:lineRule="auto"/>
                              <w:rPr>
                                <w:rFonts w:cstheme="minorHAnsi"/>
                                <w:sz w:val="20"/>
                                <w:szCs w:val="20"/>
                              </w:rPr>
                            </w:pPr>
                            <w:r w:rsidRPr="009B210A">
                              <w:rPr>
                                <w:rFonts w:eastAsia="Times New Roman" w:cstheme="minorHAnsi"/>
                                <w:sz w:val="20"/>
                                <w:szCs w:val="20"/>
                                <w:lang w:val="en-US" w:eastAsia="en-AU"/>
                              </w:rPr>
                              <w:t xml:space="preserve">Developing an evidence base to better understand, plan and advocate for the community, </w:t>
                            </w:r>
                            <w:r w:rsidR="00355608" w:rsidRPr="009B210A">
                              <w:rPr>
                                <w:rFonts w:eastAsia="Times New Roman" w:cstheme="minorHAnsi"/>
                                <w:sz w:val="20"/>
                                <w:szCs w:val="20"/>
                                <w:lang w:val="en-US" w:eastAsia="en-AU"/>
                              </w:rPr>
                              <w:t xml:space="preserve">and </w:t>
                            </w:r>
                            <w:r w:rsidRPr="009B210A">
                              <w:rPr>
                                <w:rFonts w:eastAsia="Times New Roman" w:cstheme="minorHAnsi"/>
                                <w:sz w:val="20"/>
                                <w:szCs w:val="20"/>
                                <w:lang w:val="en-US" w:eastAsia="en-AU"/>
                              </w:rPr>
                              <w:t>developing policies and plans that respond to community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727F9" id="_x0000_s1052" type="#_x0000_t202" style="position:absolute;margin-left:107.8pt;margin-top:5.4pt;width:159pt;height:110.6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" stroked="f">
                <v:textbox style="mso-fit-shape-to-text:t">
                  <w:txbxContent>
                    <w:p w14:paraId="076B6064" w14:textId="405651F2" w:rsidR="00A318C9" w:rsidRPr="006F674D" w:rsidRDefault="00A318C9" w:rsidP="00A318C9">
                      <w:pPr>
                        <w:spacing w:after="0" w:line="240" w:lineRule="auto"/>
                        <w:jc w:val="both"/>
                        <w:rPr>
                          <w:rFonts w:cstheme="minorHAnsi"/>
                          <w:b/>
                          <w:sz w:val="20"/>
                          <w:szCs w:val="20"/>
                        </w:rPr>
                      </w:pPr>
                      <w:r w:rsidRPr="006F674D">
                        <w:rPr>
                          <w:rFonts w:cstheme="minorHAnsi"/>
                          <w:b/>
                          <w:sz w:val="20"/>
                          <w:szCs w:val="20"/>
                        </w:rPr>
                        <w:t>Research and strategy</w:t>
                      </w:r>
                    </w:p>
                    <w:p w14:paraId="3D5D88E9" w14:textId="35E54F5B" w:rsidR="00A318C9" w:rsidRPr="006F674D" w:rsidRDefault="00A318C9" w:rsidP="00A318C9">
                      <w:pPr>
                        <w:spacing w:after="0" w:line="240" w:lineRule="auto"/>
                        <w:rPr>
                          <w:rFonts w:cstheme="minorHAnsi"/>
                          <w:sz w:val="20"/>
                          <w:szCs w:val="20"/>
                        </w:rPr>
                      </w:pPr>
                      <w:r w:rsidRPr="009B210A">
                        <w:rPr>
                          <w:rFonts w:eastAsia="Times New Roman" w:cstheme="minorHAnsi"/>
                          <w:sz w:val="20"/>
                          <w:szCs w:val="20"/>
                          <w:lang w:val="en-US" w:eastAsia="en-AU"/>
                        </w:rPr>
                        <w:t xml:space="preserve">Developing an evidence base to better understand, plan and advocate for the community, </w:t>
                      </w:r>
                      <w:r w:rsidR="00355608" w:rsidRPr="009B210A">
                        <w:rPr>
                          <w:rFonts w:eastAsia="Times New Roman" w:cstheme="minorHAnsi"/>
                          <w:sz w:val="20"/>
                          <w:szCs w:val="20"/>
                          <w:lang w:val="en-US" w:eastAsia="en-AU"/>
                        </w:rPr>
                        <w:t xml:space="preserve">and </w:t>
                      </w:r>
                      <w:r w:rsidRPr="009B210A">
                        <w:rPr>
                          <w:rFonts w:eastAsia="Times New Roman" w:cstheme="minorHAnsi"/>
                          <w:sz w:val="20"/>
                          <w:szCs w:val="20"/>
                          <w:lang w:val="en-US" w:eastAsia="en-AU"/>
                        </w:rPr>
                        <w:t>developing policies and plans that respond to community needs</w:t>
                      </w:r>
                    </w:p>
                  </w:txbxContent>
                </v:textbox>
                <w10:wrap type="square" anchorx="margin"/>
              </v:shape>
            </w:pict>
          </mc:Fallback>
        </mc:AlternateContent>
      </w:r>
      <w:r w:rsidR="00CF69CC" w:rsidRPr="00E7607E">
        <w:rPr>
          <w:rFonts w:cstheme="minorHAnsi"/>
          <w:noProof/>
        </w:rPr>
        <w:drawing>
          <wp:inline distT="0" distB="0" distL="0" distR="0" wp14:anchorId="3DE2C217" wp14:editId="6016D890">
            <wp:extent cx="647700" cy="647700"/>
            <wp:effectExtent l="0" t="0" r="0" b="0"/>
            <wp:docPr id="26" name="Graphic 18" descr="Compass outline">
              <a:extLst xmlns:a="http://schemas.openxmlformats.org/drawingml/2006/main">
                <a:ext uri="{FF2B5EF4-FFF2-40B4-BE49-F238E27FC236}">
                  <a16:creationId xmlns:a16="http://schemas.microsoft.com/office/drawing/2014/main" id="{CDE442BA-0505-4884-83E7-883F68D65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Compass outline">
                      <a:extLst>
                        <a:ext uri="{FF2B5EF4-FFF2-40B4-BE49-F238E27FC236}">
                          <a16:creationId xmlns:a16="http://schemas.microsoft.com/office/drawing/2014/main" id="{CDE442BA-0505-4884-83E7-883F68D65859}"/>
                        </a:ext>
                      </a:extLst>
                    </pic:cNvPr>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647700" cy="647700"/>
                    </a:xfrm>
                    <a:prstGeom prst="rect">
                      <a:avLst/>
                    </a:prstGeom>
                  </pic:spPr>
                </pic:pic>
              </a:graphicData>
            </a:graphic>
          </wp:inline>
        </w:drawing>
      </w:r>
      <w:r w:rsidRPr="00E7607E">
        <w:rPr>
          <w:rFonts w:cstheme="minorHAnsi"/>
        </w:rPr>
        <w:t xml:space="preserve"> </w:t>
      </w:r>
      <w:r w:rsidRPr="00E7607E">
        <w:rPr>
          <w:rFonts w:cstheme="minorHAnsi"/>
          <w:noProof/>
        </w:rPr>
        <w:drawing>
          <wp:inline distT="0" distB="0" distL="0" distR="0" wp14:anchorId="056BF4AF" wp14:editId="55A1A5C2">
            <wp:extent cx="704850" cy="704850"/>
            <wp:effectExtent l="0" t="0" r="0" b="0"/>
            <wp:docPr id="1020382376" name="Graphic 22" descr="Open book outline">
              <a:extLst xmlns:a="http://schemas.openxmlformats.org/drawingml/2006/main">
                <a:ext uri="{FF2B5EF4-FFF2-40B4-BE49-F238E27FC236}">
                  <a16:creationId xmlns:a16="http://schemas.microsoft.com/office/drawing/2014/main" id="{7B555CF9-6938-4500-894E-514834340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Open book outline">
                      <a:extLst>
                        <a:ext uri="{FF2B5EF4-FFF2-40B4-BE49-F238E27FC236}">
                          <a16:creationId xmlns:a16="http://schemas.microsoft.com/office/drawing/2014/main" id="{7B555CF9-6938-4500-894E-51483434024C}"/>
                        </a:ext>
                      </a:extLst>
                    </pic:cNvPr>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04850" cy="704850"/>
                    </a:xfrm>
                    <a:prstGeom prst="rect">
                      <a:avLst/>
                    </a:prstGeom>
                  </pic:spPr>
                </pic:pic>
              </a:graphicData>
            </a:graphic>
          </wp:inline>
        </w:drawing>
      </w:r>
    </w:p>
    <w:p w14:paraId="41D40768" w14:textId="70E8AC8F" w:rsidR="00E958A6" w:rsidRPr="00E7607E" w:rsidRDefault="00E958A6" w:rsidP="00FA5244">
      <w:pPr>
        <w:rPr>
          <w:rFonts w:cstheme="minorHAnsi"/>
        </w:rPr>
      </w:pPr>
    </w:p>
    <w:p w14:paraId="5A5CABF6" w14:textId="73CBC9D0" w:rsidR="003B5709" w:rsidRPr="00E7607E" w:rsidRDefault="007103CC" w:rsidP="00FA5244">
      <w:pPr>
        <w:rPr>
          <w:rFonts w:cstheme="minorHAnsi"/>
        </w:rPr>
      </w:pPr>
      <w:r w:rsidRPr="00E7607E">
        <w:rPr>
          <w:rFonts w:cstheme="minorHAnsi"/>
          <w:noProof/>
        </w:rPr>
        <mc:AlternateContent>
          <mc:Choice Requires="wps">
            <w:drawing>
              <wp:anchor distT="45720" distB="45720" distL="114300" distR="114300" simplePos="0" relativeHeight="251658249" behindDoc="0" locked="0" layoutInCell="1" allowOverlap="1" wp14:anchorId="6579E265" wp14:editId="12535507">
                <wp:simplePos x="0" y="0"/>
                <wp:positionH relativeFrom="margin">
                  <wp:posOffset>3738245</wp:posOffset>
                </wp:positionH>
                <wp:positionV relativeFrom="paragraph">
                  <wp:posOffset>81915</wp:posOffset>
                </wp:positionV>
                <wp:extent cx="1847850" cy="1066800"/>
                <wp:effectExtent l="0" t="0" r="0" b="0"/>
                <wp:wrapSquare wrapText="bothSides"/>
                <wp:docPr id="1020382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066800"/>
                        </a:xfrm>
                        <a:prstGeom prst="rect">
                          <a:avLst/>
                        </a:prstGeom>
                        <a:solidFill>
                          <a:srgbClr val="FFFFFF"/>
                        </a:solidFill>
                        <a:ln w="9525">
                          <a:noFill/>
                          <a:miter lim="800000"/>
                          <a:headEnd/>
                          <a:tailEnd/>
                        </a:ln>
                      </wps:spPr>
                      <wps:txbx>
                        <w:txbxContent>
                          <w:p w14:paraId="4DF89984" w14:textId="29C9CDAA" w:rsidR="00C02437" w:rsidRPr="006F674D" w:rsidRDefault="00C02437" w:rsidP="00C02437">
                            <w:pPr>
                              <w:spacing w:after="0" w:line="240" w:lineRule="auto"/>
                              <w:jc w:val="both"/>
                              <w:rPr>
                                <w:rFonts w:cstheme="minorHAnsi"/>
                                <w:b/>
                                <w:sz w:val="20"/>
                                <w:szCs w:val="20"/>
                              </w:rPr>
                            </w:pPr>
                            <w:r w:rsidRPr="006F674D">
                              <w:rPr>
                                <w:rFonts w:cstheme="minorHAnsi"/>
                                <w:b/>
                                <w:sz w:val="20"/>
                                <w:szCs w:val="20"/>
                              </w:rPr>
                              <w:t>Advocacy</w:t>
                            </w:r>
                          </w:p>
                          <w:p w14:paraId="55264D45" w14:textId="17B39F75" w:rsidR="00C02437" w:rsidRPr="006F674D" w:rsidRDefault="00B253B4" w:rsidP="0081405C">
                            <w:pPr>
                              <w:spacing w:after="0" w:line="240" w:lineRule="auto"/>
                              <w:rPr>
                                <w:rFonts w:cstheme="minorHAnsi"/>
                                <w:sz w:val="20"/>
                                <w:szCs w:val="20"/>
                              </w:rPr>
                            </w:pPr>
                            <w:r w:rsidRPr="006F674D">
                              <w:rPr>
                                <w:rFonts w:cstheme="minorHAnsi"/>
                                <w:sz w:val="20"/>
                                <w:szCs w:val="20"/>
                              </w:rPr>
                              <w:t>D</w:t>
                            </w:r>
                            <w:r w:rsidR="0081405C" w:rsidRPr="006F674D">
                              <w:rPr>
                                <w:rFonts w:cstheme="minorHAnsi"/>
                                <w:sz w:val="20"/>
                                <w:szCs w:val="20"/>
                              </w:rPr>
                              <w:t>raw</w:t>
                            </w:r>
                            <w:r w:rsidRPr="006F674D">
                              <w:rPr>
                                <w:rFonts w:cstheme="minorHAnsi"/>
                                <w:sz w:val="20"/>
                                <w:szCs w:val="20"/>
                              </w:rPr>
                              <w:t>ing</w:t>
                            </w:r>
                            <w:r w:rsidR="0081405C" w:rsidRPr="006F674D">
                              <w:rPr>
                                <w:rFonts w:cstheme="minorHAnsi"/>
                                <w:sz w:val="20"/>
                                <w:szCs w:val="20"/>
                              </w:rPr>
                              <w:t xml:space="preserve"> on our research and partnerships </w:t>
                            </w:r>
                            <w:r w:rsidR="000125BE" w:rsidRPr="006F674D">
                              <w:rPr>
                                <w:rFonts w:cstheme="minorHAnsi"/>
                                <w:sz w:val="20"/>
                                <w:szCs w:val="20"/>
                              </w:rPr>
                              <w:t xml:space="preserve">to advocate </w:t>
                            </w:r>
                            <w:r w:rsidR="0081405C" w:rsidRPr="006F674D">
                              <w:rPr>
                                <w:rFonts w:cstheme="minorHAnsi"/>
                                <w:sz w:val="20"/>
                                <w:szCs w:val="20"/>
                              </w:rPr>
                              <w:t xml:space="preserve">for our community to other levels of government </w:t>
                            </w:r>
                            <w:r w:rsidR="000125BE" w:rsidRPr="006F674D">
                              <w:rPr>
                                <w:rFonts w:cstheme="minorHAnsi"/>
                                <w:sz w:val="20"/>
                                <w:szCs w:val="20"/>
                              </w:rPr>
                              <w:t xml:space="preserve">and amplify </w:t>
                            </w:r>
                            <w:r w:rsidR="0081405C" w:rsidRPr="006F674D">
                              <w:rPr>
                                <w:rFonts w:cstheme="minorHAnsi"/>
                                <w:sz w:val="20"/>
                                <w:szCs w:val="20"/>
                              </w:rPr>
                              <w:t>the work of our local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9E265" id="_x0000_s1053" type="#_x0000_t202" style="position:absolute;margin-left:294.35pt;margin-top:6.45pt;width:145.5pt;height:84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" stroked="f">
                <v:textbox>
                  <w:txbxContent>
                    <w:p w14:paraId="4DF89984" w14:textId="29C9CDAA" w:rsidR="00C02437" w:rsidRPr="006F674D" w:rsidRDefault="00C02437" w:rsidP="00C02437">
                      <w:pPr>
                        <w:spacing w:after="0" w:line="240" w:lineRule="auto"/>
                        <w:jc w:val="both"/>
                        <w:rPr>
                          <w:rFonts w:cstheme="minorHAnsi"/>
                          <w:b/>
                          <w:sz w:val="20"/>
                          <w:szCs w:val="20"/>
                        </w:rPr>
                      </w:pPr>
                      <w:r w:rsidRPr="006F674D">
                        <w:rPr>
                          <w:rFonts w:cstheme="minorHAnsi"/>
                          <w:b/>
                          <w:sz w:val="20"/>
                          <w:szCs w:val="20"/>
                        </w:rPr>
                        <w:t>Advocacy</w:t>
                      </w:r>
                    </w:p>
                    <w:p w14:paraId="55264D45" w14:textId="17B39F75" w:rsidR="00C02437" w:rsidRPr="006F674D" w:rsidRDefault="00B253B4" w:rsidP="0081405C">
                      <w:pPr>
                        <w:spacing w:after="0" w:line="240" w:lineRule="auto"/>
                        <w:rPr>
                          <w:rFonts w:cstheme="minorHAnsi"/>
                          <w:sz w:val="20"/>
                          <w:szCs w:val="20"/>
                        </w:rPr>
                      </w:pPr>
                      <w:r w:rsidRPr="006F674D">
                        <w:rPr>
                          <w:rFonts w:cstheme="minorHAnsi"/>
                          <w:sz w:val="20"/>
                          <w:szCs w:val="20"/>
                        </w:rPr>
                        <w:t>D</w:t>
                      </w:r>
                      <w:r w:rsidR="0081405C" w:rsidRPr="006F674D">
                        <w:rPr>
                          <w:rFonts w:cstheme="minorHAnsi"/>
                          <w:sz w:val="20"/>
                          <w:szCs w:val="20"/>
                        </w:rPr>
                        <w:t>raw</w:t>
                      </w:r>
                      <w:r w:rsidRPr="006F674D">
                        <w:rPr>
                          <w:rFonts w:cstheme="minorHAnsi"/>
                          <w:sz w:val="20"/>
                          <w:szCs w:val="20"/>
                        </w:rPr>
                        <w:t>ing</w:t>
                      </w:r>
                      <w:r w:rsidR="0081405C" w:rsidRPr="006F674D">
                        <w:rPr>
                          <w:rFonts w:cstheme="minorHAnsi"/>
                          <w:sz w:val="20"/>
                          <w:szCs w:val="20"/>
                        </w:rPr>
                        <w:t xml:space="preserve"> on our research and partnerships </w:t>
                      </w:r>
                      <w:r w:rsidR="000125BE" w:rsidRPr="006F674D">
                        <w:rPr>
                          <w:rFonts w:cstheme="minorHAnsi"/>
                          <w:sz w:val="20"/>
                          <w:szCs w:val="20"/>
                        </w:rPr>
                        <w:t xml:space="preserve">to advocate </w:t>
                      </w:r>
                      <w:r w:rsidR="0081405C" w:rsidRPr="006F674D">
                        <w:rPr>
                          <w:rFonts w:cstheme="minorHAnsi"/>
                          <w:sz w:val="20"/>
                          <w:szCs w:val="20"/>
                        </w:rPr>
                        <w:t xml:space="preserve">for our community to other levels of government </w:t>
                      </w:r>
                      <w:r w:rsidR="000125BE" w:rsidRPr="006F674D">
                        <w:rPr>
                          <w:rFonts w:cstheme="minorHAnsi"/>
                          <w:sz w:val="20"/>
                          <w:szCs w:val="20"/>
                        </w:rPr>
                        <w:t xml:space="preserve">and amplify </w:t>
                      </w:r>
                      <w:r w:rsidR="0081405C" w:rsidRPr="006F674D">
                        <w:rPr>
                          <w:rFonts w:cstheme="minorHAnsi"/>
                          <w:sz w:val="20"/>
                          <w:szCs w:val="20"/>
                        </w:rPr>
                        <w:t>the work of our local partners</w:t>
                      </w:r>
                    </w:p>
                  </w:txbxContent>
                </v:textbox>
                <w10:wrap type="square" anchorx="margin"/>
              </v:shape>
            </w:pict>
          </mc:Fallback>
        </mc:AlternateContent>
      </w:r>
      <w:r w:rsidRPr="00E7607E">
        <w:rPr>
          <w:rFonts w:cstheme="minorHAnsi"/>
          <w:noProof/>
        </w:rPr>
        <mc:AlternateContent>
          <mc:Choice Requires="wps">
            <w:drawing>
              <wp:anchor distT="45720" distB="45720" distL="114300" distR="114300" simplePos="0" relativeHeight="251658247" behindDoc="0" locked="0" layoutInCell="1" allowOverlap="1" wp14:anchorId="027B5C46" wp14:editId="7FA1AFB5">
                <wp:simplePos x="0" y="0"/>
                <wp:positionH relativeFrom="margin">
                  <wp:posOffset>816800</wp:posOffset>
                </wp:positionH>
                <wp:positionV relativeFrom="paragraph">
                  <wp:posOffset>89469</wp:posOffset>
                </wp:positionV>
                <wp:extent cx="1819275" cy="1066800"/>
                <wp:effectExtent l="0" t="0" r="9525" b="0"/>
                <wp:wrapSquare wrapText="bothSides"/>
                <wp:docPr id="1020382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66800"/>
                        </a:xfrm>
                        <a:prstGeom prst="rect">
                          <a:avLst/>
                        </a:prstGeom>
                        <a:solidFill>
                          <a:srgbClr val="FFFFFF"/>
                        </a:solidFill>
                        <a:ln w="9525">
                          <a:noFill/>
                          <a:miter lim="800000"/>
                          <a:headEnd/>
                          <a:tailEnd/>
                        </a:ln>
                      </wps:spPr>
                      <wps:txbx>
                        <w:txbxContent>
                          <w:p w14:paraId="174C1D01" w14:textId="54A1BC25" w:rsidR="00926A22" w:rsidRPr="006F674D" w:rsidRDefault="00926A22" w:rsidP="00926A22">
                            <w:pPr>
                              <w:spacing w:after="0" w:line="240" w:lineRule="auto"/>
                              <w:jc w:val="both"/>
                              <w:rPr>
                                <w:rFonts w:cstheme="minorHAnsi"/>
                                <w:b/>
                                <w:sz w:val="20"/>
                                <w:szCs w:val="20"/>
                              </w:rPr>
                            </w:pPr>
                            <w:r w:rsidRPr="006F674D">
                              <w:rPr>
                                <w:rFonts w:cstheme="minorHAnsi"/>
                                <w:b/>
                                <w:sz w:val="20"/>
                                <w:szCs w:val="20"/>
                              </w:rPr>
                              <w:t>Connections</w:t>
                            </w:r>
                          </w:p>
                          <w:p w14:paraId="5E01786B" w14:textId="38B4EBF5" w:rsidR="00926A22" w:rsidRPr="006F674D" w:rsidRDefault="00B253B4" w:rsidP="00926A22">
                            <w:pPr>
                              <w:spacing w:after="0" w:line="240" w:lineRule="auto"/>
                              <w:rPr>
                                <w:rFonts w:cstheme="minorHAnsi"/>
                                <w:sz w:val="20"/>
                                <w:szCs w:val="20"/>
                              </w:rPr>
                            </w:pPr>
                            <w:r w:rsidRPr="009B210A">
                              <w:rPr>
                                <w:rFonts w:eastAsia="Times New Roman" w:cstheme="minorHAnsi"/>
                                <w:sz w:val="20"/>
                                <w:szCs w:val="20"/>
                                <w:lang w:val="en-US" w:eastAsia="en-AU"/>
                              </w:rPr>
                              <w:t>I</w:t>
                            </w:r>
                            <w:r w:rsidR="00926A22" w:rsidRPr="009B210A">
                              <w:rPr>
                                <w:rFonts w:eastAsia="Times New Roman" w:cstheme="minorHAnsi"/>
                                <w:sz w:val="20"/>
                                <w:szCs w:val="20"/>
                                <w:lang w:val="en-US" w:eastAsia="en-AU"/>
                              </w:rPr>
                              <w:t>denti</w:t>
                            </w:r>
                            <w:r w:rsidRPr="009B210A">
                              <w:rPr>
                                <w:rFonts w:eastAsia="Times New Roman" w:cstheme="minorHAnsi"/>
                                <w:sz w:val="20"/>
                                <w:szCs w:val="20"/>
                                <w:lang w:val="en-US" w:eastAsia="en-AU"/>
                              </w:rPr>
                              <w:t>f</w:t>
                            </w:r>
                            <w:r w:rsidR="00926A22" w:rsidRPr="009B210A">
                              <w:rPr>
                                <w:rFonts w:eastAsia="Times New Roman" w:cstheme="minorHAnsi"/>
                                <w:sz w:val="20"/>
                                <w:szCs w:val="20"/>
                                <w:lang w:val="en-US" w:eastAsia="en-AU"/>
                              </w:rPr>
                              <w:t>y</w:t>
                            </w:r>
                            <w:r w:rsidRPr="009B210A">
                              <w:rPr>
                                <w:rFonts w:eastAsia="Times New Roman" w:cstheme="minorHAnsi"/>
                                <w:sz w:val="20"/>
                                <w:szCs w:val="20"/>
                                <w:lang w:val="en-US" w:eastAsia="en-AU"/>
                              </w:rPr>
                              <w:t>ing</w:t>
                            </w:r>
                            <w:r w:rsidR="00926A22" w:rsidRPr="009B210A">
                              <w:rPr>
                                <w:rFonts w:eastAsia="Times New Roman" w:cstheme="minorHAnsi"/>
                                <w:sz w:val="20"/>
                                <w:szCs w:val="20"/>
                                <w:lang w:val="en-US" w:eastAsia="en-AU"/>
                              </w:rPr>
                              <w:t xml:space="preserve"> and connect</w:t>
                            </w:r>
                            <w:r w:rsidRPr="009B210A">
                              <w:rPr>
                                <w:rFonts w:eastAsia="Times New Roman" w:cstheme="minorHAnsi"/>
                                <w:sz w:val="20"/>
                                <w:szCs w:val="20"/>
                                <w:lang w:val="en-US" w:eastAsia="en-AU"/>
                              </w:rPr>
                              <w:t>ing</w:t>
                            </w:r>
                            <w:r w:rsidR="00926A22" w:rsidRPr="009B210A">
                              <w:rPr>
                                <w:rFonts w:eastAsia="Times New Roman" w:cstheme="minorHAnsi"/>
                                <w:sz w:val="20"/>
                                <w:szCs w:val="20"/>
                                <w:lang w:val="en-US" w:eastAsia="en-AU"/>
                              </w:rPr>
                              <w:t xml:space="preserve"> different </w:t>
                            </w:r>
                            <w:r w:rsidR="009E6C06" w:rsidRPr="009B210A">
                              <w:rPr>
                                <w:rFonts w:eastAsia="Times New Roman" w:cstheme="minorHAnsi"/>
                                <w:sz w:val="20"/>
                                <w:szCs w:val="20"/>
                                <w:lang w:val="en-US" w:eastAsia="en-AU"/>
                              </w:rPr>
                              <w:t>contributors</w:t>
                            </w:r>
                            <w:r w:rsidR="00F50229" w:rsidRPr="009B210A">
                              <w:rPr>
                                <w:rFonts w:eastAsia="Times New Roman" w:cstheme="minorHAnsi"/>
                                <w:sz w:val="20"/>
                                <w:szCs w:val="20"/>
                                <w:lang w:val="en-US" w:eastAsia="en-AU"/>
                              </w:rPr>
                              <w:t xml:space="preserve"> </w:t>
                            </w:r>
                            <w:r w:rsidR="00926A22" w:rsidRPr="009B210A">
                              <w:rPr>
                                <w:rFonts w:eastAsia="Times New Roman" w:cstheme="minorHAnsi"/>
                                <w:sz w:val="20"/>
                                <w:szCs w:val="20"/>
                                <w:lang w:val="en-US" w:eastAsia="en-AU"/>
                              </w:rPr>
                              <w:t>to encourage innovation</w:t>
                            </w:r>
                            <w:r w:rsidR="00F83C8F" w:rsidRPr="009B210A">
                              <w:rPr>
                                <w:rFonts w:eastAsia="Times New Roman" w:cstheme="minorHAnsi"/>
                                <w:sz w:val="20"/>
                                <w:szCs w:val="20"/>
                                <w:lang w:val="en-US" w:eastAsia="en-AU"/>
                              </w:rPr>
                              <w:t>,</w:t>
                            </w:r>
                            <w:r w:rsidR="00926A22" w:rsidRPr="009B210A">
                              <w:rPr>
                                <w:rFonts w:eastAsia="Times New Roman" w:cstheme="minorHAnsi"/>
                                <w:sz w:val="20"/>
                                <w:szCs w:val="20"/>
                                <w:lang w:val="en-US" w:eastAsia="en-AU"/>
                              </w:rPr>
                              <w:t xml:space="preserve"> </w:t>
                            </w:r>
                            <w:proofErr w:type="spellStart"/>
                            <w:r w:rsidR="00926A22" w:rsidRPr="009B210A">
                              <w:rPr>
                                <w:rFonts w:eastAsia="Times New Roman" w:cstheme="minorHAnsi"/>
                                <w:sz w:val="20"/>
                                <w:szCs w:val="20"/>
                                <w:lang w:val="en-US" w:eastAsia="en-AU"/>
                              </w:rPr>
                              <w:t>maximise</w:t>
                            </w:r>
                            <w:proofErr w:type="spellEnd"/>
                            <w:r w:rsidR="00926A22" w:rsidRPr="009B210A">
                              <w:rPr>
                                <w:rFonts w:eastAsia="Times New Roman" w:cstheme="minorHAnsi"/>
                                <w:lang w:val="en-US" w:eastAsia="en-AU"/>
                              </w:rPr>
                              <w:t xml:space="preserve"> </w:t>
                            </w:r>
                            <w:r w:rsidR="00926A22" w:rsidRPr="009B210A">
                              <w:rPr>
                                <w:rFonts w:eastAsia="Times New Roman" w:cstheme="minorHAnsi"/>
                                <w:sz w:val="20"/>
                                <w:szCs w:val="20"/>
                                <w:lang w:val="en-US" w:eastAsia="en-AU"/>
                              </w:rPr>
                              <w:t>social outcomes</w:t>
                            </w:r>
                            <w:r w:rsidR="003C691A" w:rsidRPr="009B210A">
                              <w:rPr>
                                <w:rFonts w:eastAsia="Times New Roman" w:cstheme="minorHAnsi"/>
                                <w:sz w:val="20"/>
                                <w:szCs w:val="20"/>
                                <w:lang w:val="en-US" w:eastAsia="en-AU"/>
                              </w:rPr>
                              <w:t xml:space="preserve"> and support </w:t>
                            </w:r>
                            <w:r w:rsidR="0004735E" w:rsidRPr="009B210A">
                              <w:rPr>
                                <w:rFonts w:eastAsia="Times New Roman" w:cstheme="minorHAnsi"/>
                                <w:sz w:val="20"/>
                                <w:szCs w:val="20"/>
                                <w:lang w:val="en-US" w:eastAsia="en-AU"/>
                              </w:rPr>
                              <w:t>social cohesion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B5C46" id="_x0000_s1054" type="#_x0000_t202" style="position:absolute;margin-left:64.3pt;margin-top:7.05pt;width:143.25pt;height:8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" stroked="f">
                <v:textbox>
                  <w:txbxContent>
                    <w:p w14:paraId="174C1D01" w14:textId="54A1BC25" w:rsidR="00926A22" w:rsidRPr="006F674D" w:rsidRDefault="00926A22" w:rsidP="00926A22">
                      <w:pPr>
                        <w:spacing w:after="0" w:line="240" w:lineRule="auto"/>
                        <w:jc w:val="both"/>
                        <w:rPr>
                          <w:rFonts w:cstheme="minorHAnsi"/>
                          <w:b/>
                          <w:sz w:val="20"/>
                          <w:szCs w:val="20"/>
                        </w:rPr>
                      </w:pPr>
                      <w:r w:rsidRPr="006F674D">
                        <w:rPr>
                          <w:rFonts w:cstheme="minorHAnsi"/>
                          <w:b/>
                          <w:sz w:val="20"/>
                          <w:szCs w:val="20"/>
                        </w:rPr>
                        <w:t>Connections</w:t>
                      </w:r>
                    </w:p>
                    <w:p w14:paraId="5E01786B" w14:textId="38B4EBF5" w:rsidR="00926A22" w:rsidRPr="006F674D" w:rsidRDefault="00B253B4" w:rsidP="00926A22">
                      <w:pPr>
                        <w:spacing w:after="0" w:line="240" w:lineRule="auto"/>
                        <w:rPr>
                          <w:rFonts w:cstheme="minorHAnsi"/>
                          <w:sz w:val="20"/>
                          <w:szCs w:val="20"/>
                        </w:rPr>
                      </w:pPr>
                      <w:r w:rsidRPr="009B210A">
                        <w:rPr>
                          <w:rFonts w:eastAsia="Times New Roman" w:cstheme="minorHAnsi"/>
                          <w:sz w:val="20"/>
                          <w:szCs w:val="20"/>
                          <w:lang w:val="en-US" w:eastAsia="en-AU"/>
                        </w:rPr>
                        <w:t>I</w:t>
                      </w:r>
                      <w:r w:rsidR="00926A22" w:rsidRPr="009B210A">
                        <w:rPr>
                          <w:rFonts w:eastAsia="Times New Roman" w:cstheme="minorHAnsi"/>
                          <w:sz w:val="20"/>
                          <w:szCs w:val="20"/>
                          <w:lang w:val="en-US" w:eastAsia="en-AU"/>
                        </w:rPr>
                        <w:t>denti</w:t>
                      </w:r>
                      <w:r w:rsidRPr="009B210A">
                        <w:rPr>
                          <w:rFonts w:eastAsia="Times New Roman" w:cstheme="minorHAnsi"/>
                          <w:sz w:val="20"/>
                          <w:szCs w:val="20"/>
                          <w:lang w:val="en-US" w:eastAsia="en-AU"/>
                        </w:rPr>
                        <w:t>f</w:t>
                      </w:r>
                      <w:r w:rsidR="00926A22" w:rsidRPr="009B210A">
                        <w:rPr>
                          <w:rFonts w:eastAsia="Times New Roman" w:cstheme="minorHAnsi"/>
                          <w:sz w:val="20"/>
                          <w:szCs w:val="20"/>
                          <w:lang w:val="en-US" w:eastAsia="en-AU"/>
                        </w:rPr>
                        <w:t>y</w:t>
                      </w:r>
                      <w:r w:rsidRPr="009B210A">
                        <w:rPr>
                          <w:rFonts w:eastAsia="Times New Roman" w:cstheme="minorHAnsi"/>
                          <w:sz w:val="20"/>
                          <w:szCs w:val="20"/>
                          <w:lang w:val="en-US" w:eastAsia="en-AU"/>
                        </w:rPr>
                        <w:t>ing</w:t>
                      </w:r>
                      <w:r w:rsidR="00926A22" w:rsidRPr="009B210A">
                        <w:rPr>
                          <w:rFonts w:eastAsia="Times New Roman" w:cstheme="minorHAnsi"/>
                          <w:sz w:val="20"/>
                          <w:szCs w:val="20"/>
                          <w:lang w:val="en-US" w:eastAsia="en-AU"/>
                        </w:rPr>
                        <w:t xml:space="preserve"> and connect</w:t>
                      </w:r>
                      <w:r w:rsidRPr="009B210A">
                        <w:rPr>
                          <w:rFonts w:eastAsia="Times New Roman" w:cstheme="minorHAnsi"/>
                          <w:sz w:val="20"/>
                          <w:szCs w:val="20"/>
                          <w:lang w:val="en-US" w:eastAsia="en-AU"/>
                        </w:rPr>
                        <w:t>ing</w:t>
                      </w:r>
                      <w:r w:rsidR="00926A22" w:rsidRPr="009B210A">
                        <w:rPr>
                          <w:rFonts w:eastAsia="Times New Roman" w:cstheme="minorHAnsi"/>
                          <w:sz w:val="20"/>
                          <w:szCs w:val="20"/>
                          <w:lang w:val="en-US" w:eastAsia="en-AU"/>
                        </w:rPr>
                        <w:t xml:space="preserve"> different </w:t>
                      </w:r>
                      <w:r w:rsidR="009E6C06" w:rsidRPr="009B210A">
                        <w:rPr>
                          <w:rFonts w:eastAsia="Times New Roman" w:cstheme="minorHAnsi"/>
                          <w:sz w:val="20"/>
                          <w:szCs w:val="20"/>
                          <w:lang w:val="en-US" w:eastAsia="en-AU"/>
                        </w:rPr>
                        <w:t>contributors</w:t>
                      </w:r>
                      <w:r w:rsidR="00F50229" w:rsidRPr="009B210A">
                        <w:rPr>
                          <w:rFonts w:eastAsia="Times New Roman" w:cstheme="minorHAnsi"/>
                          <w:sz w:val="20"/>
                          <w:szCs w:val="20"/>
                          <w:lang w:val="en-US" w:eastAsia="en-AU"/>
                        </w:rPr>
                        <w:t xml:space="preserve"> </w:t>
                      </w:r>
                      <w:r w:rsidR="00926A22" w:rsidRPr="009B210A">
                        <w:rPr>
                          <w:rFonts w:eastAsia="Times New Roman" w:cstheme="minorHAnsi"/>
                          <w:sz w:val="20"/>
                          <w:szCs w:val="20"/>
                          <w:lang w:val="en-US" w:eastAsia="en-AU"/>
                        </w:rPr>
                        <w:t>to encourage innovation</w:t>
                      </w:r>
                      <w:r w:rsidR="00F83C8F" w:rsidRPr="009B210A">
                        <w:rPr>
                          <w:rFonts w:eastAsia="Times New Roman" w:cstheme="minorHAnsi"/>
                          <w:sz w:val="20"/>
                          <w:szCs w:val="20"/>
                          <w:lang w:val="en-US" w:eastAsia="en-AU"/>
                        </w:rPr>
                        <w:t>,</w:t>
                      </w:r>
                      <w:r w:rsidR="00926A22" w:rsidRPr="009B210A">
                        <w:rPr>
                          <w:rFonts w:eastAsia="Times New Roman" w:cstheme="minorHAnsi"/>
                          <w:sz w:val="20"/>
                          <w:szCs w:val="20"/>
                          <w:lang w:val="en-US" w:eastAsia="en-AU"/>
                        </w:rPr>
                        <w:t xml:space="preserve"> </w:t>
                      </w:r>
                      <w:proofErr w:type="spellStart"/>
                      <w:r w:rsidR="00926A22" w:rsidRPr="009B210A">
                        <w:rPr>
                          <w:rFonts w:eastAsia="Times New Roman" w:cstheme="minorHAnsi"/>
                          <w:sz w:val="20"/>
                          <w:szCs w:val="20"/>
                          <w:lang w:val="en-US" w:eastAsia="en-AU"/>
                        </w:rPr>
                        <w:t>maximise</w:t>
                      </w:r>
                      <w:proofErr w:type="spellEnd"/>
                      <w:r w:rsidR="00926A22" w:rsidRPr="009B210A">
                        <w:rPr>
                          <w:rFonts w:eastAsia="Times New Roman" w:cstheme="minorHAnsi"/>
                          <w:lang w:val="en-US" w:eastAsia="en-AU"/>
                        </w:rPr>
                        <w:t xml:space="preserve"> </w:t>
                      </w:r>
                      <w:r w:rsidR="00926A22" w:rsidRPr="009B210A">
                        <w:rPr>
                          <w:rFonts w:eastAsia="Times New Roman" w:cstheme="minorHAnsi"/>
                          <w:sz w:val="20"/>
                          <w:szCs w:val="20"/>
                          <w:lang w:val="en-US" w:eastAsia="en-AU"/>
                        </w:rPr>
                        <w:t>social outcomes</w:t>
                      </w:r>
                      <w:r w:rsidR="003C691A" w:rsidRPr="009B210A">
                        <w:rPr>
                          <w:rFonts w:eastAsia="Times New Roman" w:cstheme="minorHAnsi"/>
                          <w:sz w:val="20"/>
                          <w:szCs w:val="20"/>
                          <w:lang w:val="en-US" w:eastAsia="en-AU"/>
                        </w:rPr>
                        <w:t xml:space="preserve"> and support </w:t>
                      </w:r>
                      <w:r w:rsidR="0004735E" w:rsidRPr="009B210A">
                        <w:rPr>
                          <w:rFonts w:eastAsia="Times New Roman" w:cstheme="minorHAnsi"/>
                          <w:sz w:val="20"/>
                          <w:szCs w:val="20"/>
                          <w:lang w:val="en-US" w:eastAsia="en-AU"/>
                        </w:rPr>
                        <w:t>social cohesion</w:t>
                      </w:r>
                    </w:p>
                  </w:txbxContent>
                </v:textbox>
                <w10:wrap type="square" anchorx="margin"/>
              </v:shape>
            </w:pict>
          </mc:Fallback>
        </mc:AlternateContent>
      </w:r>
      <w:r w:rsidR="00D960B6" w:rsidRPr="00E7607E">
        <w:rPr>
          <w:rFonts w:cstheme="minorHAnsi"/>
        </w:rPr>
        <w:t xml:space="preserve"> </w:t>
      </w:r>
      <w:r w:rsidR="00D960B6" w:rsidRPr="00E7607E">
        <w:rPr>
          <w:rFonts w:cstheme="minorHAnsi"/>
          <w:noProof/>
        </w:rPr>
        <w:drawing>
          <wp:inline distT="0" distB="0" distL="0" distR="0" wp14:anchorId="79EDA51C" wp14:editId="7D9E3D76">
            <wp:extent cx="657225" cy="657225"/>
            <wp:effectExtent l="0" t="0" r="0" b="0"/>
            <wp:docPr id="35" name="Graphic 14" descr="Network outline">
              <a:extLst xmlns:a="http://schemas.openxmlformats.org/drawingml/2006/main">
                <a:ext uri="{FF2B5EF4-FFF2-40B4-BE49-F238E27FC236}">
                  <a16:creationId xmlns:a16="http://schemas.microsoft.com/office/drawing/2014/main" id="{F76A75F0-C271-40C0-8CB4-4F78991B63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Network outline">
                      <a:extLst>
                        <a:ext uri="{FF2B5EF4-FFF2-40B4-BE49-F238E27FC236}">
                          <a16:creationId xmlns:a16="http://schemas.microsoft.com/office/drawing/2014/main" id="{F76A75F0-C271-40C0-8CB4-4F78991B6385}"/>
                        </a:ext>
                      </a:extLst>
                    </pic:cNvP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57225" cy="657225"/>
                    </a:xfrm>
                    <a:prstGeom prst="rect">
                      <a:avLst/>
                    </a:prstGeom>
                  </pic:spPr>
                </pic:pic>
              </a:graphicData>
            </a:graphic>
          </wp:inline>
        </w:drawing>
      </w:r>
      <w:r w:rsidR="00C02437" w:rsidRPr="00E7607E">
        <w:rPr>
          <w:rFonts w:cstheme="minorHAnsi"/>
        </w:rPr>
        <w:t xml:space="preserve"> </w:t>
      </w:r>
      <w:r w:rsidR="00C02437" w:rsidRPr="00E7607E">
        <w:rPr>
          <w:rFonts w:cstheme="minorHAnsi"/>
          <w:noProof/>
        </w:rPr>
        <w:drawing>
          <wp:inline distT="0" distB="0" distL="0" distR="0" wp14:anchorId="5742BA96" wp14:editId="38FB7F77">
            <wp:extent cx="647700" cy="647700"/>
            <wp:effectExtent l="0" t="0" r="0" b="0"/>
            <wp:docPr id="1020382380" name="Graphic 26" descr="Chat bubble outline">
              <a:extLst xmlns:a="http://schemas.openxmlformats.org/drawingml/2006/main">
                <a:ext uri="{FF2B5EF4-FFF2-40B4-BE49-F238E27FC236}">
                  <a16:creationId xmlns:a16="http://schemas.microsoft.com/office/drawing/2014/main" id="{3E08FED2-F71F-4621-BC42-CEE751A27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Chat bubble outline">
                      <a:extLst>
                        <a:ext uri="{FF2B5EF4-FFF2-40B4-BE49-F238E27FC236}">
                          <a16:creationId xmlns:a16="http://schemas.microsoft.com/office/drawing/2014/main" id="{3E08FED2-F71F-4621-BC42-CEE751A27892}"/>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47700" cy="647700"/>
                    </a:xfrm>
                    <a:prstGeom prst="rect">
                      <a:avLst/>
                    </a:prstGeom>
                  </pic:spPr>
                </pic:pic>
              </a:graphicData>
            </a:graphic>
          </wp:inline>
        </w:drawing>
      </w:r>
    </w:p>
    <w:p w14:paraId="579ABDF6" w14:textId="77777777" w:rsidR="003B5709" w:rsidRPr="00E7607E" w:rsidRDefault="003B5709" w:rsidP="00FA5244">
      <w:pPr>
        <w:rPr>
          <w:rFonts w:cstheme="minorHAnsi"/>
        </w:rPr>
      </w:pPr>
    </w:p>
    <w:p w14:paraId="5A8E9D60" w14:textId="77777777" w:rsidR="003B5709" w:rsidRPr="00E7607E" w:rsidRDefault="003B5709" w:rsidP="00FA5244">
      <w:pPr>
        <w:rPr>
          <w:rFonts w:cstheme="minorHAnsi"/>
        </w:rPr>
      </w:pPr>
    </w:p>
    <w:p w14:paraId="0B654CC8" w14:textId="7E4DDE8B" w:rsidR="00FD6ECB" w:rsidRPr="00E7607E" w:rsidRDefault="00E44BAB" w:rsidP="00FA5244">
      <w:pPr>
        <w:rPr>
          <w:rFonts w:cstheme="minorHAnsi"/>
        </w:rPr>
      </w:pPr>
      <w:r w:rsidRPr="00E7607E">
        <w:rPr>
          <w:rFonts w:cstheme="minorHAnsi"/>
          <w:noProof/>
        </w:rPr>
        <mc:AlternateContent>
          <mc:Choice Requires="wps">
            <w:drawing>
              <wp:anchor distT="45720" distB="45720" distL="114300" distR="114300" simplePos="0" relativeHeight="251658254" behindDoc="0" locked="0" layoutInCell="1" allowOverlap="1" wp14:anchorId="645E57A6" wp14:editId="27857881">
                <wp:simplePos x="0" y="0"/>
                <wp:positionH relativeFrom="margin">
                  <wp:posOffset>3781301</wp:posOffset>
                </wp:positionH>
                <wp:positionV relativeFrom="paragraph">
                  <wp:posOffset>17459</wp:posOffset>
                </wp:positionV>
                <wp:extent cx="1809750" cy="1209675"/>
                <wp:effectExtent l="0" t="0" r="0" b="9525"/>
                <wp:wrapSquare wrapText="bothSides"/>
                <wp:docPr id="1020382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209675"/>
                        </a:xfrm>
                        <a:prstGeom prst="rect">
                          <a:avLst/>
                        </a:prstGeom>
                        <a:solidFill>
                          <a:srgbClr val="FFFFFF"/>
                        </a:solidFill>
                        <a:ln w="9525">
                          <a:noFill/>
                          <a:miter lim="800000"/>
                          <a:headEnd/>
                          <a:tailEnd/>
                        </a:ln>
                      </wps:spPr>
                      <wps:txbx>
                        <w:txbxContent>
                          <w:p w14:paraId="667C5CEE" w14:textId="6CD9A6AD" w:rsidR="00E44BAB" w:rsidRPr="006F674D" w:rsidRDefault="00E44BAB" w:rsidP="00E44BAB">
                            <w:pPr>
                              <w:spacing w:after="0" w:line="240" w:lineRule="auto"/>
                              <w:jc w:val="both"/>
                              <w:rPr>
                                <w:rFonts w:cstheme="minorHAnsi"/>
                                <w:b/>
                                <w:sz w:val="20"/>
                                <w:szCs w:val="20"/>
                              </w:rPr>
                            </w:pPr>
                            <w:r w:rsidRPr="006F674D">
                              <w:rPr>
                                <w:rFonts w:cstheme="minorHAnsi"/>
                                <w:b/>
                                <w:sz w:val="20"/>
                                <w:szCs w:val="20"/>
                              </w:rPr>
                              <w:t>Deliver</w:t>
                            </w:r>
                            <w:r w:rsidR="00F6343E" w:rsidRPr="006F674D">
                              <w:rPr>
                                <w:rFonts w:cstheme="minorHAnsi"/>
                                <w:b/>
                                <w:sz w:val="20"/>
                                <w:szCs w:val="20"/>
                              </w:rPr>
                              <w:t>y</w:t>
                            </w:r>
                          </w:p>
                          <w:p w14:paraId="4C0614B7" w14:textId="37E5EECC" w:rsidR="00E44BAB" w:rsidRPr="006F674D" w:rsidRDefault="003D52FD" w:rsidP="00B67423">
                            <w:pPr>
                              <w:spacing w:after="0" w:line="240" w:lineRule="auto"/>
                              <w:rPr>
                                <w:rFonts w:cstheme="minorHAnsi"/>
                                <w:sz w:val="20"/>
                                <w:szCs w:val="20"/>
                              </w:rPr>
                            </w:pPr>
                            <w:r w:rsidRPr="009B210A">
                              <w:rPr>
                                <w:rFonts w:eastAsia="Times New Roman" w:cstheme="minorHAnsi"/>
                                <w:sz w:val="20"/>
                                <w:szCs w:val="20"/>
                                <w:lang w:eastAsia="en-AU"/>
                              </w:rPr>
                              <w:t>D</w:t>
                            </w:r>
                            <w:r w:rsidR="00B67423" w:rsidRPr="009B210A">
                              <w:rPr>
                                <w:rFonts w:eastAsia="Times New Roman" w:cstheme="minorHAnsi"/>
                                <w:sz w:val="20"/>
                                <w:szCs w:val="20"/>
                                <w:lang w:eastAsia="en-AU"/>
                              </w:rPr>
                              <w:t>esign</w:t>
                            </w:r>
                            <w:r w:rsidRPr="009B210A">
                              <w:rPr>
                                <w:rFonts w:eastAsia="Times New Roman" w:cstheme="minorHAnsi"/>
                                <w:sz w:val="20"/>
                                <w:szCs w:val="20"/>
                                <w:lang w:eastAsia="en-AU"/>
                              </w:rPr>
                              <w:t>ing</w:t>
                            </w:r>
                            <w:r w:rsidR="00B67423" w:rsidRPr="009B210A">
                              <w:rPr>
                                <w:rFonts w:eastAsia="Times New Roman" w:cstheme="minorHAnsi"/>
                                <w:sz w:val="20"/>
                                <w:szCs w:val="20"/>
                                <w:lang w:eastAsia="en-AU"/>
                              </w:rPr>
                              <w:t xml:space="preserve"> and deliver</w:t>
                            </w:r>
                            <w:r w:rsidRPr="009B210A">
                              <w:rPr>
                                <w:rFonts w:eastAsia="Times New Roman" w:cstheme="minorHAnsi"/>
                                <w:sz w:val="20"/>
                                <w:szCs w:val="20"/>
                                <w:lang w:eastAsia="en-AU"/>
                              </w:rPr>
                              <w:t>ing</w:t>
                            </w:r>
                            <w:r w:rsidR="00B67423" w:rsidRPr="009B210A">
                              <w:rPr>
                                <w:rFonts w:eastAsia="Times New Roman" w:cstheme="minorHAnsi"/>
                                <w:sz w:val="20"/>
                                <w:szCs w:val="20"/>
                                <w:lang w:eastAsia="en-AU"/>
                              </w:rPr>
                              <w:t xml:space="preserve"> programs and initiatives that align </w:t>
                            </w:r>
                            <w:r w:rsidRPr="009B210A">
                              <w:rPr>
                                <w:rFonts w:eastAsia="Times New Roman" w:cstheme="minorHAnsi"/>
                                <w:sz w:val="20"/>
                                <w:szCs w:val="20"/>
                                <w:lang w:eastAsia="en-AU"/>
                              </w:rPr>
                              <w:t xml:space="preserve">with </w:t>
                            </w:r>
                            <w:r w:rsidR="00B67423" w:rsidRPr="009B210A">
                              <w:rPr>
                                <w:rFonts w:eastAsia="Times New Roman" w:cstheme="minorHAnsi"/>
                                <w:sz w:val="20"/>
                                <w:szCs w:val="20"/>
                                <w:lang w:eastAsia="en-AU"/>
                              </w:rPr>
                              <w:t>key strategies, plans and community need</w:t>
                            </w:r>
                            <w:r w:rsidRPr="009B210A">
                              <w:rPr>
                                <w:rFonts w:eastAsia="Times New Roman" w:cstheme="minorHAnsi"/>
                                <w:sz w:val="20"/>
                                <w:szCs w:val="20"/>
                                <w:lang w:eastAsia="en-AU"/>
                              </w:rPr>
                              <w:t>s</w:t>
                            </w:r>
                            <w:r w:rsidR="00B67423" w:rsidRPr="009B210A">
                              <w:rPr>
                                <w:rFonts w:eastAsia="Times New Roman" w:cstheme="minorHAnsi"/>
                                <w:sz w:val="20"/>
                                <w:szCs w:val="20"/>
                                <w:lang w:eastAsia="en-AU"/>
                              </w:rPr>
                              <w:t>, ensuring community engagement and involvement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E57A6" id="_x0000_s1055" type="#_x0000_t202" style="position:absolute;margin-left:297.75pt;margin-top:1.35pt;width:142.5pt;height:95.2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" stroked="f">
                <v:textbox>
                  <w:txbxContent>
                    <w:p w14:paraId="667C5CEE" w14:textId="6CD9A6AD" w:rsidR="00E44BAB" w:rsidRPr="006F674D" w:rsidRDefault="00E44BAB" w:rsidP="00E44BAB">
                      <w:pPr>
                        <w:spacing w:after="0" w:line="240" w:lineRule="auto"/>
                        <w:jc w:val="both"/>
                        <w:rPr>
                          <w:rFonts w:cstheme="minorHAnsi"/>
                          <w:b/>
                          <w:sz w:val="20"/>
                          <w:szCs w:val="20"/>
                        </w:rPr>
                      </w:pPr>
                      <w:r w:rsidRPr="006F674D">
                        <w:rPr>
                          <w:rFonts w:cstheme="minorHAnsi"/>
                          <w:b/>
                          <w:sz w:val="20"/>
                          <w:szCs w:val="20"/>
                        </w:rPr>
                        <w:t>Deliver</w:t>
                      </w:r>
                      <w:r w:rsidR="00F6343E" w:rsidRPr="006F674D">
                        <w:rPr>
                          <w:rFonts w:cstheme="minorHAnsi"/>
                          <w:b/>
                          <w:sz w:val="20"/>
                          <w:szCs w:val="20"/>
                        </w:rPr>
                        <w:t>y</w:t>
                      </w:r>
                    </w:p>
                    <w:p w14:paraId="4C0614B7" w14:textId="37E5EECC" w:rsidR="00E44BAB" w:rsidRPr="006F674D" w:rsidRDefault="003D52FD" w:rsidP="00B67423">
                      <w:pPr>
                        <w:spacing w:after="0" w:line="240" w:lineRule="auto"/>
                        <w:rPr>
                          <w:rFonts w:cstheme="minorHAnsi"/>
                          <w:sz w:val="20"/>
                          <w:szCs w:val="20"/>
                        </w:rPr>
                      </w:pPr>
                      <w:r w:rsidRPr="009B210A">
                        <w:rPr>
                          <w:rFonts w:eastAsia="Times New Roman" w:cstheme="minorHAnsi"/>
                          <w:sz w:val="20"/>
                          <w:szCs w:val="20"/>
                          <w:lang w:eastAsia="en-AU"/>
                        </w:rPr>
                        <w:t>D</w:t>
                      </w:r>
                      <w:r w:rsidR="00B67423" w:rsidRPr="009B210A">
                        <w:rPr>
                          <w:rFonts w:eastAsia="Times New Roman" w:cstheme="minorHAnsi"/>
                          <w:sz w:val="20"/>
                          <w:szCs w:val="20"/>
                          <w:lang w:eastAsia="en-AU"/>
                        </w:rPr>
                        <w:t>esign</w:t>
                      </w:r>
                      <w:r w:rsidRPr="009B210A">
                        <w:rPr>
                          <w:rFonts w:eastAsia="Times New Roman" w:cstheme="minorHAnsi"/>
                          <w:sz w:val="20"/>
                          <w:szCs w:val="20"/>
                          <w:lang w:eastAsia="en-AU"/>
                        </w:rPr>
                        <w:t>ing</w:t>
                      </w:r>
                      <w:r w:rsidR="00B67423" w:rsidRPr="009B210A">
                        <w:rPr>
                          <w:rFonts w:eastAsia="Times New Roman" w:cstheme="minorHAnsi"/>
                          <w:sz w:val="20"/>
                          <w:szCs w:val="20"/>
                          <w:lang w:eastAsia="en-AU"/>
                        </w:rPr>
                        <w:t xml:space="preserve"> and deliver</w:t>
                      </w:r>
                      <w:r w:rsidRPr="009B210A">
                        <w:rPr>
                          <w:rFonts w:eastAsia="Times New Roman" w:cstheme="minorHAnsi"/>
                          <w:sz w:val="20"/>
                          <w:szCs w:val="20"/>
                          <w:lang w:eastAsia="en-AU"/>
                        </w:rPr>
                        <w:t>ing</w:t>
                      </w:r>
                      <w:r w:rsidR="00B67423" w:rsidRPr="009B210A">
                        <w:rPr>
                          <w:rFonts w:eastAsia="Times New Roman" w:cstheme="minorHAnsi"/>
                          <w:sz w:val="20"/>
                          <w:szCs w:val="20"/>
                          <w:lang w:eastAsia="en-AU"/>
                        </w:rPr>
                        <w:t xml:space="preserve"> programs and initiatives that align </w:t>
                      </w:r>
                      <w:r w:rsidRPr="009B210A">
                        <w:rPr>
                          <w:rFonts w:eastAsia="Times New Roman" w:cstheme="minorHAnsi"/>
                          <w:sz w:val="20"/>
                          <w:szCs w:val="20"/>
                          <w:lang w:eastAsia="en-AU"/>
                        </w:rPr>
                        <w:t xml:space="preserve">with </w:t>
                      </w:r>
                      <w:r w:rsidR="00B67423" w:rsidRPr="009B210A">
                        <w:rPr>
                          <w:rFonts w:eastAsia="Times New Roman" w:cstheme="minorHAnsi"/>
                          <w:sz w:val="20"/>
                          <w:szCs w:val="20"/>
                          <w:lang w:eastAsia="en-AU"/>
                        </w:rPr>
                        <w:t>key strategies, plans and community need</w:t>
                      </w:r>
                      <w:r w:rsidRPr="009B210A">
                        <w:rPr>
                          <w:rFonts w:eastAsia="Times New Roman" w:cstheme="minorHAnsi"/>
                          <w:sz w:val="20"/>
                          <w:szCs w:val="20"/>
                          <w:lang w:eastAsia="en-AU"/>
                        </w:rPr>
                        <w:t>s</w:t>
                      </w:r>
                      <w:r w:rsidR="00B67423" w:rsidRPr="009B210A">
                        <w:rPr>
                          <w:rFonts w:eastAsia="Times New Roman" w:cstheme="minorHAnsi"/>
                          <w:sz w:val="20"/>
                          <w:szCs w:val="20"/>
                          <w:lang w:eastAsia="en-AU"/>
                        </w:rPr>
                        <w:t>, ensuring community engagement and involvement</w:t>
                      </w:r>
                    </w:p>
                  </w:txbxContent>
                </v:textbox>
                <w10:wrap type="square" anchorx="margin"/>
              </v:shape>
            </w:pict>
          </mc:Fallback>
        </mc:AlternateContent>
      </w:r>
      <w:r w:rsidR="00901F78" w:rsidRPr="00E7607E">
        <w:rPr>
          <w:rFonts w:cstheme="minorHAnsi"/>
          <w:noProof/>
        </w:rPr>
        <mc:AlternateContent>
          <mc:Choice Requires="wps">
            <w:drawing>
              <wp:anchor distT="45720" distB="45720" distL="114300" distR="114300" simplePos="0" relativeHeight="251658252" behindDoc="0" locked="0" layoutInCell="1" allowOverlap="1" wp14:anchorId="47DE736A" wp14:editId="6485ED52">
                <wp:simplePos x="0" y="0"/>
                <wp:positionH relativeFrom="margin">
                  <wp:posOffset>866775</wp:posOffset>
                </wp:positionH>
                <wp:positionV relativeFrom="paragraph">
                  <wp:posOffset>6985</wp:posOffset>
                </wp:positionV>
                <wp:extent cx="1819275" cy="1066800"/>
                <wp:effectExtent l="0" t="0" r="9525" b="0"/>
                <wp:wrapSquare wrapText="bothSides"/>
                <wp:docPr id="1020382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66800"/>
                        </a:xfrm>
                        <a:prstGeom prst="rect">
                          <a:avLst/>
                        </a:prstGeom>
                        <a:solidFill>
                          <a:srgbClr val="FFFFFF"/>
                        </a:solidFill>
                        <a:ln w="9525">
                          <a:noFill/>
                          <a:miter lim="800000"/>
                          <a:headEnd/>
                          <a:tailEnd/>
                        </a:ln>
                      </wps:spPr>
                      <wps:txbx>
                        <w:txbxContent>
                          <w:p w14:paraId="0E25BF97" w14:textId="5946A795" w:rsidR="00901F78" w:rsidRPr="006F674D" w:rsidRDefault="00901F78" w:rsidP="00901F78">
                            <w:pPr>
                              <w:spacing w:after="0" w:line="240" w:lineRule="auto"/>
                              <w:jc w:val="both"/>
                              <w:rPr>
                                <w:rFonts w:cstheme="minorHAnsi"/>
                                <w:b/>
                                <w:sz w:val="20"/>
                                <w:szCs w:val="20"/>
                              </w:rPr>
                            </w:pPr>
                            <w:r w:rsidRPr="006F674D">
                              <w:rPr>
                                <w:rFonts w:cstheme="minorHAnsi"/>
                                <w:b/>
                                <w:sz w:val="20"/>
                                <w:szCs w:val="20"/>
                              </w:rPr>
                              <w:t xml:space="preserve">Partnerships </w:t>
                            </w:r>
                            <w:r w:rsidR="00F6343E" w:rsidRPr="006F674D">
                              <w:rPr>
                                <w:rFonts w:cstheme="minorHAnsi"/>
                                <w:b/>
                                <w:sz w:val="20"/>
                                <w:szCs w:val="20"/>
                              </w:rPr>
                              <w:t>and</w:t>
                            </w:r>
                            <w:r w:rsidRPr="006F674D">
                              <w:rPr>
                                <w:rFonts w:cstheme="minorHAnsi"/>
                                <w:b/>
                                <w:sz w:val="20"/>
                                <w:szCs w:val="20"/>
                              </w:rPr>
                              <w:t xml:space="preserve"> grants</w:t>
                            </w:r>
                          </w:p>
                          <w:p w14:paraId="5933BB73" w14:textId="712F1F5F" w:rsidR="00901F78" w:rsidRPr="006F674D" w:rsidRDefault="00AC14DB" w:rsidP="00AC14DB">
                            <w:pPr>
                              <w:spacing w:after="0" w:line="240" w:lineRule="auto"/>
                              <w:rPr>
                                <w:rFonts w:cstheme="minorHAnsi"/>
                                <w:sz w:val="20"/>
                                <w:szCs w:val="20"/>
                              </w:rPr>
                            </w:pPr>
                            <w:r w:rsidRPr="009B210A">
                              <w:rPr>
                                <w:rFonts w:eastAsia="Times New Roman" w:cstheme="minorHAnsi"/>
                                <w:sz w:val="20"/>
                                <w:szCs w:val="20"/>
                                <w:lang w:val="en-US" w:eastAsia="en-AU"/>
                              </w:rPr>
                              <w:t xml:space="preserve">Partnering with </w:t>
                            </w:r>
                            <w:proofErr w:type="spellStart"/>
                            <w:r w:rsidR="00706D89" w:rsidRPr="009B210A">
                              <w:rPr>
                                <w:rFonts w:eastAsia="Times New Roman" w:cstheme="minorHAnsi"/>
                                <w:sz w:val="20"/>
                                <w:szCs w:val="20"/>
                                <w:lang w:val="en-US" w:eastAsia="en-AU"/>
                              </w:rPr>
                              <w:t>organisations</w:t>
                            </w:r>
                            <w:proofErr w:type="spellEnd"/>
                            <w:r w:rsidR="00706D89" w:rsidRPr="009B210A">
                              <w:rPr>
                                <w:rFonts w:eastAsia="Times New Roman" w:cstheme="minorHAnsi"/>
                                <w:sz w:val="20"/>
                                <w:szCs w:val="20"/>
                                <w:lang w:val="en-US" w:eastAsia="en-AU"/>
                              </w:rPr>
                              <w:t xml:space="preserve"> and </w:t>
                            </w:r>
                            <w:r w:rsidR="0027603A" w:rsidRPr="009B210A">
                              <w:rPr>
                                <w:rFonts w:eastAsia="Times New Roman" w:cstheme="minorHAnsi"/>
                                <w:sz w:val="20"/>
                                <w:szCs w:val="20"/>
                                <w:lang w:val="en-US" w:eastAsia="en-AU"/>
                              </w:rPr>
                              <w:t>communities</w:t>
                            </w:r>
                            <w:r w:rsidRPr="009B210A">
                              <w:rPr>
                                <w:rFonts w:eastAsia="Times New Roman" w:cstheme="minorHAnsi"/>
                                <w:sz w:val="20"/>
                                <w:szCs w:val="20"/>
                                <w:lang w:val="en-US" w:eastAsia="en-AU"/>
                              </w:rPr>
                              <w:t xml:space="preserve"> to achieve shared goals</w:t>
                            </w:r>
                            <w:r w:rsidR="00C664B5" w:rsidRPr="009B210A">
                              <w:rPr>
                                <w:rFonts w:eastAsia="Times New Roman" w:cstheme="minorHAnsi"/>
                                <w:sz w:val="20"/>
                                <w:szCs w:val="20"/>
                                <w:lang w:val="en-US" w:eastAsia="en-AU"/>
                              </w:rPr>
                              <w:t xml:space="preserve">, including through grants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E736A" id="_x0000_s1056" type="#_x0000_t202" style="position:absolute;margin-left:68.25pt;margin-top:.55pt;width:143.25pt;height:84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" stroked="f">
                <v:textbox>
                  <w:txbxContent>
                    <w:p w14:paraId="0E25BF97" w14:textId="5946A795" w:rsidR="00901F78" w:rsidRPr="006F674D" w:rsidRDefault="00901F78" w:rsidP="00901F78">
                      <w:pPr>
                        <w:spacing w:after="0" w:line="240" w:lineRule="auto"/>
                        <w:jc w:val="both"/>
                        <w:rPr>
                          <w:rFonts w:cstheme="minorHAnsi"/>
                          <w:b/>
                          <w:sz w:val="20"/>
                          <w:szCs w:val="20"/>
                        </w:rPr>
                      </w:pPr>
                      <w:r w:rsidRPr="006F674D">
                        <w:rPr>
                          <w:rFonts w:cstheme="minorHAnsi"/>
                          <w:b/>
                          <w:sz w:val="20"/>
                          <w:szCs w:val="20"/>
                        </w:rPr>
                        <w:t xml:space="preserve">Partnerships </w:t>
                      </w:r>
                      <w:r w:rsidR="00F6343E" w:rsidRPr="006F674D">
                        <w:rPr>
                          <w:rFonts w:cstheme="minorHAnsi"/>
                          <w:b/>
                          <w:sz w:val="20"/>
                          <w:szCs w:val="20"/>
                        </w:rPr>
                        <w:t>and</w:t>
                      </w:r>
                      <w:r w:rsidRPr="006F674D">
                        <w:rPr>
                          <w:rFonts w:cstheme="minorHAnsi"/>
                          <w:b/>
                          <w:sz w:val="20"/>
                          <w:szCs w:val="20"/>
                        </w:rPr>
                        <w:t xml:space="preserve"> grants</w:t>
                      </w:r>
                    </w:p>
                    <w:p w14:paraId="5933BB73" w14:textId="712F1F5F" w:rsidR="00901F78" w:rsidRPr="006F674D" w:rsidRDefault="00AC14DB" w:rsidP="00AC14DB">
                      <w:pPr>
                        <w:spacing w:after="0" w:line="240" w:lineRule="auto"/>
                        <w:rPr>
                          <w:rFonts w:cstheme="minorHAnsi"/>
                          <w:sz w:val="20"/>
                          <w:szCs w:val="20"/>
                        </w:rPr>
                      </w:pPr>
                      <w:r w:rsidRPr="009B210A">
                        <w:rPr>
                          <w:rFonts w:eastAsia="Times New Roman" w:cstheme="minorHAnsi"/>
                          <w:sz w:val="20"/>
                          <w:szCs w:val="20"/>
                          <w:lang w:val="en-US" w:eastAsia="en-AU"/>
                        </w:rPr>
                        <w:t xml:space="preserve">Partnering with </w:t>
                      </w:r>
                      <w:proofErr w:type="spellStart"/>
                      <w:r w:rsidR="00706D89" w:rsidRPr="009B210A">
                        <w:rPr>
                          <w:rFonts w:eastAsia="Times New Roman" w:cstheme="minorHAnsi"/>
                          <w:sz w:val="20"/>
                          <w:szCs w:val="20"/>
                          <w:lang w:val="en-US" w:eastAsia="en-AU"/>
                        </w:rPr>
                        <w:t>organisations</w:t>
                      </w:r>
                      <w:proofErr w:type="spellEnd"/>
                      <w:r w:rsidR="00706D89" w:rsidRPr="009B210A">
                        <w:rPr>
                          <w:rFonts w:eastAsia="Times New Roman" w:cstheme="minorHAnsi"/>
                          <w:sz w:val="20"/>
                          <w:szCs w:val="20"/>
                          <w:lang w:val="en-US" w:eastAsia="en-AU"/>
                        </w:rPr>
                        <w:t xml:space="preserve"> and </w:t>
                      </w:r>
                      <w:r w:rsidR="0027603A" w:rsidRPr="009B210A">
                        <w:rPr>
                          <w:rFonts w:eastAsia="Times New Roman" w:cstheme="minorHAnsi"/>
                          <w:sz w:val="20"/>
                          <w:szCs w:val="20"/>
                          <w:lang w:val="en-US" w:eastAsia="en-AU"/>
                        </w:rPr>
                        <w:t>communities</w:t>
                      </w:r>
                      <w:r w:rsidRPr="009B210A">
                        <w:rPr>
                          <w:rFonts w:eastAsia="Times New Roman" w:cstheme="minorHAnsi"/>
                          <w:sz w:val="20"/>
                          <w:szCs w:val="20"/>
                          <w:lang w:val="en-US" w:eastAsia="en-AU"/>
                        </w:rPr>
                        <w:t xml:space="preserve"> to achieve shared goals</w:t>
                      </w:r>
                      <w:r w:rsidR="00C664B5" w:rsidRPr="009B210A">
                        <w:rPr>
                          <w:rFonts w:eastAsia="Times New Roman" w:cstheme="minorHAnsi"/>
                          <w:sz w:val="20"/>
                          <w:szCs w:val="20"/>
                          <w:lang w:val="en-US" w:eastAsia="en-AU"/>
                        </w:rPr>
                        <w:t xml:space="preserve">, including through grants </w:t>
                      </w:r>
                    </w:p>
                  </w:txbxContent>
                </v:textbox>
                <w10:wrap type="square" anchorx="margin"/>
              </v:shape>
            </w:pict>
          </mc:Fallback>
        </mc:AlternateContent>
      </w:r>
      <w:r w:rsidRPr="00E7607E">
        <w:rPr>
          <w:rFonts w:cstheme="minorHAnsi"/>
        </w:rPr>
        <w:t xml:space="preserve"> </w:t>
      </w:r>
      <w:r w:rsidR="00B34985" w:rsidRPr="00E7607E">
        <w:rPr>
          <w:rFonts w:cstheme="minorHAnsi"/>
          <w:noProof/>
        </w:rPr>
        <w:drawing>
          <wp:inline distT="0" distB="0" distL="0" distR="0" wp14:anchorId="73BCF6D7" wp14:editId="5CA501AF">
            <wp:extent cx="685800" cy="685800"/>
            <wp:effectExtent l="0" t="0" r="0" b="0"/>
            <wp:docPr id="37" name="Graphic 16" descr="Group brainstorm outline">
              <a:extLst xmlns:a="http://schemas.openxmlformats.org/drawingml/2006/main">
                <a:ext uri="{FF2B5EF4-FFF2-40B4-BE49-F238E27FC236}">
                  <a16:creationId xmlns:a16="http://schemas.microsoft.com/office/drawing/2014/main" id="{996F6E8F-B111-4172-A992-1315677C6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Group brainstorm outline">
                      <a:extLst>
                        <a:ext uri="{FF2B5EF4-FFF2-40B4-BE49-F238E27FC236}">
                          <a16:creationId xmlns:a16="http://schemas.microsoft.com/office/drawing/2014/main" id="{996F6E8F-B111-4172-A992-1315677C6873}"/>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85800" cy="685800"/>
                    </a:xfrm>
                    <a:prstGeom prst="rect">
                      <a:avLst/>
                    </a:prstGeom>
                  </pic:spPr>
                </pic:pic>
              </a:graphicData>
            </a:graphic>
          </wp:inline>
        </w:drawing>
      </w:r>
      <w:r w:rsidR="00B34985" w:rsidRPr="00E7607E">
        <w:rPr>
          <w:rFonts w:cstheme="minorHAnsi"/>
        </w:rPr>
        <w:t xml:space="preserve"> </w:t>
      </w:r>
      <w:r w:rsidR="00B34985" w:rsidRPr="00E7607E">
        <w:rPr>
          <w:rFonts w:cstheme="minorHAnsi"/>
          <w:noProof/>
        </w:rPr>
        <w:drawing>
          <wp:inline distT="0" distB="0" distL="0" distR="0" wp14:anchorId="15C4153C" wp14:editId="1E6F6D40">
            <wp:extent cx="657225" cy="657225"/>
            <wp:effectExtent l="0" t="0" r="9525" b="0"/>
            <wp:docPr id="1020382384" name="Graphic 12" descr="Viral outline">
              <a:extLst xmlns:a="http://schemas.openxmlformats.org/drawingml/2006/main">
                <a:ext uri="{FF2B5EF4-FFF2-40B4-BE49-F238E27FC236}">
                  <a16:creationId xmlns:a16="http://schemas.microsoft.com/office/drawing/2014/main" id="{26998A87-7A40-46AF-87F7-5A05163C0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Viral outline">
                      <a:extLst>
                        <a:ext uri="{FF2B5EF4-FFF2-40B4-BE49-F238E27FC236}">
                          <a16:creationId xmlns:a16="http://schemas.microsoft.com/office/drawing/2014/main" id="{26998A87-7A40-46AF-87F7-5A05163C0A2C}"/>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57225" cy="657225"/>
                    </a:xfrm>
                    <a:prstGeom prst="rect">
                      <a:avLst/>
                    </a:prstGeom>
                  </pic:spPr>
                </pic:pic>
              </a:graphicData>
            </a:graphic>
          </wp:inline>
        </w:drawing>
      </w:r>
    </w:p>
    <w:p w14:paraId="3125B7A1" w14:textId="4DF00404" w:rsidR="000510E1" w:rsidRPr="00E7607E" w:rsidRDefault="000510E1" w:rsidP="00FA5244">
      <w:pPr>
        <w:rPr>
          <w:rFonts w:cstheme="minorHAnsi"/>
        </w:rPr>
      </w:pPr>
    </w:p>
    <w:p w14:paraId="0A458446" w14:textId="77777777" w:rsidR="00B34985" w:rsidRPr="00E7607E" w:rsidRDefault="00B34985" w:rsidP="00FA5244">
      <w:pPr>
        <w:rPr>
          <w:rFonts w:cstheme="minorHAnsi"/>
        </w:rPr>
      </w:pPr>
    </w:p>
    <w:p w14:paraId="71AB1058" w14:textId="0BD6ED11" w:rsidR="000510E1" w:rsidRPr="00E7607E" w:rsidRDefault="0000339D" w:rsidP="00FA5244">
      <w:pPr>
        <w:rPr>
          <w:rFonts w:cstheme="minorHAnsi"/>
        </w:rPr>
      </w:pPr>
      <w:r w:rsidRPr="00E7607E">
        <w:rPr>
          <w:rFonts w:cstheme="minorHAnsi"/>
          <w:noProof/>
        </w:rPr>
        <mc:AlternateContent>
          <mc:Choice Requires="wps">
            <w:drawing>
              <wp:anchor distT="45720" distB="45720" distL="114300" distR="114300" simplePos="0" relativeHeight="251658257" behindDoc="0" locked="0" layoutInCell="1" allowOverlap="1" wp14:anchorId="602154DA" wp14:editId="2BEA291B">
                <wp:simplePos x="0" y="0"/>
                <wp:positionH relativeFrom="margin">
                  <wp:posOffset>3752850</wp:posOffset>
                </wp:positionH>
                <wp:positionV relativeFrom="paragraph">
                  <wp:posOffset>9525</wp:posOffset>
                </wp:positionV>
                <wp:extent cx="1819275" cy="1066800"/>
                <wp:effectExtent l="0" t="0" r="9525" b="0"/>
                <wp:wrapSquare wrapText="bothSides"/>
                <wp:docPr id="1020382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66800"/>
                        </a:xfrm>
                        <a:prstGeom prst="rect">
                          <a:avLst/>
                        </a:prstGeom>
                        <a:solidFill>
                          <a:srgbClr val="FFFFFF"/>
                        </a:solidFill>
                        <a:ln w="9525">
                          <a:noFill/>
                          <a:miter lim="800000"/>
                          <a:headEnd/>
                          <a:tailEnd/>
                        </a:ln>
                      </wps:spPr>
                      <wps:txbx>
                        <w:txbxContent>
                          <w:p w14:paraId="40815449" w14:textId="5E73A8CA" w:rsidR="0000339D" w:rsidRPr="006F674D" w:rsidRDefault="000239A8" w:rsidP="0000339D">
                            <w:pPr>
                              <w:spacing w:after="0" w:line="240" w:lineRule="auto"/>
                              <w:jc w:val="both"/>
                              <w:rPr>
                                <w:rFonts w:cstheme="minorHAnsi"/>
                                <w:b/>
                                <w:sz w:val="20"/>
                                <w:szCs w:val="20"/>
                              </w:rPr>
                            </w:pPr>
                            <w:r w:rsidRPr="006F674D">
                              <w:rPr>
                                <w:rFonts w:cstheme="minorHAnsi"/>
                                <w:b/>
                                <w:sz w:val="20"/>
                                <w:szCs w:val="20"/>
                              </w:rPr>
                              <w:t>Infrastructure</w:t>
                            </w:r>
                          </w:p>
                          <w:p w14:paraId="3C8B5AB9" w14:textId="32BC588B" w:rsidR="0000339D" w:rsidRPr="006F674D" w:rsidRDefault="000239A8" w:rsidP="000239A8">
                            <w:pPr>
                              <w:spacing w:after="0" w:line="240" w:lineRule="auto"/>
                              <w:rPr>
                                <w:rFonts w:cstheme="minorHAnsi"/>
                                <w:sz w:val="20"/>
                                <w:szCs w:val="20"/>
                              </w:rPr>
                            </w:pPr>
                            <w:r w:rsidRPr="009B210A">
                              <w:rPr>
                                <w:rFonts w:eastAsia="Times New Roman" w:cstheme="minorHAnsi"/>
                                <w:sz w:val="20"/>
                                <w:szCs w:val="20"/>
                                <w:lang w:val="en-US" w:eastAsia="en-AU"/>
                              </w:rPr>
                              <w:t>Planning and delivering places and spaces that promote social connectivity</w:t>
                            </w:r>
                            <w:r w:rsidR="00845B32" w:rsidRPr="009B210A">
                              <w:rPr>
                                <w:rFonts w:eastAsia="Times New Roman" w:cstheme="minorHAnsi"/>
                                <w:sz w:val="20"/>
                                <w:szCs w:val="20"/>
                                <w:lang w:val="en-US" w:eastAsia="en-AU"/>
                              </w:rPr>
                              <w:t xml:space="preserve">, </w:t>
                            </w:r>
                            <w:proofErr w:type="gramStart"/>
                            <w:r w:rsidR="00845B32" w:rsidRPr="009B210A">
                              <w:rPr>
                                <w:rFonts w:eastAsia="Times New Roman" w:cstheme="minorHAnsi"/>
                                <w:sz w:val="20"/>
                                <w:szCs w:val="20"/>
                                <w:lang w:val="en-US" w:eastAsia="en-AU"/>
                              </w:rPr>
                              <w:t>inclusion</w:t>
                            </w:r>
                            <w:proofErr w:type="gramEnd"/>
                            <w:r w:rsidR="00845B32" w:rsidRPr="009B210A">
                              <w:rPr>
                                <w:rFonts w:eastAsia="Times New Roman" w:cstheme="minorHAnsi"/>
                                <w:sz w:val="20"/>
                                <w:szCs w:val="20"/>
                                <w:lang w:val="en-US" w:eastAsia="en-AU"/>
                              </w:rPr>
                              <w:t xml:space="preserve"> and </w:t>
                            </w:r>
                            <w:r w:rsidR="003D52FD" w:rsidRPr="009B210A">
                              <w:rPr>
                                <w:rFonts w:eastAsia="Times New Roman" w:cstheme="minorHAnsi"/>
                                <w:sz w:val="20"/>
                                <w:szCs w:val="20"/>
                                <w:lang w:val="en-US" w:eastAsia="en-AU"/>
                              </w:rPr>
                              <w:t xml:space="preserve">a </w:t>
                            </w:r>
                            <w:r w:rsidR="00845B32" w:rsidRPr="009B210A">
                              <w:rPr>
                                <w:rFonts w:eastAsia="Times New Roman" w:cstheme="minorHAnsi"/>
                                <w:sz w:val="20"/>
                                <w:szCs w:val="20"/>
                                <w:lang w:val="en-US" w:eastAsia="en-AU"/>
                              </w:rPr>
                              <w:t>sense of belong</w:t>
                            </w:r>
                            <w:r w:rsidR="00FD6ECB" w:rsidRPr="009B210A">
                              <w:rPr>
                                <w:rFonts w:eastAsia="Times New Roman" w:cstheme="minorHAnsi"/>
                                <w:sz w:val="20"/>
                                <w:szCs w:val="20"/>
                                <w:lang w:val="en-US" w:eastAsia="en-AU"/>
                              </w:rPr>
                              <w: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154DA" id="_x0000_s1057" type="#_x0000_t202" style="position:absolute;margin-left:295.5pt;margin-top:.75pt;width:143.25pt;height:84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" stroked="f">
                <v:textbox>
                  <w:txbxContent>
                    <w:p w14:paraId="40815449" w14:textId="5E73A8CA" w:rsidR="0000339D" w:rsidRPr="006F674D" w:rsidRDefault="000239A8" w:rsidP="0000339D">
                      <w:pPr>
                        <w:spacing w:after="0" w:line="240" w:lineRule="auto"/>
                        <w:jc w:val="both"/>
                        <w:rPr>
                          <w:rFonts w:cstheme="minorHAnsi"/>
                          <w:b/>
                          <w:sz w:val="20"/>
                          <w:szCs w:val="20"/>
                        </w:rPr>
                      </w:pPr>
                      <w:r w:rsidRPr="006F674D">
                        <w:rPr>
                          <w:rFonts w:cstheme="minorHAnsi"/>
                          <w:b/>
                          <w:sz w:val="20"/>
                          <w:szCs w:val="20"/>
                        </w:rPr>
                        <w:t>Infrastructure</w:t>
                      </w:r>
                    </w:p>
                    <w:p w14:paraId="3C8B5AB9" w14:textId="32BC588B" w:rsidR="0000339D" w:rsidRPr="006F674D" w:rsidRDefault="000239A8" w:rsidP="000239A8">
                      <w:pPr>
                        <w:spacing w:after="0" w:line="240" w:lineRule="auto"/>
                        <w:rPr>
                          <w:rFonts w:cstheme="minorHAnsi"/>
                          <w:sz w:val="20"/>
                          <w:szCs w:val="20"/>
                        </w:rPr>
                      </w:pPr>
                      <w:r w:rsidRPr="009B210A">
                        <w:rPr>
                          <w:rFonts w:eastAsia="Times New Roman" w:cstheme="minorHAnsi"/>
                          <w:sz w:val="20"/>
                          <w:szCs w:val="20"/>
                          <w:lang w:val="en-US" w:eastAsia="en-AU"/>
                        </w:rPr>
                        <w:t>Planning and delivering places and spaces that promote social connectivity</w:t>
                      </w:r>
                      <w:r w:rsidR="00845B32" w:rsidRPr="009B210A">
                        <w:rPr>
                          <w:rFonts w:eastAsia="Times New Roman" w:cstheme="minorHAnsi"/>
                          <w:sz w:val="20"/>
                          <w:szCs w:val="20"/>
                          <w:lang w:val="en-US" w:eastAsia="en-AU"/>
                        </w:rPr>
                        <w:t xml:space="preserve">, </w:t>
                      </w:r>
                      <w:proofErr w:type="gramStart"/>
                      <w:r w:rsidR="00845B32" w:rsidRPr="009B210A">
                        <w:rPr>
                          <w:rFonts w:eastAsia="Times New Roman" w:cstheme="minorHAnsi"/>
                          <w:sz w:val="20"/>
                          <w:szCs w:val="20"/>
                          <w:lang w:val="en-US" w:eastAsia="en-AU"/>
                        </w:rPr>
                        <w:t>inclusion</w:t>
                      </w:r>
                      <w:proofErr w:type="gramEnd"/>
                      <w:r w:rsidR="00845B32" w:rsidRPr="009B210A">
                        <w:rPr>
                          <w:rFonts w:eastAsia="Times New Roman" w:cstheme="minorHAnsi"/>
                          <w:sz w:val="20"/>
                          <w:szCs w:val="20"/>
                          <w:lang w:val="en-US" w:eastAsia="en-AU"/>
                        </w:rPr>
                        <w:t xml:space="preserve"> and </w:t>
                      </w:r>
                      <w:r w:rsidR="003D52FD" w:rsidRPr="009B210A">
                        <w:rPr>
                          <w:rFonts w:eastAsia="Times New Roman" w:cstheme="minorHAnsi"/>
                          <w:sz w:val="20"/>
                          <w:szCs w:val="20"/>
                          <w:lang w:val="en-US" w:eastAsia="en-AU"/>
                        </w:rPr>
                        <w:t xml:space="preserve">a </w:t>
                      </w:r>
                      <w:r w:rsidR="00845B32" w:rsidRPr="009B210A">
                        <w:rPr>
                          <w:rFonts w:eastAsia="Times New Roman" w:cstheme="minorHAnsi"/>
                          <w:sz w:val="20"/>
                          <w:szCs w:val="20"/>
                          <w:lang w:val="en-US" w:eastAsia="en-AU"/>
                        </w:rPr>
                        <w:t>sense of belong</w:t>
                      </w:r>
                      <w:r w:rsidR="00FD6ECB" w:rsidRPr="009B210A">
                        <w:rPr>
                          <w:rFonts w:eastAsia="Times New Roman" w:cstheme="minorHAnsi"/>
                          <w:sz w:val="20"/>
                          <w:szCs w:val="20"/>
                          <w:lang w:val="en-US" w:eastAsia="en-AU"/>
                        </w:rPr>
                        <w:t>ing</w:t>
                      </w:r>
                    </w:p>
                  </w:txbxContent>
                </v:textbox>
                <w10:wrap type="square" anchorx="margin"/>
              </v:shape>
            </w:pict>
          </mc:Fallback>
        </mc:AlternateContent>
      </w:r>
      <w:r w:rsidR="00F34C9A" w:rsidRPr="00E7607E">
        <w:rPr>
          <w:rFonts w:cstheme="minorHAnsi"/>
          <w:noProof/>
        </w:rPr>
        <mc:AlternateContent>
          <mc:Choice Requires="wps">
            <w:drawing>
              <wp:anchor distT="45720" distB="45720" distL="114300" distR="114300" simplePos="0" relativeHeight="251658256" behindDoc="0" locked="0" layoutInCell="1" allowOverlap="1" wp14:anchorId="181F1464" wp14:editId="23DFC700">
                <wp:simplePos x="0" y="0"/>
                <wp:positionH relativeFrom="margin">
                  <wp:posOffset>876300</wp:posOffset>
                </wp:positionH>
                <wp:positionV relativeFrom="paragraph">
                  <wp:posOffset>9525</wp:posOffset>
                </wp:positionV>
                <wp:extent cx="1819275" cy="1066800"/>
                <wp:effectExtent l="0" t="0" r="9525" b="0"/>
                <wp:wrapSquare wrapText="bothSides"/>
                <wp:docPr id="1020382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66800"/>
                        </a:xfrm>
                        <a:prstGeom prst="rect">
                          <a:avLst/>
                        </a:prstGeom>
                        <a:solidFill>
                          <a:srgbClr val="FFFFFF"/>
                        </a:solidFill>
                        <a:ln w="9525">
                          <a:noFill/>
                          <a:miter lim="800000"/>
                          <a:headEnd/>
                          <a:tailEnd/>
                        </a:ln>
                      </wps:spPr>
                      <wps:txbx>
                        <w:txbxContent>
                          <w:p w14:paraId="15008E9D" w14:textId="0F03C8DA" w:rsidR="00F34C9A" w:rsidRPr="006F674D" w:rsidRDefault="0000339D" w:rsidP="00F34C9A">
                            <w:pPr>
                              <w:spacing w:after="0" w:line="240" w:lineRule="auto"/>
                              <w:jc w:val="both"/>
                              <w:rPr>
                                <w:rFonts w:cstheme="minorHAnsi"/>
                                <w:b/>
                                <w:sz w:val="20"/>
                                <w:szCs w:val="20"/>
                              </w:rPr>
                            </w:pPr>
                            <w:r w:rsidRPr="006F674D">
                              <w:rPr>
                                <w:rFonts w:cstheme="minorHAnsi"/>
                                <w:b/>
                                <w:sz w:val="20"/>
                                <w:szCs w:val="20"/>
                              </w:rPr>
                              <w:t>Capacity-building</w:t>
                            </w:r>
                          </w:p>
                          <w:p w14:paraId="516BE198" w14:textId="377FBB5F" w:rsidR="00F34C9A" w:rsidRPr="006F674D" w:rsidRDefault="0000339D" w:rsidP="0000339D">
                            <w:pPr>
                              <w:spacing w:after="0" w:line="240" w:lineRule="auto"/>
                              <w:rPr>
                                <w:rFonts w:cstheme="minorHAnsi"/>
                                <w:sz w:val="20"/>
                                <w:szCs w:val="20"/>
                              </w:rPr>
                            </w:pPr>
                            <w:r w:rsidRPr="009B210A">
                              <w:rPr>
                                <w:rFonts w:eastAsia="Times New Roman" w:cstheme="minorHAnsi"/>
                                <w:sz w:val="20"/>
                                <w:szCs w:val="20"/>
                                <w:lang w:val="en-US" w:eastAsia="en-AU"/>
                              </w:rPr>
                              <w:t>Unlocking capacity within the community by equipping people with the skills they need to achieve social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F1464" id="_x0000_s1058" type="#_x0000_t202" style="position:absolute;margin-left:69pt;margin-top:.75pt;width:143.25pt;height: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" stroked="f">
                <v:textbox>
                  <w:txbxContent>
                    <w:p w14:paraId="15008E9D" w14:textId="0F03C8DA" w:rsidR="00F34C9A" w:rsidRPr="006F674D" w:rsidRDefault="0000339D" w:rsidP="00F34C9A">
                      <w:pPr>
                        <w:spacing w:after="0" w:line="240" w:lineRule="auto"/>
                        <w:jc w:val="both"/>
                        <w:rPr>
                          <w:rFonts w:cstheme="minorHAnsi"/>
                          <w:b/>
                          <w:sz w:val="20"/>
                          <w:szCs w:val="20"/>
                        </w:rPr>
                      </w:pPr>
                      <w:r w:rsidRPr="006F674D">
                        <w:rPr>
                          <w:rFonts w:cstheme="minorHAnsi"/>
                          <w:b/>
                          <w:sz w:val="20"/>
                          <w:szCs w:val="20"/>
                        </w:rPr>
                        <w:t>Capacity-building</w:t>
                      </w:r>
                    </w:p>
                    <w:p w14:paraId="516BE198" w14:textId="377FBB5F" w:rsidR="00F34C9A" w:rsidRPr="006F674D" w:rsidRDefault="0000339D" w:rsidP="0000339D">
                      <w:pPr>
                        <w:spacing w:after="0" w:line="240" w:lineRule="auto"/>
                        <w:rPr>
                          <w:rFonts w:cstheme="minorHAnsi"/>
                          <w:sz w:val="20"/>
                          <w:szCs w:val="20"/>
                        </w:rPr>
                      </w:pPr>
                      <w:r w:rsidRPr="009B210A">
                        <w:rPr>
                          <w:rFonts w:eastAsia="Times New Roman" w:cstheme="minorHAnsi"/>
                          <w:sz w:val="20"/>
                          <w:szCs w:val="20"/>
                          <w:lang w:val="en-US" w:eastAsia="en-AU"/>
                        </w:rPr>
                        <w:t>Unlocking capacity within the community by equipping people with the skills they need to achieve social outcomes</w:t>
                      </w:r>
                    </w:p>
                  </w:txbxContent>
                </v:textbox>
                <w10:wrap type="square" anchorx="margin"/>
              </v:shape>
            </w:pict>
          </mc:Fallback>
        </mc:AlternateContent>
      </w:r>
      <w:r w:rsidR="00F34C9A" w:rsidRPr="00E7607E">
        <w:rPr>
          <w:rFonts w:cstheme="minorHAnsi"/>
          <w:noProof/>
        </w:rPr>
        <w:drawing>
          <wp:inline distT="0" distB="0" distL="0" distR="0" wp14:anchorId="5AA77BE5" wp14:editId="54AF4D91">
            <wp:extent cx="600075" cy="600075"/>
            <wp:effectExtent l="0" t="0" r="0" b="9525"/>
            <wp:docPr id="1020382386" name="Graphic 30" descr="Unlock outline">
              <a:extLst xmlns:a="http://schemas.openxmlformats.org/drawingml/2006/main">
                <a:ext uri="{FF2B5EF4-FFF2-40B4-BE49-F238E27FC236}">
                  <a16:creationId xmlns:a16="http://schemas.microsoft.com/office/drawing/2014/main" id="{20A58B79-6DE9-42A2-AB8E-D1F632F6A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descr="Unlock outline">
                      <a:extLst>
                        <a:ext uri="{FF2B5EF4-FFF2-40B4-BE49-F238E27FC236}">
                          <a16:creationId xmlns:a16="http://schemas.microsoft.com/office/drawing/2014/main" id="{20A58B79-6DE9-42A2-AB8E-D1F632F6A00B}"/>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600075" cy="600075"/>
                    </a:xfrm>
                    <a:prstGeom prst="rect">
                      <a:avLst/>
                    </a:prstGeom>
                  </pic:spPr>
                </pic:pic>
              </a:graphicData>
            </a:graphic>
          </wp:inline>
        </w:drawing>
      </w:r>
      <w:r w:rsidRPr="00E7607E">
        <w:rPr>
          <w:rFonts w:cstheme="minorHAnsi"/>
          <w:noProof/>
        </w:rPr>
        <w:drawing>
          <wp:inline distT="0" distB="0" distL="0" distR="0" wp14:anchorId="2B03BEAA" wp14:editId="221E3DE0">
            <wp:extent cx="600075" cy="600075"/>
            <wp:effectExtent l="0" t="0" r="9525" b="0"/>
            <wp:docPr id="33" name="Graphic 32" descr="Park scene outline">
              <a:extLst xmlns:a="http://schemas.openxmlformats.org/drawingml/2006/main">
                <a:ext uri="{FF2B5EF4-FFF2-40B4-BE49-F238E27FC236}">
                  <a16:creationId xmlns:a16="http://schemas.microsoft.com/office/drawing/2014/main" id="{97170CB7-AC21-4500-9E74-B5508ED1A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2" descr="Park scene outline">
                      <a:extLst>
                        <a:ext uri="{FF2B5EF4-FFF2-40B4-BE49-F238E27FC236}">
                          <a16:creationId xmlns:a16="http://schemas.microsoft.com/office/drawing/2014/main" id="{97170CB7-AC21-4500-9E74-B5508ED1A493}"/>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600075" cy="600075"/>
                    </a:xfrm>
                    <a:prstGeom prst="rect">
                      <a:avLst/>
                    </a:prstGeom>
                  </pic:spPr>
                </pic:pic>
              </a:graphicData>
            </a:graphic>
          </wp:inline>
        </w:drawing>
      </w:r>
    </w:p>
    <w:p w14:paraId="778B7737" w14:textId="77777777" w:rsidR="000510E1" w:rsidRPr="00E7607E" w:rsidRDefault="000510E1" w:rsidP="00FA5244">
      <w:pPr>
        <w:rPr>
          <w:rFonts w:cstheme="minorHAnsi"/>
        </w:rPr>
      </w:pPr>
    </w:p>
    <w:p w14:paraId="7225D332" w14:textId="77777777" w:rsidR="000510E1" w:rsidRPr="00E7607E" w:rsidRDefault="000510E1" w:rsidP="00FA5244">
      <w:pPr>
        <w:rPr>
          <w:rFonts w:cstheme="minorHAnsi"/>
        </w:rPr>
      </w:pPr>
    </w:p>
    <w:p w14:paraId="7C68D505" w14:textId="77777777" w:rsidR="000510E1" w:rsidRPr="00E7607E" w:rsidRDefault="000510E1" w:rsidP="00FA5244">
      <w:pPr>
        <w:rPr>
          <w:rFonts w:cstheme="minorHAnsi"/>
        </w:rPr>
      </w:pPr>
    </w:p>
    <w:p w14:paraId="48782095" w14:textId="340B54C4" w:rsidR="00867B1F" w:rsidRPr="00E7607E" w:rsidRDefault="00867B1F">
      <w:pPr>
        <w:rPr>
          <w:rFonts w:cstheme="minorHAnsi"/>
          <w:color w:val="000000"/>
        </w:rPr>
      </w:pPr>
      <w:r w:rsidRPr="00E7607E">
        <w:rPr>
          <w:rFonts w:cstheme="minorHAnsi"/>
        </w:rPr>
        <w:br w:type="page"/>
      </w:r>
    </w:p>
    <w:p w14:paraId="38B7EF1E" w14:textId="50C14AF9" w:rsidR="00247EF6" w:rsidRPr="00E7607E" w:rsidRDefault="00247EF6" w:rsidP="006C2BD8">
      <w:pPr>
        <w:pStyle w:val="Default"/>
        <w:rPr>
          <w:rFonts w:asciiTheme="minorHAnsi" w:hAnsiTheme="minorHAnsi" w:cstheme="minorHAnsi"/>
          <w:b/>
          <w:color w:val="00B0F0"/>
          <w:sz w:val="36"/>
          <w:szCs w:val="36"/>
        </w:rPr>
        <w:sectPr w:rsidR="00247EF6" w:rsidRPr="00E7607E" w:rsidSect="008F04B8">
          <w:endnotePr>
            <w:numFmt w:val="decimal"/>
          </w:endnotePr>
          <w:type w:val="continuous"/>
          <w:pgSz w:w="11906" w:h="16838" w:code="9"/>
          <w:pgMar w:top="1440" w:right="1440" w:bottom="1440" w:left="1440" w:header="709" w:footer="709" w:gutter="0"/>
          <w:cols w:space="708"/>
          <w:docGrid w:linePitch="360"/>
        </w:sectPr>
      </w:pPr>
    </w:p>
    <w:p w14:paraId="5C6A831D" w14:textId="5876F0E3" w:rsidR="007B6D52" w:rsidRPr="00E7607E" w:rsidRDefault="007B6D52" w:rsidP="00686234">
      <w:pPr>
        <w:pStyle w:val="Heading1"/>
        <w:rPr>
          <w:b w:val="0"/>
          <w:sz w:val="96"/>
          <w:szCs w:val="96"/>
        </w:rPr>
      </w:pPr>
      <w:bookmarkStart w:id="10" w:name="_Toc97295849"/>
      <w:r w:rsidRPr="00686234">
        <w:rPr>
          <w:sz w:val="96"/>
          <w:szCs w:val="96"/>
        </w:rPr>
        <w:lastRenderedPageBreak/>
        <w:t>Our Strategy</w:t>
      </w:r>
      <w:bookmarkEnd w:id="10"/>
    </w:p>
    <w:p w14:paraId="3E741789" w14:textId="261E0618" w:rsidR="000B6202" w:rsidRPr="00D44D3A" w:rsidRDefault="004F6D48" w:rsidP="00D44D3A">
      <w:pPr>
        <w:pStyle w:val="Heading4"/>
        <w:numPr>
          <w:ilvl w:val="0"/>
          <w:numId w:val="0"/>
        </w:numPr>
        <w:ind w:left="864" w:hanging="864"/>
        <w:rPr>
          <w:rFonts w:asciiTheme="minorHAnsi" w:hAnsiTheme="minorHAnsi" w:cstheme="minorHAnsi"/>
          <w:color w:val="00B0F0"/>
          <w:sz w:val="36"/>
          <w:szCs w:val="36"/>
        </w:rPr>
      </w:pPr>
      <w:bookmarkStart w:id="11" w:name="_Toc96063340"/>
      <w:r w:rsidRPr="00D44D3A">
        <w:rPr>
          <w:rFonts w:asciiTheme="minorHAnsi" w:hAnsiTheme="minorHAnsi" w:cstheme="minorHAnsi"/>
          <w:color w:val="00B0F0"/>
          <w:sz w:val="36"/>
          <w:szCs w:val="36"/>
        </w:rPr>
        <w:t>P</w:t>
      </w:r>
      <w:r w:rsidR="00EB7183" w:rsidRPr="00D44D3A">
        <w:rPr>
          <w:rFonts w:asciiTheme="minorHAnsi" w:hAnsiTheme="minorHAnsi" w:cstheme="minorHAnsi"/>
          <w:color w:val="00B0F0"/>
          <w:sz w:val="36"/>
          <w:szCs w:val="36"/>
        </w:rPr>
        <w:t>urpose</w:t>
      </w:r>
      <w:bookmarkEnd w:id="11"/>
      <w:r w:rsidR="00EB7183" w:rsidRPr="00D44D3A">
        <w:rPr>
          <w:rFonts w:asciiTheme="minorHAnsi" w:hAnsiTheme="minorHAnsi" w:cstheme="minorHAnsi"/>
          <w:color w:val="00B0F0"/>
          <w:sz w:val="36"/>
          <w:szCs w:val="36"/>
        </w:rPr>
        <w:t xml:space="preserve"> </w:t>
      </w:r>
    </w:p>
    <w:p w14:paraId="0EBE184F" w14:textId="2EF3ADD1" w:rsidR="00D11E2C" w:rsidRPr="00E7607E" w:rsidRDefault="004B5BF6" w:rsidP="00D11E2C">
      <w:pPr>
        <w:spacing w:before="120" w:after="120" w:line="240" w:lineRule="auto"/>
        <w:ind w:left="-10"/>
        <w:rPr>
          <w:rFonts w:cstheme="minorHAnsi"/>
        </w:rPr>
      </w:pPr>
      <w:r w:rsidRPr="00E7607E">
        <w:rPr>
          <w:rFonts w:cstheme="minorHAnsi"/>
        </w:rPr>
        <w:t>As</w:t>
      </w:r>
      <w:r w:rsidR="00D11E2C" w:rsidRPr="00E7607E">
        <w:rPr>
          <w:rFonts w:cstheme="minorHAnsi"/>
        </w:rPr>
        <w:t xml:space="preserve"> Newcastle undergoes significant growth and change, an increasing number of community members are being left behind, unable to realise their full potential as part of a thriving society.</w:t>
      </w:r>
    </w:p>
    <w:p w14:paraId="2E60D7F1" w14:textId="2F22DCB2" w:rsidR="00866366" w:rsidRPr="00E7607E" w:rsidRDefault="003A3E62" w:rsidP="00D11E2C">
      <w:pPr>
        <w:spacing w:before="120" w:after="120" w:line="240" w:lineRule="auto"/>
        <w:ind w:left="-10"/>
        <w:rPr>
          <w:rFonts w:cstheme="minorHAnsi"/>
        </w:rPr>
      </w:pPr>
      <w:r w:rsidRPr="00E7607E">
        <w:rPr>
          <w:rFonts w:cstheme="minorHAnsi"/>
        </w:rPr>
        <w:t>A social strategy provides a framework for CN and the community to remove barriers to inclusion and equal opportunity; encourage community connection and participation; celebrate our rich social and cultural diversity; and strengthen community health and wellbeing. In working towards this mission, we aim to achieve the vision of a socially just and inclusive place for all.</w:t>
      </w:r>
    </w:p>
    <w:p w14:paraId="50D973A9" w14:textId="39CB82A2" w:rsidR="00D53077" w:rsidRPr="00E7607E" w:rsidRDefault="00D53077" w:rsidP="00D53077">
      <w:pPr>
        <w:spacing w:before="120" w:after="120" w:line="240" w:lineRule="auto"/>
        <w:ind w:left="-10"/>
        <w:rPr>
          <w:rFonts w:cstheme="minorHAnsi"/>
          <w:sz w:val="24"/>
          <w:szCs w:val="24"/>
        </w:rPr>
      </w:pPr>
      <w:r w:rsidRPr="00E7607E">
        <w:rPr>
          <w:rFonts w:cstheme="minorHAnsi"/>
        </w:rPr>
        <w:t xml:space="preserve">The strategy falls under and supports CN’s </w:t>
      </w:r>
      <w:r w:rsidR="00B67129" w:rsidRPr="00E7607E">
        <w:rPr>
          <w:rFonts w:cstheme="minorHAnsi"/>
          <w:i/>
        </w:rPr>
        <w:t>Newcastle 2040</w:t>
      </w:r>
      <w:r w:rsidR="00B67129" w:rsidRPr="00E7607E">
        <w:rPr>
          <w:rFonts w:cstheme="minorHAnsi"/>
        </w:rPr>
        <w:t xml:space="preserve"> </w:t>
      </w:r>
      <w:r w:rsidRPr="00E7607E">
        <w:rPr>
          <w:rFonts w:cstheme="minorHAnsi"/>
        </w:rPr>
        <w:t>CSP</w:t>
      </w:r>
      <w:r w:rsidR="00183BD0">
        <w:rPr>
          <w:rFonts w:cstheme="minorHAnsi"/>
          <w:iCs/>
        </w:rPr>
        <w:t>,</w:t>
      </w:r>
      <w:r w:rsidRPr="00E7607E">
        <w:rPr>
          <w:rFonts w:cstheme="minorHAnsi"/>
        </w:rPr>
        <w:t xml:space="preserve"> aligns with state and regional plans, and defines CN’s social priorities </w:t>
      </w:r>
      <w:r w:rsidR="004328D4">
        <w:rPr>
          <w:rFonts w:cstheme="minorHAnsi"/>
        </w:rPr>
        <w:t>until 2030</w:t>
      </w:r>
      <w:r w:rsidRPr="00E7607E">
        <w:rPr>
          <w:rFonts w:cstheme="minorHAnsi"/>
        </w:rPr>
        <w:t xml:space="preserve">, including </w:t>
      </w:r>
      <w:r w:rsidR="00025D9D">
        <w:rPr>
          <w:rFonts w:cstheme="minorHAnsi"/>
        </w:rPr>
        <w:t>its</w:t>
      </w:r>
      <w:r w:rsidR="000514F5" w:rsidRPr="00E7607E">
        <w:rPr>
          <w:rFonts w:cstheme="minorHAnsi"/>
        </w:rPr>
        <w:t xml:space="preserve"> </w:t>
      </w:r>
      <w:r w:rsidR="0021227E" w:rsidRPr="00E7607E">
        <w:rPr>
          <w:rFonts w:cstheme="minorHAnsi"/>
        </w:rPr>
        <w:t>four</w:t>
      </w:r>
      <w:r w:rsidRPr="00E7607E">
        <w:rPr>
          <w:rFonts w:cstheme="minorHAnsi"/>
        </w:rPr>
        <w:t>-year</w:t>
      </w:r>
      <w:r w:rsidR="00025D9D">
        <w:rPr>
          <w:rFonts w:cstheme="minorHAnsi"/>
        </w:rPr>
        <w:t>ly</w:t>
      </w:r>
      <w:r w:rsidRPr="00E7607E">
        <w:rPr>
          <w:rFonts w:cstheme="minorHAnsi"/>
        </w:rPr>
        <w:t xml:space="preserve"> action plan</w:t>
      </w:r>
      <w:r w:rsidR="00025D9D">
        <w:rPr>
          <w:rFonts w:cstheme="minorHAnsi"/>
        </w:rPr>
        <w:t>s</w:t>
      </w:r>
      <w:r w:rsidR="00A670CB">
        <w:rPr>
          <w:rFonts w:cstheme="minorHAnsi"/>
        </w:rPr>
        <w:t xml:space="preserve"> of which there will be two during th</w:t>
      </w:r>
      <w:r w:rsidR="007F7D2F">
        <w:rPr>
          <w:rFonts w:cstheme="minorHAnsi"/>
        </w:rPr>
        <w:t>e</w:t>
      </w:r>
      <w:r w:rsidR="00A670CB">
        <w:rPr>
          <w:rFonts w:cstheme="minorHAnsi"/>
        </w:rPr>
        <w:t xml:space="preserve"> lifespan of </w:t>
      </w:r>
      <w:r w:rsidR="00521A84">
        <w:rPr>
          <w:rFonts w:cstheme="minorHAnsi"/>
        </w:rPr>
        <w:t xml:space="preserve">the </w:t>
      </w:r>
      <w:r w:rsidR="00235686">
        <w:rPr>
          <w:rFonts w:cstheme="minorHAnsi"/>
        </w:rPr>
        <w:t>strategy</w:t>
      </w:r>
      <w:r w:rsidR="00882FFA">
        <w:rPr>
          <w:rFonts w:cstheme="minorHAnsi"/>
        </w:rPr>
        <w:t>. T</w:t>
      </w:r>
      <w:r w:rsidR="00BA18F9">
        <w:rPr>
          <w:rFonts w:cstheme="minorHAnsi"/>
        </w:rPr>
        <w:t xml:space="preserve">he </w:t>
      </w:r>
      <w:r w:rsidR="00291EFD" w:rsidRPr="00291EFD">
        <w:rPr>
          <w:rFonts w:cstheme="minorHAnsi"/>
          <w:i/>
          <w:iCs/>
        </w:rPr>
        <w:t>Action Plan 2022- 2026</w:t>
      </w:r>
      <w:r w:rsidR="00DE321E">
        <w:rPr>
          <w:rFonts w:cstheme="minorHAnsi"/>
        </w:rPr>
        <w:t xml:space="preserve"> is includ</w:t>
      </w:r>
      <w:r w:rsidR="003E3DD3">
        <w:rPr>
          <w:rFonts w:cstheme="minorHAnsi"/>
        </w:rPr>
        <w:t>ed in the appendix</w:t>
      </w:r>
      <w:r w:rsidRPr="00E7607E">
        <w:rPr>
          <w:rFonts w:cstheme="minorHAnsi"/>
        </w:rPr>
        <w:t>.</w:t>
      </w:r>
    </w:p>
    <w:p w14:paraId="6AC1F7EB" w14:textId="12DE469C" w:rsidR="00D83C3A" w:rsidRPr="00DB0199" w:rsidRDefault="00D83C3A" w:rsidP="00D11E2C">
      <w:pPr>
        <w:spacing w:before="120" w:after="120" w:line="240" w:lineRule="auto"/>
        <w:ind w:left="-10"/>
        <w:rPr>
          <w:rFonts w:cstheme="minorHAnsi"/>
          <w:i/>
          <w:color w:val="00B0F0"/>
          <w:sz w:val="32"/>
          <w:szCs w:val="32"/>
        </w:rPr>
      </w:pPr>
      <w:r w:rsidRPr="00DB0199">
        <w:rPr>
          <w:rFonts w:cstheme="minorHAnsi"/>
          <w:b/>
          <w:i/>
          <w:color w:val="00B0F0"/>
          <w:sz w:val="32"/>
          <w:szCs w:val="32"/>
        </w:rPr>
        <w:t>Who is this strategy for?</w:t>
      </w:r>
    </w:p>
    <w:p w14:paraId="593303DD" w14:textId="1AC673D7" w:rsidR="00ED1EB2" w:rsidRPr="00E7607E" w:rsidRDefault="00D53077" w:rsidP="00D53077">
      <w:pPr>
        <w:spacing w:before="120" w:after="120" w:line="240" w:lineRule="auto"/>
        <w:ind w:left="-10"/>
        <w:rPr>
          <w:rFonts w:cstheme="minorHAnsi"/>
        </w:rPr>
      </w:pPr>
      <w:r w:rsidRPr="00E7607E">
        <w:rPr>
          <w:rFonts w:cstheme="minorHAnsi"/>
        </w:rPr>
        <w:t xml:space="preserve">The </w:t>
      </w:r>
      <w:r w:rsidRPr="004D35DE">
        <w:rPr>
          <w:rFonts w:cstheme="minorHAnsi"/>
          <w:i/>
        </w:rPr>
        <w:t>Local Social Strategy</w:t>
      </w:r>
      <w:r w:rsidRPr="00E7607E">
        <w:rPr>
          <w:rFonts w:cstheme="minorHAnsi"/>
        </w:rPr>
        <w:t xml:space="preserve"> is for the whole community. However, CN acknowledges that some groups in Newcastle are more likely to be excluded from social, </w:t>
      </w:r>
      <w:proofErr w:type="gramStart"/>
      <w:r w:rsidRPr="00E7607E">
        <w:rPr>
          <w:rFonts w:cstheme="minorHAnsi"/>
        </w:rPr>
        <w:t>economic</w:t>
      </w:r>
      <w:proofErr w:type="gramEnd"/>
      <w:r w:rsidRPr="00E7607E">
        <w:rPr>
          <w:rFonts w:cstheme="minorHAnsi"/>
        </w:rPr>
        <w:t xml:space="preserve"> and political opportunities due to discrimination and other access barriers. </w:t>
      </w:r>
      <w:r w:rsidR="00ED1EB2" w:rsidRPr="00E7607E">
        <w:rPr>
          <w:rFonts w:cstheme="minorHAnsi"/>
        </w:rPr>
        <w:t>Therefore, this strategy focus</w:t>
      </w:r>
      <w:r w:rsidR="00E22ABB" w:rsidRPr="00E7607E">
        <w:rPr>
          <w:rFonts w:cstheme="minorHAnsi"/>
        </w:rPr>
        <w:t>es</w:t>
      </w:r>
      <w:r w:rsidR="00ED1EB2" w:rsidRPr="00E7607E">
        <w:rPr>
          <w:rFonts w:cstheme="minorHAnsi"/>
        </w:rPr>
        <w:t xml:space="preserve"> on enabling priority communities and groups to be involved in all aspects of life in Newcastle.</w:t>
      </w:r>
    </w:p>
    <w:p w14:paraId="140988CC" w14:textId="7FC8225E" w:rsidR="00ED1EB2" w:rsidRPr="00E7607E" w:rsidRDefault="00ED1EB2" w:rsidP="00D53077">
      <w:pPr>
        <w:spacing w:before="120" w:after="120" w:line="240" w:lineRule="auto"/>
        <w:ind w:left="-10"/>
        <w:rPr>
          <w:rFonts w:cstheme="minorHAnsi"/>
        </w:rPr>
      </w:pPr>
      <w:r w:rsidRPr="00E7607E">
        <w:rPr>
          <w:rFonts w:cstheme="minorHAnsi"/>
        </w:rPr>
        <w:t>We also recognise that people’s social identities, social positions and lived experiences are complex. Our priority groups often experience multiple forms of discrimination and oppression</w:t>
      </w:r>
      <w:r w:rsidR="00A74623" w:rsidRPr="00E7607E">
        <w:rPr>
          <w:rFonts w:cstheme="minorHAnsi"/>
        </w:rPr>
        <w:t>.</w:t>
      </w:r>
      <w:r w:rsidRPr="00E7607E">
        <w:rPr>
          <w:rFonts w:cstheme="minorHAnsi"/>
        </w:rPr>
        <w:t xml:space="preserve"> This means we need to take an intersectional approach to promoting social justice and inclusion in Newcastle.</w:t>
      </w:r>
    </w:p>
    <w:p w14:paraId="27279530" w14:textId="234D2185" w:rsidR="00ED1EB2" w:rsidRPr="00E7607E" w:rsidRDefault="00EC76AB" w:rsidP="00D53077">
      <w:pPr>
        <w:spacing w:before="120" w:after="120" w:line="240" w:lineRule="auto"/>
        <w:ind w:left="-10"/>
        <w:rPr>
          <w:rFonts w:cstheme="minorHAnsi"/>
        </w:rPr>
      </w:pPr>
      <w:r w:rsidRPr="00E7607E">
        <w:rPr>
          <w:rFonts w:cstheme="minorHAnsi"/>
        </w:rPr>
        <w:t xml:space="preserve">Through </w:t>
      </w:r>
      <w:r w:rsidR="00706802" w:rsidRPr="00E7607E">
        <w:rPr>
          <w:rFonts w:cstheme="minorHAnsi"/>
        </w:rPr>
        <w:t>research</w:t>
      </w:r>
      <w:r w:rsidR="00A2368F" w:rsidRPr="00E7607E">
        <w:rPr>
          <w:rFonts w:cstheme="minorHAnsi"/>
        </w:rPr>
        <w:t xml:space="preserve">, </w:t>
      </w:r>
      <w:r w:rsidR="00706802" w:rsidRPr="00E7607E">
        <w:rPr>
          <w:rFonts w:cstheme="minorHAnsi"/>
        </w:rPr>
        <w:t xml:space="preserve">consultation </w:t>
      </w:r>
      <w:r w:rsidR="00A2368F" w:rsidRPr="00E7607E">
        <w:rPr>
          <w:rFonts w:cstheme="minorHAnsi"/>
        </w:rPr>
        <w:t>and understanding of local need</w:t>
      </w:r>
      <w:r w:rsidR="00062F32" w:rsidRPr="00E7607E">
        <w:rPr>
          <w:rFonts w:cstheme="minorHAnsi"/>
        </w:rPr>
        <w:t>s</w:t>
      </w:r>
      <w:r w:rsidR="00A2368F" w:rsidRPr="00E7607E">
        <w:rPr>
          <w:rFonts w:cstheme="minorHAnsi"/>
        </w:rPr>
        <w:t>, the following priority community groups have been identified</w:t>
      </w:r>
      <w:r w:rsidR="000E3E28" w:rsidRPr="00E7607E">
        <w:rPr>
          <w:rFonts w:cstheme="minorHAnsi"/>
        </w:rPr>
        <w:t xml:space="preserve">, </w:t>
      </w:r>
      <w:r w:rsidR="000E3E28" w:rsidRPr="00B16FA8">
        <w:rPr>
          <w:rFonts w:cstheme="minorHAnsi"/>
        </w:rPr>
        <w:t xml:space="preserve">with details </w:t>
      </w:r>
      <w:r w:rsidR="000F35AD" w:rsidRPr="00B16FA8">
        <w:rPr>
          <w:rFonts w:cstheme="minorHAnsi"/>
        </w:rPr>
        <w:t xml:space="preserve">included in the </w:t>
      </w:r>
      <w:r w:rsidR="000F35AD" w:rsidRPr="00B16FA8">
        <w:rPr>
          <w:rFonts w:cstheme="minorHAnsi"/>
          <w:i/>
        </w:rPr>
        <w:t>Local Social Discussion Paper</w:t>
      </w:r>
      <w:r w:rsidR="000F35AD" w:rsidRPr="00B16FA8">
        <w:rPr>
          <w:rFonts w:cstheme="minorHAnsi"/>
        </w:rPr>
        <w:t xml:space="preserve"> </w:t>
      </w:r>
      <w:r w:rsidR="001135D9" w:rsidRPr="00B16FA8">
        <w:rPr>
          <w:rFonts w:cstheme="minorHAnsi"/>
        </w:rPr>
        <w:t>(</w:t>
      </w:r>
      <w:r w:rsidR="000F35AD" w:rsidRPr="00B16FA8">
        <w:rPr>
          <w:rFonts w:cstheme="minorHAnsi"/>
        </w:rPr>
        <w:t>which can be accessed</w:t>
      </w:r>
      <w:r w:rsidR="00A956F1" w:rsidRPr="00B16FA8">
        <w:rPr>
          <w:rFonts w:cstheme="minorHAnsi"/>
        </w:rPr>
        <w:t xml:space="preserve"> </w:t>
      </w:r>
      <w:r w:rsidR="001530C7" w:rsidRPr="00B16FA8">
        <w:rPr>
          <w:rFonts w:cstheme="minorHAnsi"/>
        </w:rPr>
        <w:t xml:space="preserve">via our website </w:t>
      </w:r>
      <w:hyperlink r:id="rId52" w:history="1">
        <w:r w:rsidR="00A956F1" w:rsidRPr="00B16FA8">
          <w:rPr>
            <w:rStyle w:val="Hyperlink"/>
            <w:rFonts w:cstheme="minorHAnsi"/>
          </w:rPr>
          <w:t>here</w:t>
        </w:r>
      </w:hyperlink>
      <w:r w:rsidR="001135D9" w:rsidRPr="00B16FA8">
        <w:rPr>
          <w:rFonts w:cstheme="minorHAnsi"/>
        </w:rPr>
        <w:t>).</w:t>
      </w:r>
    </w:p>
    <w:p w14:paraId="639C30C6" w14:textId="51694DB2" w:rsidR="00D53077" w:rsidRPr="00E7607E" w:rsidRDefault="00A956F1" w:rsidP="00D53077">
      <w:pPr>
        <w:spacing w:before="120" w:after="120" w:line="240" w:lineRule="auto"/>
        <w:ind w:left="-10"/>
        <w:rPr>
          <w:rFonts w:cstheme="minorHAnsi"/>
        </w:rPr>
      </w:pPr>
      <w:r w:rsidRPr="00E7607E">
        <w:rPr>
          <w:rFonts w:cstheme="minorHAnsi"/>
        </w:rPr>
        <w:t>P</w:t>
      </w:r>
      <w:r w:rsidR="00721860" w:rsidRPr="00E7607E">
        <w:rPr>
          <w:rFonts w:cstheme="minorHAnsi"/>
        </w:rPr>
        <w:t>riority community groups include:</w:t>
      </w:r>
    </w:p>
    <w:p w14:paraId="77C8DA8C" w14:textId="4D6043A4" w:rsidR="00721860" w:rsidRPr="00313ABC" w:rsidRDefault="00230EBF" w:rsidP="00DD52DB">
      <w:pPr>
        <w:pStyle w:val="ListParagraph"/>
        <w:numPr>
          <w:ilvl w:val="0"/>
          <w:numId w:val="22"/>
        </w:numPr>
        <w:spacing w:before="120" w:after="120" w:line="240" w:lineRule="auto"/>
        <w:rPr>
          <w:rFonts w:cstheme="minorHAnsi"/>
        </w:rPr>
      </w:pPr>
      <w:r w:rsidRPr="00313ABC">
        <w:rPr>
          <w:rFonts w:cstheme="minorHAnsi"/>
        </w:rPr>
        <w:t>Aboriginal and Torres Strait Islander communities</w:t>
      </w:r>
    </w:p>
    <w:p w14:paraId="54D52FB5" w14:textId="53F75D6F" w:rsidR="00230EBF" w:rsidRPr="00313ABC" w:rsidRDefault="00230EBF" w:rsidP="00DD52DB">
      <w:pPr>
        <w:pStyle w:val="ListParagraph"/>
        <w:numPr>
          <w:ilvl w:val="0"/>
          <w:numId w:val="22"/>
        </w:numPr>
        <w:spacing w:before="120" w:after="120" w:line="240" w:lineRule="auto"/>
        <w:rPr>
          <w:rFonts w:cstheme="minorHAnsi"/>
        </w:rPr>
      </w:pPr>
      <w:r w:rsidRPr="00313ABC">
        <w:rPr>
          <w:rFonts w:cstheme="minorHAnsi"/>
        </w:rPr>
        <w:t>Socio-economically disadvantaged and newly vulnerable communities</w:t>
      </w:r>
    </w:p>
    <w:p w14:paraId="45A1E777" w14:textId="02208C59" w:rsidR="00230EBF" w:rsidRPr="00313ABC" w:rsidRDefault="00230EBF" w:rsidP="00DD52DB">
      <w:pPr>
        <w:pStyle w:val="ListParagraph"/>
        <w:numPr>
          <w:ilvl w:val="0"/>
          <w:numId w:val="22"/>
        </w:numPr>
        <w:spacing w:before="120" w:after="120" w:line="240" w:lineRule="auto"/>
        <w:rPr>
          <w:rFonts w:cstheme="minorHAnsi"/>
        </w:rPr>
      </w:pPr>
      <w:r w:rsidRPr="00313ABC">
        <w:rPr>
          <w:rFonts w:cstheme="minorHAnsi"/>
        </w:rPr>
        <w:t>People with disability</w:t>
      </w:r>
      <w:r w:rsidR="00FD0E9D" w:rsidRPr="00313ABC">
        <w:rPr>
          <w:rFonts w:cstheme="minorHAnsi"/>
        </w:rPr>
        <w:t xml:space="preserve"> </w:t>
      </w:r>
    </w:p>
    <w:p w14:paraId="3A853C69" w14:textId="4CFC8174" w:rsidR="00230EBF" w:rsidRPr="00313ABC" w:rsidRDefault="00230EBF" w:rsidP="00DD52DB">
      <w:pPr>
        <w:pStyle w:val="ListParagraph"/>
        <w:numPr>
          <w:ilvl w:val="0"/>
          <w:numId w:val="22"/>
        </w:numPr>
        <w:spacing w:before="120" w:after="120" w:line="240" w:lineRule="auto"/>
        <w:rPr>
          <w:rFonts w:cstheme="minorHAnsi"/>
        </w:rPr>
      </w:pPr>
      <w:r w:rsidRPr="00313ABC">
        <w:rPr>
          <w:rFonts w:cstheme="minorHAnsi"/>
        </w:rPr>
        <w:t>Culturally and Linguistically Diverse (CALD) communities</w:t>
      </w:r>
    </w:p>
    <w:p w14:paraId="0D48F40D" w14:textId="3DBF4C1F" w:rsidR="00230EBF" w:rsidRPr="00313ABC" w:rsidRDefault="009A52F8" w:rsidP="00DD52DB">
      <w:pPr>
        <w:pStyle w:val="ListParagraph"/>
        <w:numPr>
          <w:ilvl w:val="0"/>
          <w:numId w:val="22"/>
        </w:numPr>
        <w:spacing w:before="120" w:after="120" w:line="240" w:lineRule="auto"/>
        <w:rPr>
          <w:rFonts w:cstheme="minorHAnsi"/>
        </w:rPr>
      </w:pPr>
      <w:r w:rsidRPr="00313ABC">
        <w:rPr>
          <w:rFonts w:cstheme="minorHAnsi"/>
        </w:rPr>
        <w:t>People of diverse genders and sexualities</w:t>
      </w:r>
    </w:p>
    <w:p w14:paraId="767F733B" w14:textId="512E44E2" w:rsidR="000104C2" w:rsidRPr="00313ABC" w:rsidRDefault="000104C2" w:rsidP="00DD52DB">
      <w:pPr>
        <w:pStyle w:val="ListParagraph"/>
        <w:numPr>
          <w:ilvl w:val="0"/>
          <w:numId w:val="22"/>
        </w:numPr>
        <w:spacing w:before="120" w:after="120" w:line="240" w:lineRule="auto"/>
        <w:rPr>
          <w:rFonts w:cstheme="minorHAnsi"/>
        </w:rPr>
      </w:pPr>
      <w:r w:rsidRPr="00313ABC">
        <w:rPr>
          <w:rFonts w:cstheme="minorHAnsi"/>
        </w:rPr>
        <w:t>Older people</w:t>
      </w:r>
    </w:p>
    <w:p w14:paraId="23CFB818" w14:textId="243019A5" w:rsidR="00395354" w:rsidRPr="00313ABC" w:rsidRDefault="000104C2" w:rsidP="00DD52DB">
      <w:pPr>
        <w:pStyle w:val="ListParagraph"/>
        <w:numPr>
          <w:ilvl w:val="0"/>
          <w:numId w:val="22"/>
        </w:numPr>
        <w:spacing w:before="120" w:after="120" w:line="240" w:lineRule="auto"/>
        <w:rPr>
          <w:rFonts w:cstheme="minorHAnsi"/>
        </w:rPr>
      </w:pPr>
      <w:r w:rsidRPr="00313ABC">
        <w:rPr>
          <w:rFonts w:cstheme="minorHAnsi"/>
        </w:rPr>
        <w:t xml:space="preserve">Young people </w:t>
      </w:r>
    </w:p>
    <w:p w14:paraId="6476D269" w14:textId="1ABE905B" w:rsidR="000104C2" w:rsidRPr="00313ABC" w:rsidRDefault="000104C2" w:rsidP="00DD52DB">
      <w:pPr>
        <w:pStyle w:val="ListParagraph"/>
        <w:numPr>
          <w:ilvl w:val="0"/>
          <w:numId w:val="22"/>
        </w:numPr>
        <w:spacing w:before="120" w:after="120" w:line="240" w:lineRule="auto"/>
        <w:rPr>
          <w:rFonts w:cstheme="minorHAnsi"/>
        </w:rPr>
      </w:pPr>
      <w:r w:rsidRPr="00313ABC">
        <w:rPr>
          <w:rFonts w:cstheme="minorHAnsi"/>
        </w:rPr>
        <w:t>Women and men</w:t>
      </w:r>
      <w:r w:rsidR="002016E3" w:rsidRPr="00313ABC">
        <w:rPr>
          <w:rFonts w:cstheme="minorHAnsi"/>
        </w:rPr>
        <w:t xml:space="preserve"> (areas of identified risk due to vulnerabilities they experience</w:t>
      </w:r>
      <w:r w:rsidR="00795874" w:rsidRPr="00313ABC">
        <w:rPr>
          <w:rFonts w:cstheme="minorHAnsi"/>
        </w:rPr>
        <w:t>,</w:t>
      </w:r>
      <w:r w:rsidR="002016E3" w:rsidRPr="00313ABC">
        <w:rPr>
          <w:rFonts w:cstheme="minorHAnsi"/>
        </w:rPr>
        <w:t xml:space="preserve"> such as domestic and family violence</w:t>
      </w:r>
      <w:r w:rsidR="00395354" w:rsidRPr="00313ABC">
        <w:rPr>
          <w:rFonts w:cstheme="minorHAnsi"/>
        </w:rPr>
        <w:t xml:space="preserve"> for women and mental ill-health for men)</w:t>
      </w:r>
    </w:p>
    <w:p w14:paraId="34F45E11" w14:textId="77777777" w:rsidR="00EE3B3F" w:rsidRDefault="00EE3B3F">
      <w:pPr>
        <w:rPr>
          <w:rFonts w:cstheme="minorHAnsi"/>
          <w:b/>
          <w:i/>
          <w:color w:val="00B0F0"/>
          <w:sz w:val="32"/>
          <w:szCs w:val="32"/>
        </w:rPr>
      </w:pPr>
      <w:r>
        <w:rPr>
          <w:rFonts w:cstheme="minorHAnsi"/>
          <w:b/>
          <w:i/>
          <w:color w:val="00B0F0"/>
          <w:sz w:val="32"/>
          <w:szCs w:val="32"/>
        </w:rPr>
        <w:br w:type="page"/>
      </w:r>
    </w:p>
    <w:p w14:paraId="7FBA27E9" w14:textId="1B9B6EBF" w:rsidR="000B6202" w:rsidRPr="00DB0199" w:rsidRDefault="000B6202" w:rsidP="00570D55">
      <w:pPr>
        <w:spacing w:before="120" w:after="120" w:line="240" w:lineRule="auto"/>
        <w:ind w:left="-10"/>
        <w:rPr>
          <w:rFonts w:cstheme="minorHAnsi"/>
          <w:b/>
          <w:i/>
          <w:color w:val="00B0F0"/>
          <w:sz w:val="32"/>
          <w:szCs w:val="32"/>
        </w:rPr>
      </w:pPr>
      <w:r w:rsidRPr="00DB0199">
        <w:rPr>
          <w:rFonts w:cstheme="minorHAnsi"/>
          <w:b/>
          <w:i/>
          <w:color w:val="00B0F0"/>
          <w:sz w:val="32"/>
          <w:szCs w:val="32"/>
        </w:rPr>
        <w:lastRenderedPageBreak/>
        <w:t>Guiding principles that shape our strategy</w:t>
      </w:r>
    </w:p>
    <w:p w14:paraId="65F7DD99" w14:textId="35A14CD6" w:rsidR="000B6202" w:rsidRPr="00E7607E" w:rsidRDefault="000B6202" w:rsidP="00BD2397">
      <w:pPr>
        <w:spacing w:after="0" w:line="240" w:lineRule="auto"/>
        <w:ind w:left="-10"/>
        <w:rPr>
          <w:rFonts w:cstheme="minorHAnsi"/>
        </w:rPr>
      </w:pPr>
      <w:r w:rsidRPr="00E7607E">
        <w:rPr>
          <w:rFonts w:cstheme="minorHAnsi"/>
        </w:rPr>
        <w:t xml:space="preserve">Several principles shape our approach to supporting social justice, </w:t>
      </w:r>
      <w:proofErr w:type="gramStart"/>
      <w:r w:rsidRPr="00E7607E">
        <w:rPr>
          <w:rFonts w:cstheme="minorHAnsi"/>
        </w:rPr>
        <w:t>inclusion</w:t>
      </w:r>
      <w:proofErr w:type="gramEnd"/>
      <w:r w:rsidRPr="00E7607E">
        <w:rPr>
          <w:rFonts w:cstheme="minorHAnsi"/>
        </w:rPr>
        <w:t xml:space="preserve"> and positive social change in our city.</w:t>
      </w:r>
    </w:p>
    <w:p w14:paraId="14357FC6" w14:textId="77777777" w:rsidR="00BD2397" w:rsidRPr="00E7607E" w:rsidRDefault="00BD2397" w:rsidP="00BD2397">
      <w:pPr>
        <w:spacing w:after="0" w:line="240" w:lineRule="auto"/>
        <w:ind w:left="-10"/>
        <w:rPr>
          <w:rFonts w:cstheme="minorHAnsi"/>
          <w:b/>
        </w:rPr>
      </w:pPr>
    </w:p>
    <w:p w14:paraId="3BBE7F1E" w14:textId="080D6FC2" w:rsidR="000B6202" w:rsidRPr="00E7607E" w:rsidRDefault="000B6202" w:rsidP="00BD2397">
      <w:pPr>
        <w:spacing w:after="0" w:line="240" w:lineRule="auto"/>
        <w:ind w:left="-10"/>
        <w:rPr>
          <w:rFonts w:cstheme="minorHAnsi"/>
          <w:b/>
        </w:rPr>
      </w:pPr>
      <w:r w:rsidRPr="00E7607E">
        <w:rPr>
          <w:rFonts w:cstheme="minorHAnsi"/>
          <w:b/>
        </w:rPr>
        <w:t>Social justice</w:t>
      </w:r>
    </w:p>
    <w:p w14:paraId="6507B74A" w14:textId="7F40F2F2" w:rsidR="00BD2397" w:rsidRPr="00E7607E" w:rsidRDefault="000B6202" w:rsidP="006F3ED8">
      <w:pPr>
        <w:spacing w:after="0" w:line="240" w:lineRule="auto"/>
        <w:ind w:left="-10"/>
        <w:rPr>
          <w:rFonts w:cstheme="minorHAnsi"/>
        </w:rPr>
      </w:pPr>
      <w:r w:rsidRPr="00E7607E">
        <w:rPr>
          <w:rFonts w:cstheme="minorHAnsi"/>
        </w:rPr>
        <w:t>Social justice is about fair and just relations between individuals and society. It means making sure that all community members are empowered to make decisions about their lives. We promote social justice in Newcastle by ensuring fair distribution of resources, equal access to services, participation in decision-making</w:t>
      </w:r>
      <w:r w:rsidR="00247F36" w:rsidRPr="00E7607E">
        <w:rPr>
          <w:rFonts w:cstheme="minorHAnsi"/>
        </w:rPr>
        <w:t>,</w:t>
      </w:r>
      <w:r w:rsidRPr="00E7607E">
        <w:rPr>
          <w:rFonts w:cstheme="minorHAnsi"/>
        </w:rPr>
        <w:t xml:space="preserve"> and equal rights in all areas, as outlined in these </w:t>
      </w:r>
      <w:r w:rsidR="005D56D3" w:rsidRPr="00E7607E">
        <w:rPr>
          <w:rFonts w:cstheme="minorHAnsi"/>
        </w:rPr>
        <w:t>four</w:t>
      </w:r>
      <w:r w:rsidRPr="00E7607E">
        <w:rPr>
          <w:rFonts w:cstheme="minorHAnsi"/>
        </w:rPr>
        <w:t xml:space="preserve"> principles:</w:t>
      </w:r>
    </w:p>
    <w:p w14:paraId="2FFE9FFF" w14:textId="3360A908" w:rsidR="001A053D" w:rsidRPr="00ED22AB" w:rsidRDefault="000B6202" w:rsidP="00DD52DB">
      <w:pPr>
        <w:pStyle w:val="ListParagraph"/>
        <w:numPr>
          <w:ilvl w:val="0"/>
          <w:numId w:val="23"/>
        </w:numPr>
        <w:spacing w:after="0" w:line="240" w:lineRule="auto"/>
        <w:rPr>
          <w:rFonts w:cstheme="minorHAnsi"/>
        </w:rPr>
      </w:pPr>
      <w:r w:rsidRPr="00ED22AB">
        <w:rPr>
          <w:rFonts w:cstheme="minorHAnsi"/>
          <w:b/>
        </w:rPr>
        <w:t>Equity:</w:t>
      </w:r>
      <w:r w:rsidRPr="00ED22AB">
        <w:rPr>
          <w:rFonts w:cstheme="minorHAnsi"/>
        </w:rPr>
        <w:t xml:space="preserve"> Resources are allocated according to need with the aim of achieving more equal outcomes, particularly for those with greater needs or barriers to access.</w:t>
      </w:r>
    </w:p>
    <w:p w14:paraId="7420F636" w14:textId="1E416B01" w:rsidR="001A053D" w:rsidRPr="00ED22AB" w:rsidRDefault="000B6202" w:rsidP="00DD52DB">
      <w:pPr>
        <w:pStyle w:val="ListParagraph"/>
        <w:numPr>
          <w:ilvl w:val="0"/>
          <w:numId w:val="23"/>
        </w:numPr>
        <w:spacing w:after="0" w:line="240" w:lineRule="auto"/>
        <w:rPr>
          <w:rFonts w:cstheme="minorHAnsi"/>
        </w:rPr>
      </w:pPr>
      <w:r w:rsidRPr="00ED22AB">
        <w:rPr>
          <w:rFonts w:cstheme="minorHAnsi"/>
          <w:b/>
        </w:rPr>
        <w:t>Access:</w:t>
      </w:r>
      <w:r w:rsidRPr="00ED22AB">
        <w:rPr>
          <w:rFonts w:cstheme="minorHAnsi"/>
        </w:rPr>
        <w:t xml:space="preserve"> People have fair access to services, </w:t>
      </w:r>
      <w:proofErr w:type="gramStart"/>
      <w:r w:rsidRPr="00ED22AB">
        <w:rPr>
          <w:rFonts w:cstheme="minorHAnsi"/>
        </w:rPr>
        <w:t>resources</w:t>
      </w:r>
      <w:proofErr w:type="gramEnd"/>
      <w:r w:rsidRPr="00ED22AB">
        <w:rPr>
          <w:rFonts w:cstheme="minorHAnsi"/>
        </w:rPr>
        <w:t xml:space="preserve"> and opportunities to improve their quality of life.</w:t>
      </w:r>
    </w:p>
    <w:p w14:paraId="4A16D2BF" w14:textId="4EB2C9B3" w:rsidR="001A053D" w:rsidRPr="00ED22AB" w:rsidRDefault="000B6202" w:rsidP="00DD52DB">
      <w:pPr>
        <w:pStyle w:val="ListParagraph"/>
        <w:numPr>
          <w:ilvl w:val="0"/>
          <w:numId w:val="23"/>
        </w:numPr>
        <w:spacing w:after="0" w:line="240" w:lineRule="auto"/>
        <w:rPr>
          <w:rFonts w:cstheme="minorHAnsi"/>
        </w:rPr>
      </w:pPr>
      <w:r w:rsidRPr="00ED22AB">
        <w:rPr>
          <w:rFonts w:cstheme="minorHAnsi"/>
          <w:b/>
        </w:rPr>
        <w:t>Participation:</w:t>
      </w:r>
      <w:r w:rsidRPr="00ED22AB">
        <w:rPr>
          <w:rFonts w:cstheme="minorHAnsi"/>
        </w:rPr>
        <w:t xml:space="preserve"> People can fully participate in community life and genuinely influence decisions that affect their lives.</w:t>
      </w:r>
    </w:p>
    <w:p w14:paraId="0B6ACE96" w14:textId="63534FD6" w:rsidR="000B6202" w:rsidRPr="00ED22AB" w:rsidRDefault="000B6202" w:rsidP="00DD52DB">
      <w:pPr>
        <w:pStyle w:val="ListParagraph"/>
        <w:numPr>
          <w:ilvl w:val="0"/>
          <w:numId w:val="23"/>
        </w:numPr>
        <w:spacing w:after="0" w:line="240" w:lineRule="auto"/>
        <w:rPr>
          <w:rFonts w:cstheme="minorHAnsi"/>
        </w:rPr>
      </w:pPr>
      <w:r w:rsidRPr="00ED22AB">
        <w:rPr>
          <w:rFonts w:cstheme="minorHAnsi"/>
          <w:b/>
        </w:rPr>
        <w:t>Rights:</w:t>
      </w:r>
      <w:r w:rsidRPr="00ED22AB">
        <w:rPr>
          <w:rFonts w:cstheme="minorHAnsi"/>
        </w:rPr>
        <w:t xml:space="preserve"> Human rights are universal – everyone has the right to be treated with respect, </w:t>
      </w:r>
      <w:proofErr w:type="gramStart"/>
      <w:r w:rsidRPr="00ED22AB">
        <w:rPr>
          <w:rFonts w:cstheme="minorHAnsi"/>
        </w:rPr>
        <w:t>equality</w:t>
      </w:r>
      <w:proofErr w:type="gramEnd"/>
      <w:r w:rsidRPr="00ED22AB">
        <w:rPr>
          <w:rFonts w:cstheme="minorHAnsi"/>
        </w:rPr>
        <w:t xml:space="preserve"> and dignity. Human rights are the basic freedoms and protections that people are entitled to, including economic, social, </w:t>
      </w:r>
      <w:proofErr w:type="gramStart"/>
      <w:r w:rsidRPr="00ED22AB">
        <w:rPr>
          <w:rFonts w:cstheme="minorHAnsi"/>
        </w:rPr>
        <w:t>cultural</w:t>
      </w:r>
      <w:proofErr w:type="gramEnd"/>
      <w:r w:rsidRPr="00ED22AB">
        <w:rPr>
          <w:rFonts w:cstheme="minorHAnsi"/>
        </w:rPr>
        <w:t xml:space="preserve"> and political rights</w:t>
      </w:r>
      <w:r w:rsidR="00A042C2" w:rsidRPr="00ED22AB">
        <w:rPr>
          <w:rFonts w:cstheme="minorHAnsi"/>
        </w:rPr>
        <w:t>.</w:t>
      </w:r>
    </w:p>
    <w:p w14:paraId="3533F4C3" w14:textId="0D675A2C" w:rsidR="000B6202" w:rsidRPr="00E7607E" w:rsidRDefault="000B6202" w:rsidP="00570D55">
      <w:pPr>
        <w:spacing w:before="120" w:after="120" w:line="240" w:lineRule="auto"/>
        <w:ind w:left="-10"/>
        <w:rPr>
          <w:rFonts w:cstheme="minorHAnsi"/>
          <w:b/>
        </w:rPr>
      </w:pPr>
      <w:r w:rsidRPr="00E7607E">
        <w:rPr>
          <w:rFonts w:cstheme="minorHAnsi"/>
          <w:b/>
        </w:rPr>
        <w:t>Relationships</w:t>
      </w:r>
    </w:p>
    <w:p w14:paraId="4C00A8E1" w14:textId="201D25B2" w:rsidR="00167762" w:rsidRPr="00E7607E" w:rsidRDefault="000B6202" w:rsidP="00570D55">
      <w:pPr>
        <w:spacing w:before="120" w:after="120" w:line="240" w:lineRule="auto"/>
        <w:ind w:left="-10"/>
        <w:rPr>
          <w:rFonts w:cstheme="minorHAnsi"/>
        </w:rPr>
      </w:pPr>
      <w:r w:rsidRPr="00E7607E">
        <w:rPr>
          <w:rFonts w:cstheme="minorHAnsi"/>
        </w:rPr>
        <w:t>Relationships are key to inclusive, socially just communities. A relational approach embodies values such as respect, inclusiveness, honesty, compassion, cooperation</w:t>
      </w:r>
      <w:r w:rsidR="00E9782B" w:rsidRPr="00E7607E">
        <w:rPr>
          <w:rFonts w:cstheme="minorHAnsi"/>
        </w:rPr>
        <w:t>,</w:t>
      </w:r>
      <w:r w:rsidRPr="00E7607E">
        <w:rPr>
          <w:rFonts w:cstheme="minorHAnsi"/>
        </w:rPr>
        <w:t xml:space="preserve"> and humility. However, it is also about the connections between people and the planet.</w:t>
      </w:r>
    </w:p>
    <w:p w14:paraId="63617378" w14:textId="72D44E22" w:rsidR="00961338" w:rsidRPr="00E7607E" w:rsidRDefault="000B6202" w:rsidP="00570D55">
      <w:pPr>
        <w:spacing w:before="120" w:after="120" w:line="240" w:lineRule="auto"/>
        <w:ind w:left="-10"/>
        <w:rPr>
          <w:rFonts w:cstheme="minorHAnsi"/>
        </w:rPr>
      </w:pPr>
      <w:r w:rsidRPr="00E7607E">
        <w:rPr>
          <w:rFonts w:cstheme="minorHAnsi"/>
        </w:rPr>
        <w:t xml:space="preserve">The Relationist Ethos is a concept within Aboriginal law, </w:t>
      </w:r>
      <w:proofErr w:type="gramStart"/>
      <w:r w:rsidRPr="00E7607E">
        <w:rPr>
          <w:rFonts w:cstheme="minorHAnsi"/>
        </w:rPr>
        <w:t>philosophy</w:t>
      </w:r>
      <w:proofErr w:type="gramEnd"/>
      <w:r w:rsidRPr="00E7607E">
        <w:rPr>
          <w:rFonts w:cstheme="minorHAnsi"/>
        </w:rPr>
        <w:t xml:space="preserve"> and culture. It explains that we are all in relationship with other people, but also places great importance on the relationship between the land (Country) and all living and non-living beings. It is these relationships and obligations to each other that form a template for our society</w:t>
      </w:r>
      <w:r w:rsidR="00F83A4F" w:rsidRPr="00E7607E">
        <w:rPr>
          <w:rStyle w:val="EndnoteReference"/>
          <w:rFonts w:cstheme="minorHAnsi"/>
        </w:rPr>
        <w:endnoteReference w:id="3"/>
      </w:r>
      <w:r w:rsidRPr="00E7607E">
        <w:rPr>
          <w:rFonts w:cstheme="minorHAnsi"/>
        </w:rPr>
        <w:t xml:space="preserve">. For CN, forming strong, </w:t>
      </w:r>
      <w:proofErr w:type="gramStart"/>
      <w:r w:rsidRPr="00E7607E">
        <w:rPr>
          <w:rFonts w:cstheme="minorHAnsi"/>
        </w:rPr>
        <w:t>respectful</w:t>
      </w:r>
      <w:proofErr w:type="gramEnd"/>
      <w:r w:rsidRPr="00E7607E">
        <w:rPr>
          <w:rFonts w:cstheme="minorHAnsi"/>
        </w:rPr>
        <w:t xml:space="preserve"> and transparent relationships is essential to achieving the desired social outcomes for our communities.</w:t>
      </w:r>
    </w:p>
    <w:p w14:paraId="51A3859D" w14:textId="0865040D" w:rsidR="00961338" w:rsidRPr="00E7607E" w:rsidRDefault="000B6202" w:rsidP="00570D55">
      <w:pPr>
        <w:spacing w:before="120" w:after="120" w:line="240" w:lineRule="auto"/>
        <w:ind w:left="-10"/>
        <w:rPr>
          <w:rFonts w:cstheme="minorHAnsi"/>
          <w:b/>
        </w:rPr>
      </w:pPr>
      <w:r w:rsidRPr="00E7607E">
        <w:rPr>
          <w:rFonts w:cstheme="minorHAnsi"/>
          <w:b/>
        </w:rPr>
        <w:t>Evidence and innovation</w:t>
      </w:r>
    </w:p>
    <w:p w14:paraId="4EA0E2D0" w14:textId="2486A5FD" w:rsidR="000B6202" w:rsidRPr="00E7607E" w:rsidRDefault="000B6202" w:rsidP="00570D55">
      <w:pPr>
        <w:spacing w:before="120" w:after="120" w:line="240" w:lineRule="auto"/>
        <w:ind w:left="-10"/>
        <w:rPr>
          <w:rFonts w:cstheme="minorHAnsi"/>
          <w:sz w:val="24"/>
          <w:szCs w:val="24"/>
        </w:rPr>
      </w:pPr>
      <w:r w:rsidRPr="00E7607E">
        <w:rPr>
          <w:rFonts w:cstheme="minorHAnsi"/>
        </w:rPr>
        <w:t xml:space="preserve">Many community issues require integrated approaches that combine social, economic, demographic, cultural and environmental considerations. When </w:t>
      </w:r>
      <w:r w:rsidR="00F32CBE" w:rsidRPr="00E7607E">
        <w:rPr>
          <w:rFonts w:cstheme="minorHAnsi"/>
        </w:rPr>
        <w:t xml:space="preserve">developing </w:t>
      </w:r>
      <w:r w:rsidRPr="00E7607E">
        <w:rPr>
          <w:rFonts w:cstheme="minorHAnsi"/>
        </w:rPr>
        <w:t xml:space="preserve">local responses to these issues, </w:t>
      </w:r>
      <w:r w:rsidR="007450EE" w:rsidRPr="00E7607E">
        <w:rPr>
          <w:rFonts w:cstheme="minorHAnsi"/>
        </w:rPr>
        <w:t xml:space="preserve">innovation and </w:t>
      </w:r>
      <w:r w:rsidRPr="00E7607E">
        <w:rPr>
          <w:rFonts w:cstheme="minorHAnsi"/>
        </w:rPr>
        <w:t>evidence-based decision-making are essential. Evidence-based needs assessment and prioritisation, as well as meaningful monitoring and evaluation, can help us achieve the desired outcomes for our communities. Innovation in the public sector seeks to create value and impact by responding to public interest, addressing citizens’ basic needs, and enhancing efficiency of public services. Continued innovation in our public sector and communities will assist us in adapting and responding to our ever-changing community context and needs</w:t>
      </w:r>
      <w:r w:rsidR="007549E2" w:rsidRPr="00E7607E">
        <w:rPr>
          <w:rStyle w:val="EndnoteReference"/>
          <w:rFonts w:cstheme="minorHAnsi"/>
        </w:rPr>
        <w:endnoteReference w:id="4"/>
      </w:r>
      <w:r w:rsidRPr="00E7607E">
        <w:rPr>
          <w:rFonts w:cstheme="minorHAnsi"/>
        </w:rPr>
        <w:t>.</w:t>
      </w:r>
    </w:p>
    <w:p w14:paraId="22827FA9" w14:textId="5C9AB14D" w:rsidR="00961338" w:rsidRPr="00E7607E" w:rsidRDefault="00961338" w:rsidP="00570D55">
      <w:pPr>
        <w:spacing w:before="120" w:after="120" w:line="240" w:lineRule="auto"/>
        <w:ind w:left="-10"/>
        <w:rPr>
          <w:rFonts w:cstheme="minorHAnsi"/>
          <w:b/>
        </w:rPr>
      </w:pPr>
      <w:r w:rsidRPr="00E7607E">
        <w:rPr>
          <w:rFonts w:cstheme="minorHAnsi"/>
          <w:b/>
        </w:rPr>
        <w:t>Regenerative society</w:t>
      </w:r>
    </w:p>
    <w:p w14:paraId="2BE456FE" w14:textId="3A488998" w:rsidR="002F4B98" w:rsidRPr="00E7607E" w:rsidRDefault="00961338" w:rsidP="00B51AA7">
      <w:pPr>
        <w:spacing w:before="240" w:after="0" w:line="240" w:lineRule="auto"/>
        <w:ind w:left="-10"/>
        <w:rPr>
          <w:rFonts w:cstheme="minorHAnsi"/>
        </w:rPr>
      </w:pPr>
      <w:r w:rsidRPr="00E7607E">
        <w:rPr>
          <w:rFonts w:cstheme="minorHAnsi"/>
        </w:rPr>
        <w:t xml:space="preserve">To strengthen the regenerative capacity of our communities, </w:t>
      </w:r>
      <w:r w:rsidR="006F6660">
        <w:rPr>
          <w:rFonts w:cstheme="minorHAnsi"/>
        </w:rPr>
        <w:t xml:space="preserve">to </w:t>
      </w:r>
      <w:r w:rsidR="006F6660" w:rsidRPr="00E7607E">
        <w:rPr>
          <w:rFonts w:cstheme="minorHAnsi"/>
        </w:rPr>
        <w:t>regrow or be renewed or restored</w:t>
      </w:r>
      <w:r w:rsidRPr="00E7607E">
        <w:rPr>
          <w:rFonts w:cstheme="minorHAnsi"/>
        </w:rPr>
        <w:t>, we have drawn inspiration from two models: ‘Doughnut Economics’</w:t>
      </w:r>
      <w:r w:rsidR="008F5F69" w:rsidRPr="00E7607E">
        <w:rPr>
          <w:rStyle w:val="EndnoteReference"/>
          <w:rFonts w:cstheme="minorHAnsi"/>
        </w:rPr>
        <w:endnoteReference w:id="5"/>
      </w:r>
      <w:r w:rsidR="003421DC">
        <w:rPr>
          <w:rFonts w:cstheme="minorHAnsi"/>
        </w:rPr>
        <w:t xml:space="preserve"> </w:t>
      </w:r>
      <w:r w:rsidR="009C6240" w:rsidRPr="00E7607E">
        <w:rPr>
          <w:rFonts w:cstheme="minorHAnsi"/>
        </w:rPr>
        <w:t>and the</w:t>
      </w:r>
      <w:r w:rsidRPr="00E7607E">
        <w:rPr>
          <w:rFonts w:cstheme="minorHAnsi"/>
        </w:rPr>
        <w:t xml:space="preserve"> </w:t>
      </w:r>
      <w:proofErr w:type="spellStart"/>
      <w:r w:rsidRPr="00E7607E">
        <w:rPr>
          <w:rFonts w:cstheme="minorHAnsi"/>
        </w:rPr>
        <w:t>Greenprints</w:t>
      </w:r>
      <w:proofErr w:type="spellEnd"/>
      <w:r w:rsidRPr="00E7607E">
        <w:rPr>
          <w:rFonts w:cstheme="minorHAnsi"/>
        </w:rPr>
        <w:t xml:space="preserve"> approach</w:t>
      </w:r>
      <w:r w:rsidR="002857DA" w:rsidRPr="00E7607E">
        <w:rPr>
          <w:rStyle w:val="EndnoteReference"/>
          <w:rFonts w:cstheme="minorHAnsi"/>
        </w:rPr>
        <w:endnoteReference w:id="6"/>
      </w:r>
      <w:r w:rsidRPr="00E7607E">
        <w:rPr>
          <w:rFonts w:cstheme="minorHAnsi"/>
        </w:rPr>
        <w:t>.</w:t>
      </w:r>
    </w:p>
    <w:p w14:paraId="1E362E0C" w14:textId="484EA055" w:rsidR="00977799" w:rsidRPr="00E7607E" w:rsidRDefault="00842A6A" w:rsidP="00B51AA7">
      <w:pPr>
        <w:spacing w:before="240" w:after="0" w:line="240" w:lineRule="auto"/>
        <w:ind w:left="-10"/>
        <w:rPr>
          <w:rFonts w:cstheme="minorHAnsi"/>
        </w:rPr>
      </w:pPr>
      <w:r>
        <w:rPr>
          <w:rFonts w:cstheme="minorHAnsi"/>
          <w:color w:val="000000"/>
        </w:rPr>
        <w:t>These</w:t>
      </w:r>
      <w:r w:rsidR="00AD5AB1">
        <w:rPr>
          <w:rFonts w:cstheme="minorHAnsi"/>
          <w:color w:val="000000"/>
        </w:rPr>
        <w:t xml:space="preserve"> model</w:t>
      </w:r>
      <w:r>
        <w:rPr>
          <w:rFonts w:cstheme="minorHAnsi"/>
          <w:color w:val="000000"/>
        </w:rPr>
        <w:t>s</w:t>
      </w:r>
      <w:r w:rsidR="00AD5AB1">
        <w:rPr>
          <w:rFonts w:cstheme="minorHAnsi"/>
          <w:color w:val="000000"/>
        </w:rPr>
        <w:t xml:space="preserve"> link</w:t>
      </w:r>
      <w:r w:rsidR="00977799" w:rsidRPr="00E7607E">
        <w:rPr>
          <w:rFonts w:cstheme="minorHAnsi"/>
          <w:color w:val="000000"/>
        </w:rPr>
        <w:t xml:space="preserve"> social </w:t>
      </w:r>
      <w:r w:rsidR="00096304">
        <w:rPr>
          <w:rFonts w:cstheme="minorHAnsi"/>
          <w:color w:val="000000"/>
        </w:rPr>
        <w:t xml:space="preserve">needs with </w:t>
      </w:r>
      <w:r w:rsidR="00977799" w:rsidRPr="00E7607E">
        <w:rPr>
          <w:rFonts w:cstheme="minorHAnsi"/>
          <w:color w:val="000000"/>
        </w:rPr>
        <w:t>planetary boundaries</w:t>
      </w:r>
      <w:r w:rsidR="00096304">
        <w:rPr>
          <w:rFonts w:cstheme="minorHAnsi"/>
          <w:color w:val="000000"/>
        </w:rPr>
        <w:t xml:space="preserve">.  </w:t>
      </w:r>
      <w:r w:rsidR="00436600">
        <w:rPr>
          <w:rFonts w:cstheme="minorHAnsi"/>
          <w:color w:val="000000"/>
        </w:rPr>
        <w:t xml:space="preserve">The objective </w:t>
      </w:r>
      <w:r w:rsidR="00C21CC2">
        <w:rPr>
          <w:rFonts w:cstheme="minorHAnsi"/>
          <w:color w:val="000000"/>
        </w:rPr>
        <w:t xml:space="preserve">of </w:t>
      </w:r>
      <w:r w:rsidR="007D42C3">
        <w:rPr>
          <w:rFonts w:cstheme="minorHAnsi"/>
          <w:color w:val="000000"/>
        </w:rPr>
        <w:t>the 'Doughnut of social and plan</w:t>
      </w:r>
      <w:r w:rsidR="009D0182">
        <w:rPr>
          <w:rFonts w:cstheme="minorHAnsi"/>
          <w:color w:val="000000"/>
        </w:rPr>
        <w:t xml:space="preserve">etary boundaries' shown below </w:t>
      </w:r>
      <w:r w:rsidR="00436600">
        <w:rPr>
          <w:rFonts w:cstheme="minorHAnsi"/>
          <w:color w:val="000000"/>
        </w:rPr>
        <w:t>is</w:t>
      </w:r>
      <w:r w:rsidR="003421DC">
        <w:rPr>
          <w:rFonts w:cstheme="minorHAnsi"/>
          <w:color w:val="000000"/>
        </w:rPr>
        <w:t xml:space="preserve"> </w:t>
      </w:r>
      <w:r w:rsidR="009D0182">
        <w:rPr>
          <w:rFonts w:cstheme="minorHAnsi"/>
          <w:color w:val="000000"/>
        </w:rPr>
        <w:t>to balance</w:t>
      </w:r>
      <w:r w:rsidR="00977799" w:rsidRPr="00E7607E">
        <w:rPr>
          <w:rFonts w:cstheme="minorHAnsi"/>
          <w:color w:val="000000"/>
        </w:rPr>
        <w:t xml:space="preserve"> our social foundations (ensuring no one falls short on essentials like healthcare, </w:t>
      </w:r>
      <w:proofErr w:type="gramStart"/>
      <w:r w:rsidR="00977799" w:rsidRPr="00E7607E">
        <w:rPr>
          <w:rFonts w:cstheme="minorHAnsi"/>
          <w:color w:val="000000"/>
        </w:rPr>
        <w:t>education</w:t>
      </w:r>
      <w:proofErr w:type="gramEnd"/>
      <w:r w:rsidR="00977799" w:rsidRPr="00E7607E">
        <w:rPr>
          <w:rFonts w:cstheme="minorHAnsi"/>
          <w:color w:val="000000"/>
        </w:rPr>
        <w:t xml:space="preserve"> and food) </w:t>
      </w:r>
      <w:r w:rsidR="006418B8">
        <w:rPr>
          <w:rFonts w:cstheme="minorHAnsi"/>
          <w:color w:val="000000"/>
        </w:rPr>
        <w:t xml:space="preserve">and </w:t>
      </w:r>
      <w:r w:rsidR="00977799" w:rsidRPr="00E7607E">
        <w:rPr>
          <w:rFonts w:cstheme="minorHAnsi"/>
          <w:color w:val="000000"/>
        </w:rPr>
        <w:t xml:space="preserve">our ecological </w:t>
      </w:r>
      <w:r w:rsidR="003E3BCE" w:rsidRPr="00E7607E">
        <w:rPr>
          <w:rFonts w:cstheme="minorHAnsi"/>
          <w:color w:val="000000"/>
        </w:rPr>
        <w:t xml:space="preserve">boundaries </w:t>
      </w:r>
      <w:r w:rsidR="00977799" w:rsidRPr="00E7607E">
        <w:rPr>
          <w:rFonts w:cstheme="minorHAnsi"/>
          <w:color w:val="000000"/>
        </w:rPr>
        <w:t>(</w:t>
      </w:r>
      <w:r w:rsidR="000F3064" w:rsidRPr="00E7607E">
        <w:rPr>
          <w:rFonts w:cstheme="minorHAnsi"/>
          <w:color w:val="000000"/>
        </w:rPr>
        <w:t xml:space="preserve">ensuring </w:t>
      </w:r>
      <w:r w:rsidR="00977799" w:rsidRPr="00E7607E">
        <w:rPr>
          <w:rFonts w:cstheme="minorHAnsi"/>
          <w:color w:val="000000"/>
        </w:rPr>
        <w:t>a healthy climate, biodiversity, clean water and sustainable use of natural resources)</w:t>
      </w:r>
      <w:r w:rsidR="003E71B9" w:rsidRPr="00E7607E">
        <w:rPr>
          <w:rFonts w:cstheme="minorHAnsi"/>
          <w:color w:val="000000"/>
        </w:rPr>
        <w:t>.</w:t>
      </w:r>
    </w:p>
    <w:p w14:paraId="7F622B10" w14:textId="723BB38C" w:rsidR="00977799" w:rsidRPr="00E7607E" w:rsidRDefault="00977799" w:rsidP="00B51AA7">
      <w:pPr>
        <w:spacing w:before="240" w:after="0" w:line="240" w:lineRule="auto"/>
        <w:rPr>
          <w:rFonts w:cstheme="minorHAnsi"/>
          <w:color w:val="000000"/>
        </w:rPr>
      </w:pPr>
      <w:r w:rsidRPr="00E7607E">
        <w:rPr>
          <w:rFonts w:cstheme="minorHAnsi"/>
          <w:color w:val="000000" w:themeColor="text1"/>
        </w:rPr>
        <w:t>Together</w:t>
      </w:r>
      <w:r w:rsidR="00785A06" w:rsidRPr="00E7607E">
        <w:rPr>
          <w:rFonts w:cstheme="minorHAnsi"/>
          <w:color w:val="000000" w:themeColor="text1"/>
        </w:rPr>
        <w:t>,</w:t>
      </w:r>
      <w:r w:rsidRPr="00E7607E">
        <w:rPr>
          <w:rFonts w:cstheme="minorHAnsi"/>
          <w:color w:val="000000" w:themeColor="text1"/>
        </w:rPr>
        <w:t xml:space="preserve"> our strategies will help our community to thrive while using our resources wisely and not exceeding the capacity of our ecological systems.</w:t>
      </w:r>
    </w:p>
    <w:p w14:paraId="2AD2A302" w14:textId="356ADB6B" w:rsidR="003B1D08" w:rsidRPr="00E7607E" w:rsidRDefault="006F3ED8">
      <w:pPr>
        <w:rPr>
          <w:rFonts w:cstheme="minorHAnsi"/>
          <w:b/>
          <w:color w:val="00B0F0"/>
          <w:sz w:val="36"/>
          <w:szCs w:val="36"/>
        </w:rPr>
      </w:pPr>
      <w:r w:rsidRPr="00E7607E">
        <w:rPr>
          <w:rFonts w:cstheme="minorHAnsi"/>
          <w:noProof/>
        </w:rPr>
        <w:lastRenderedPageBreak/>
        <mc:AlternateContent>
          <mc:Choice Requires="wps">
            <w:drawing>
              <wp:anchor distT="0" distB="0" distL="114300" distR="114300" simplePos="0" relativeHeight="251658245" behindDoc="0" locked="0" layoutInCell="1" allowOverlap="1" wp14:anchorId="76A9C730" wp14:editId="10E119FC">
                <wp:simplePos x="0" y="0"/>
                <wp:positionH relativeFrom="margin">
                  <wp:posOffset>-466725</wp:posOffset>
                </wp:positionH>
                <wp:positionV relativeFrom="paragraph">
                  <wp:posOffset>3371215</wp:posOffset>
                </wp:positionV>
                <wp:extent cx="3393440" cy="4953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393440" cy="495300"/>
                        </a:xfrm>
                        <a:prstGeom prst="rect">
                          <a:avLst/>
                        </a:prstGeom>
                        <a:solidFill>
                          <a:prstClr val="white"/>
                        </a:solidFill>
                        <a:ln>
                          <a:noFill/>
                        </a:ln>
                      </wps:spPr>
                      <wps:txbx>
                        <w:txbxContent>
                          <w:p w14:paraId="7EA49736" w14:textId="10F8659B" w:rsidR="00977799" w:rsidRPr="00753CE0" w:rsidRDefault="00977799" w:rsidP="00977799">
                            <w:pPr>
                              <w:pStyle w:val="Caption"/>
                              <w:jc w:val="left"/>
                              <w:rPr>
                                <w:rFonts w:asciiTheme="minorHAnsi" w:hAnsiTheme="minorHAnsi" w:cstheme="minorHAnsi"/>
                                <w:color w:val="auto"/>
                              </w:rPr>
                            </w:pPr>
                            <w:r w:rsidRPr="00753CE0">
                              <w:rPr>
                                <w:rFonts w:asciiTheme="minorHAnsi" w:hAnsiTheme="minorHAnsi" w:cstheme="minorHAnsi"/>
                                <w:color w:val="auto"/>
                              </w:rPr>
                              <w:t>Reference</w:t>
                            </w:r>
                            <w:r w:rsidR="005E58B2" w:rsidRPr="00753CE0">
                              <w:rPr>
                                <w:rFonts w:asciiTheme="minorHAnsi" w:hAnsiTheme="minorHAnsi" w:cstheme="minorHAnsi"/>
                                <w:color w:val="auto"/>
                              </w:rPr>
                              <w:t>:</w:t>
                            </w:r>
                            <w:r w:rsidRPr="00753CE0">
                              <w:rPr>
                                <w:rFonts w:asciiTheme="minorHAnsi" w:hAnsiTheme="minorHAnsi" w:cstheme="minorHAnsi"/>
                                <w:color w:val="auto"/>
                              </w:rPr>
                              <w:t xml:space="preserve"> Kate Raworth, Exploring doughnut economics</w:t>
                            </w:r>
                            <w:r w:rsidR="00ED517C">
                              <w:rPr>
                                <w:rFonts w:asciiTheme="minorHAnsi" w:hAnsiTheme="minorHAnsi" w:cstheme="minorHAnsi"/>
                                <w:color w:val="auto"/>
                              </w:rPr>
                              <w:t xml:space="preserve"> through the 'Doughnut of social and planetary boundaries' </w:t>
                            </w:r>
                            <w:hyperlink r:id="rId53" w:history="1">
                              <w:r w:rsidR="00ED517C" w:rsidRPr="002C5F02">
                                <w:rPr>
                                  <w:rStyle w:val="Hyperlink"/>
                                  <w:rFonts w:asciiTheme="minorHAnsi" w:hAnsiTheme="minorHAnsi" w:cstheme="minorHAnsi"/>
                                </w:rPr>
                                <w:t>https://www.kateraworth.com/</w:t>
                              </w:r>
                            </w:hyperlink>
                            <w:r w:rsidRPr="00753CE0">
                              <w:rPr>
                                <w:rFonts w:asciiTheme="minorHAnsi" w:hAnsiTheme="minorHAnsi" w:cstheme="minorHAnsi"/>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9C730" id="Text Box 3" o:spid="_x0000_s1059" type="#_x0000_t202" style="position:absolute;margin-left:-36.75pt;margin-top:265.45pt;width:267.2pt;height:39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" stroked="f">
                <v:textbox inset="0,0,0,0">
                  <w:txbxContent>
                    <w:p w14:paraId="7EA49736" w14:textId="10F8659B" w:rsidR="00977799" w:rsidRPr="00753CE0" w:rsidRDefault="00977799" w:rsidP="00977799">
                      <w:pPr>
                        <w:pStyle w:val="Caption"/>
                        <w:jc w:val="left"/>
                        <w:rPr>
                          <w:rFonts w:asciiTheme="minorHAnsi" w:hAnsiTheme="minorHAnsi" w:cstheme="minorHAnsi"/>
                          <w:color w:val="auto"/>
                        </w:rPr>
                      </w:pPr>
                      <w:r w:rsidRPr="00753CE0">
                        <w:rPr>
                          <w:rFonts w:asciiTheme="minorHAnsi" w:hAnsiTheme="minorHAnsi" w:cstheme="minorHAnsi"/>
                          <w:color w:val="auto"/>
                        </w:rPr>
                        <w:t>Reference</w:t>
                      </w:r>
                      <w:r w:rsidR="005E58B2" w:rsidRPr="00753CE0">
                        <w:rPr>
                          <w:rFonts w:asciiTheme="minorHAnsi" w:hAnsiTheme="minorHAnsi" w:cstheme="minorHAnsi"/>
                          <w:color w:val="auto"/>
                        </w:rPr>
                        <w:t>:</w:t>
                      </w:r>
                      <w:r w:rsidRPr="00753CE0">
                        <w:rPr>
                          <w:rFonts w:asciiTheme="minorHAnsi" w:hAnsiTheme="minorHAnsi" w:cstheme="minorHAnsi"/>
                          <w:color w:val="auto"/>
                        </w:rPr>
                        <w:t xml:space="preserve"> Kate Raworth, Exploring doughnut economics</w:t>
                      </w:r>
                      <w:r w:rsidR="00ED517C">
                        <w:rPr>
                          <w:rFonts w:asciiTheme="minorHAnsi" w:hAnsiTheme="minorHAnsi" w:cstheme="minorHAnsi"/>
                          <w:color w:val="auto"/>
                        </w:rPr>
                        <w:t xml:space="preserve"> through the 'Doughnut of social and planetary boundaries' </w:t>
                      </w:r>
                      <w:hyperlink r:id="rId54" w:history="1">
                        <w:r w:rsidR="00ED517C" w:rsidRPr="002C5F02">
                          <w:rPr>
                            <w:rStyle w:val="Hyperlink"/>
                            <w:rFonts w:asciiTheme="minorHAnsi" w:hAnsiTheme="minorHAnsi" w:cstheme="minorHAnsi"/>
                          </w:rPr>
                          <w:t>https://www.kateraworth.com/</w:t>
                        </w:r>
                      </w:hyperlink>
                      <w:r w:rsidRPr="00753CE0">
                        <w:rPr>
                          <w:rFonts w:asciiTheme="minorHAnsi" w:hAnsiTheme="minorHAnsi" w:cstheme="minorHAnsi"/>
                          <w:color w:val="auto"/>
                        </w:rPr>
                        <w:t xml:space="preserve"> </w:t>
                      </w:r>
                    </w:p>
                  </w:txbxContent>
                </v:textbox>
                <w10:wrap type="square" anchorx="margin"/>
              </v:shape>
            </w:pict>
          </mc:Fallback>
        </mc:AlternateContent>
      </w:r>
      <w:r w:rsidRPr="00E7607E">
        <w:rPr>
          <w:rFonts w:cstheme="minorHAnsi"/>
          <w:noProof/>
          <w:sz w:val="24"/>
          <w:szCs w:val="24"/>
        </w:rPr>
        <mc:AlternateContent>
          <mc:Choice Requires="wps">
            <w:drawing>
              <wp:anchor distT="0" distB="0" distL="114300" distR="114300" simplePos="0" relativeHeight="251658246" behindDoc="0" locked="0" layoutInCell="1" allowOverlap="1" wp14:anchorId="60206F2A" wp14:editId="5FACA680">
                <wp:simplePos x="0" y="0"/>
                <wp:positionH relativeFrom="column">
                  <wp:posOffset>3044190</wp:posOffset>
                </wp:positionH>
                <wp:positionV relativeFrom="paragraph">
                  <wp:posOffset>3354070</wp:posOffset>
                </wp:positionV>
                <wp:extent cx="3393440" cy="2857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93440" cy="285750"/>
                        </a:xfrm>
                        <a:prstGeom prst="rect">
                          <a:avLst/>
                        </a:prstGeom>
                        <a:solidFill>
                          <a:prstClr val="white"/>
                        </a:solidFill>
                        <a:ln>
                          <a:noFill/>
                        </a:ln>
                      </wps:spPr>
                      <wps:txbx>
                        <w:txbxContent>
                          <w:p w14:paraId="0B49E603" w14:textId="63B24D7B" w:rsidR="00977799" w:rsidRPr="00753CE0" w:rsidRDefault="00977799" w:rsidP="00977799">
                            <w:pPr>
                              <w:pStyle w:val="Caption"/>
                              <w:jc w:val="left"/>
                              <w:rPr>
                                <w:rFonts w:asciiTheme="minorHAnsi" w:hAnsiTheme="minorHAnsi" w:cstheme="minorHAnsi"/>
                                <w:color w:val="auto"/>
                              </w:rPr>
                            </w:pPr>
                            <w:r w:rsidRPr="00753CE0">
                              <w:rPr>
                                <w:rFonts w:asciiTheme="minorHAnsi" w:hAnsiTheme="minorHAnsi" w:cstheme="minorHAnsi"/>
                                <w:color w:val="auto"/>
                              </w:rPr>
                              <w:t>Reference</w:t>
                            </w:r>
                            <w:r w:rsidR="005E58B2" w:rsidRPr="00753CE0">
                              <w:rPr>
                                <w:rFonts w:asciiTheme="minorHAnsi" w:hAnsiTheme="minorHAnsi" w:cstheme="minorHAnsi"/>
                                <w:color w:val="auto"/>
                              </w:rPr>
                              <w:t>:</w:t>
                            </w:r>
                            <w:r w:rsidRPr="00753CE0">
                              <w:rPr>
                                <w:rFonts w:asciiTheme="minorHAnsi" w:hAnsiTheme="minorHAnsi" w:cstheme="minorHAnsi"/>
                                <w:color w:val="auto"/>
                              </w:rPr>
                              <w:t xml:space="preserve"> Australian </w:t>
                            </w:r>
                            <w:proofErr w:type="spellStart"/>
                            <w:r w:rsidRPr="00753CE0">
                              <w:rPr>
                                <w:rFonts w:asciiTheme="minorHAnsi" w:hAnsiTheme="minorHAnsi" w:cstheme="minorHAnsi"/>
                                <w:color w:val="auto"/>
                              </w:rPr>
                              <w:t>EarthLaws</w:t>
                            </w:r>
                            <w:proofErr w:type="spellEnd"/>
                            <w:r w:rsidRPr="00753CE0">
                              <w:rPr>
                                <w:rFonts w:asciiTheme="minorHAnsi" w:hAnsiTheme="minorHAnsi" w:cstheme="minorHAnsi"/>
                                <w:color w:val="auto"/>
                              </w:rPr>
                              <w:t xml:space="preserve"> Alliance; Michelle Maloney and James Lee 2022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06F2A" id="Text Box 4" o:spid="_x0000_s1060" type="#_x0000_t202" style="position:absolute;margin-left:239.7pt;margin-top:264.1pt;width:267.2pt;height:2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" stroked="f">
                <v:textbox inset="0,0,0,0">
                  <w:txbxContent>
                    <w:p w14:paraId="0B49E603" w14:textId="63B24D7B" w:rsidR="00977799" w:rsidRPr="00753CE0" w:rsidRDefault="00977799" w:rsidP="00977799">
                      <w:pPr>
                        <w:pStyle w:val="Caption"/>
                        <w:jc w:val="left"/>
                        <w:rPr>
                          <w:rFonts w:asciiTheme="minorHAnsi" w:hAnsiTheme="minorHAnsi" w:cstheme="minorHAnsi"/>
                          <w:color w:val="auto"/>
                        </w:rPr>
                      </w:pPr>
                      <w:r w:rsidRPr="00753CE0">
                        <w:rPr>
                          <w:rFonts w:asciiTheme="minorHAnsi" w:hAnsiTheme="minorHAnsi" w:cstheme="minorHAnsi"/>
                          <w:color w:val="auto"/>
                        </w:rPr>
                        <w:t>Reference</w:t>
                      </w:r>
                      <w:r w:rsidR="005E58B2" w:rsidRPr="00753CE0">
                        <w:rPr>
                          <w:rFonts w:asciiTheme="minorHAnsi" w:hAnsiTheme="minorHAnsi" w:cstheme="minorHAnsi"/>
                          <w:color w:val="auto"/>
                        </w:rPr>
                        <w:t>:</w:t>
                      </w:r>
                      <w:r w:rsidRPr="00753CE0">
                        <w:rPr>
                          <w:rFonts w:asciiTheme="minorHAnsi" w:hAnsiTheme="minorHAnsi" w:cstheme="minorHAnsi"/>
                          <w:color w:val="auto"/>
                        </w:rPr>
                        <w:t xml:space="preserve"> Australian </w:t>
                      </w:r>
                      <w:proofErr w:type="spellStart"/>
                      <w:r w:rsidRPr="00753CE0">
                        <w:rPr>
                          <w:rFonts w:asciiTheme="minorHAnsi" w:hAnsiTheme="minorHAnsi" w:cstheme="minorHAnsi"/>
                          <w:color w:val="auto"/>
                        </w:rPr>
                        <w:t>EarthLaws</w:t>
                      </w:r>
                      <w:proofErr w:type="spellEnd"/>
                      <w:r w:rsidRPr="00753CE0">
                        <w:rPr>
                          <w:rFonts w:asciiTheme="minorHAnsi" w:hAnsiTheme="minorHAnsi" w:cstheme="minorHAnsi"/>
                          <w:color w:val="auto"/>
                        </w:rPr>
                        <w:t xml:space="preserve"> Alliance; Michelle Maloney and James Lee 2022 </w:t>
                      </w:r>
                    </w:p>
                  </w:txbxContent>
                </v:textbox>
                <w10:wrap type="square"/>
              </v:shape>
            </w:pict>
          </mc:Fallback>
        </mc:AlternateContent>
      </w:r>
      <w:r w:rsidR="00B51AA7" w:rsidRPr="00E7607E">
        <w:rPr>
          <w:rFonts w:cstheme="minorHAnsi"/>
          <w:noProof/>
          <w:color w:val="000000"/>
        </w:rPr>
        <w:drawing>
          <wp:anchor distT="0" distB="0" distL="114300" distR="114300" simplePos="0" relativeHeight="251658301" behindDoc="0" locked="0" layoutInCell="1" allowOverlap="1" wp14:anchorId="6CA8F4F2" wp14:editId="5C1BBD5E">
            <wp:simplePos x="0" y="0"/>
            <wp:positionH relativeFrom="page">
              <wp:posOffset>3298825</wp:posOffset>
            </wp:positionH>
            <wp:positionV relativeFrom="margin">
              <wp:posOffset>-11430</wp:posOffset>
            </wp:positionV>
            <wp:extent cx="4168775" cy="3321050"/>
            <wp:effectExtent l="0" t="0" r="3175" b="0"/>
            <wp:wrapSquare wrapText="bothSides"/>
            <wp:docPr id="1020382396" name="Picture 102038239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68775" cy="3321050"/>
                    </a:xfrm>
                    <a:prstGeom prst="rect">
                      <a:avLst/>
                    </a:prstGeom>
                  </pic:spPr>
                </pic:pic>
              </a:graphicData>
            </a:graphic>
            <wp14:sizeRelH relativeFrom="margin">
              <wp14:pctWidth>0</wp14:pctWidth>
            </wp14:sizeRelH>
            <wp14:sizeRelV relativeFrom="margin">
              <wp14:pctHeight>0</wp14:pctHeight>
            </wp14:sizeRelV>
          </wp:anchor>
        </w:drawing>
      </w:r>
      <w:r w:rsidR="00B51AA7" w:rsidRPr="00E7607E">
        <w:rPr>
          <w:rFonts w:cstheme="minorHAnsi"/>
          <w:noProof/>
        </w:rPr>
        <w:drawing>
          <wp:anchor distT="0" distB="0" distL="114300" distR="114300" simplePos="0" relativeHeight="251658302" behindDoc="0" locked="0" layoutInCell="1" allowOverlap="1" wp14:anchorId="7AC4DC7A" wp14:editId="7B87F739">
            <wp:simplePos x="0" y="0"/>
            <wp:positionH relativeFrom="margin">
              <wp:posOffset>-346075</wp:posOffset>
            </wp:positionH>
            <wp:positionV relativeFrom="margin">
              <wp:posOffset>-13335</wp:posOffset>
            </wp:positionV>
            <wp:extent cx="3302000" cy="3187065"/>
            <wp:effectExtent l="0" t="0" r="0" b="0"/>
            <wp:wrapSquare wrapText="bothSides"/>
            <wp:docPr id="1020382395" name="Picture 102038239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302000" cy="3187065"/>
                    </a:xfrm>
                    <a:prstGeom prst="rect">
                      <a:avLst/>
                    </a:prstGeom>
                  </pic:spPr>
                </pic:pic>
              </a:graphicData>
            </a:graphic>
            <wp14:sizeRelH relativeFrom="margin">
              <wp14:pctWidth>0</wp14:pctWidth>
            </wp14:sizeRelH>
            <wp14:sizeRelV relativeFrom="margin">
              <wp14:pctHeight>0</wp14:pctHeight>
            </wp14:sizeRelV>
          </wp:anchor>
        </w:drawing>
      </w:r>
    </w:p>
    <w:p w14:paraId="30A0CC1A" w14:textId="432BA0DA" w:rsidR="00B51AA7" w:rsidRDefault="00B51AA7">
      <w:pPr>
        <w:rPr>
          <w:rFonts w:eastAsia="Times New Roman" w:cstheme="minorHAnsi"/>
          <w:b/>
          <w:bCs/>
          <w:color w:val="00B0F0"/>
          <w:sz w:val="36"/>
          <w:szCs w:val="36"/>
          <w:lang w:eastAsia="en-AU"/>
        </w:rPr>
      </w:pPr>
      <w:bookmarkStart w:id="12" w:name="_Toc96063341"/>
      <w:r>
        <w:rPr>
          <w:rFonts w:cstheme="minorHAnsi"/>
          <w:color w:val="00B0F0"/>
          <w:sz w:val="36"/>
          <w:szCs w:val="36"/>
        </w:rPr>
        <w:br w:type="page"/>
      </w:r>
    </w:p>
    <w:p w14:paraId="30D73576" w14:textId="756EA444" w:rsidR="00250AB1" w:rsidRPr="00E7607E" w:rsidRDefault="00250AB1" w:rsidP="00F46B86">
      <w:pPr>
        <w:pStyle w:val="Heading4"/>
        <w:numPr>
          <w:ilvl w:val="0"/>
          <w:numId w:val="0"/>
        </w:numPr>
        <w:ind w:left="864" w:hanging="864"/>
      </w:pPr>
      <w:r w:rsidRPr="00F46B86">
        <w:rPr>
          <w:rFonts w:asciiTheme="minorHAnsi" w:hAnsiTheme="minorHAnsi" w:cstheme="minorHAnsi"/>
          <w:color w:val="00B0F0"/>
          <w:sz w:val="36"/>
          <w:szCs w:val="36"/>
        </w:rPr>
        <w:lastRenderedPageBreak/>
        <w:t>Our engagement</w:t>
      </w:r>
      <w:bookmarkEnd w:id="12"/>
    </w:p>
    <w:p w14:paraId="4B2AADE8" w14:textId="77777777" w:rsidR="00250AB1" w:rsidRPr="00DB0199" w:rsidRDefault="00250AB1" w:rsidP="00F51658">
      <w:pPr>
        <w:spacing w:after="0" w:line="240" w:lineRule="auto"/>
        <w:rPr>
          <w:rFonts w:cstheme="minorHAnsi"/>
          <w:b/>
          <w:i/>
          <w:color w:val="00B0F0"/>
          <w:sz w:val="32"/>
          <w:szCs w:val="32"/>
        </w:rPr>
      </w:pPr>
      <w:r w:rsidRPr="00DB0199">
        <w:rPr>
          <w:rFonts w:cstheme="minorHAnsi"/>
          <w:b/>
          <w:i/>
          <w:color w:val="00B0F0"/>
          <w:sz w:val="32"/>
          <w:szCs w:val="32"/>
        </w:rPr>
        <w:t>How we engaged</w:t>
      </w:r>
    </w:p>
    <w:p w14:paraId="3F5E8668" w14:textId="112D6F97" w:rsidR="00250AB1" w:rsidRPr="00E7607E" w:rsidRDefault="00250AB1" w:rsidP="00250AB1">
      <w:pPr>
        <w:rPr>
          <w:rFonts w:cstheme="minorHAnsi"/>
        </w:rPr>
      </w:pPr>
      <w:r w:rsidRPr="00E7607E">
        <w:rPr>
          <w:rFonts w:cstheme="minorHAnsi"/>
        </w:rPr>
        <w:t xml:space="preserve">To inform development of the </w:t>
      </w:r>
      <w:r w:rsidRPr="00E7607E">
        <w:rPr>
          <w:rFonts w:cstheme="minorHAnsi"/>
          <w:i/>
        </w:rPr>
        <w:t>Local Social Strategy</w:t>
      </w:r>
      <w:r w:rsidRPr="00E7607E">
        <w:rPr>
          <w:rFonts w:cstheme="minorHAnsi"/>
        </w:rPr>
        <w:t>, CN carried out a range of engagement activities from June to September 2021 to better understand community sentiment around social justice</w:t>
      </w:r>
      <w:r w:rsidR="006D1F7C" w:rsidRPr="00E7607E">
        <w:rPr>
          <w:rFonts w:cstheme="minorHAnsi"/>
        </w:rPr>
        <w:t xml:space="preserve"> </w:t>
      </w:r>
      <w:r w:rsidRPr="00E7607E">
        <w:rPr>
          <w:rFonts w:cstheme="minorHAnsi"/>
        </w:rPr>
        <w:t>and inclusion. Over 2,400 people participated in the community engagement process to help us shape this strategy.</w:t>
      </w:r>
    </w:p>
    <w:p w14:paraId="2857178E" w14:textId="617750D0" w:rsidR="00250AB1" w:rsidRPr="00E7607E" w:rsidRDefault="00250AB1" w:rsidP="00250AB1">
      <w:pPr>
        <w:rPr>
          <w:rFonts w:cstheme="minorHAnsi"/>
        </w:rPr>
      </w:pPr>
      <w:r w:rsidRPr="00E7607E">
        <w:rPr>
          <w:rFonts w:cstheme="minorHAnsi"/>
        </w:rPr>
        <w:t xml:space="preserve">The engagement activities targeted various key groups in our community who are often less represented, </w:t>
      </w:r>
      <w:proofErr w:type="gramStart"/>
      <w:r w:rsidR="00777A7B" w:rsidRPr="00E7607E">
        <w:rPr>
          <w:rFonts w:cstheme="minorHAnsi"/>
        </w:rPr>
        <w:t>vulnerable</w:t>
      </w:r>
      <w:proofErr w:type="gramEnd"/>
      <w:r w:rsidR="00777A7B" w:rsidRPr="00E7607E">
        <w:rPr>
          <w:rFonts w:cstheme="minorHAnsi"/>
        </w:rPr>
        <w:t xml:space="preserve"> or </w:t>
      </w:r>
      <w:r w:rsidRPr="00E7607E">
        <w:rPr>
          <w:rFonts w:cstheme="minorHAnsi"/>
        </w:rPr>
        <w:t>experiencing disadvantage. These groups included people of diverse sexualities and genders, Aboriginal and Torres Strait Islander peoples, people from CALD communities, people living with disability, young people (16–29 years) and older people (70+ years).</w:t>
      </w:r>
    </w:p>
    <w:p w14:paraId="61D9E029" w14:textId="63B82718" w:rsidR="00DF640B" w:rsidRDefault="00B51AA7" w:rsidP="00250AB1">
      <w:pPr>
        <w:rPr>
          <w:rFonts w:cstheme="minorHAnsi"/>
          <w:b/>
          <w:bCs/>
          <w:i/>
          <w:iCs/>
          <w:color w:val="00B0F0"/>
          <w:sz w:val="32"/>
          <w:szCs w:val="32"/>
        </w:rPr>
      </w:pPr>
      <w:r w:rsidRPr="00C57346">
        <w:rPr>
          <w:rFonts w:cstheme="minorHAnsi"/>
          <w:noProof/>
          <w:color w:val="000000" w:themeColor="text1"/>
        </w:rPr>
        <w:drawing>
          <wp:anchor distT="0" distB="0" distL="114300" distR="114300" simplePos="0" relativeHeight="251658303" behindDoc="0" locked="0" layoutInCell="1" allowOverlap="1" wp14:anchorId="258E064F" wp14:editId="776A4457">
            <wp:simplePos x="0" y="0"/>
            <wp:positionH relativeFrom="column">
              <wp:posOffset>57150</wp:posOffset>
            </wp:positionH>
            <wp:positionV relativeFrom="paragraph">
              <wp:posOffset>368935</wp:posOffset>
            </wp:positionV>
            <wp:extent cx="809625" cy="809625"/>
            <wp:effectExtent l="0" t="0" r="9525" b="0"/>
            <wp:wrapSquare wrapText="bothSides"/>
            <wp:docPr id="201" name="Graphic 34" descr="Teacher outline">
              <a:extLst xmlns:a="http://schemas.openxmlformats.org/drawingml/2006/main">
                <a:ext uri="{FF2B5EF4-FFF2-40B4-BE49-F238E27FC236}">
                  <a16:creationId xmlns:a16="http://schemas.microsoft.com/office/drawing/2014/main" id="{189980DD-277F-497F-A095-4470DD5F9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4" descr="Teacher outline">
                      <a:extLst>
                        <a:ext uri="{FF2B5EF4-FFF2-40B4-BE49-F238E27FC236}">
                          <a16:creationId xmlns:a16="http://schemas.microsoft.com/office/drawing/2014/main" id="{189980DD-277F-497F-A095-4470DD5F93E0}"/>
                        </a:ext>
                      </a:extLst>
                    </pic:cNvPr>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Pr="00BF595A">
        <w:rPr>
          <w:rFonts w:cstheme="minorHAnsi"/>
          <w:b/>
          <w:bCs/>
          <w:i/>
          <w:iCs/>
          <w:noProof/>
          <w:color w:val="00B0F0"/>
          <w:sz w:val="32"/>
          <w:szCs w:val="32"/>
        </w:rPr>
        <mc:AlternateContent>
          <mc:Choice Requires="wps">
            <w:drawing>
              <wp:anchor distT="45720" distB="45720" distL="114300" distR="114300" simplePos="0" relativeHeight="251658293" behindDoc="0" locked="0" layoutInCell="1" allowOverlap="1" wp14:anchorId="5EA77DC2" wp14:editId="3D333F4C">
                <wp:simplePos x="0" y="0"/>
                <wp:positionH relativeFrom="column">
                  <wp:posOffset>-35560</wp:posOffset>
                </wp:positionH>
                <wp:positionV relativeFrom="paragraph">
                  <wp:posOffset>1181100</wp:posOffset>
                </wp:positionV>
                <wp:extent cx="2360930" cy="1404620"/>
                <wp:effectExtent l="0" t="0" r="0" b="12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622270" w14:textId="558F14E9" w:rsidR="00BF595A" w:rsidRPr="002753A0" w:rsidRDefault="00BF595A" w:rsidP="00C33FAF">
                            <w:pPr>
                              <w:spacing w:after="0" w:line="240" w:lineRule="auto"/>
                              <w:rPr>
                                <w:b/>
                                <w:bCs/>
                                <w:color w:val="00B0F0"/>
                                <w:sz w:val="24"/>
                                <w:szCs w:val="24"/>
                              </w:rPr>
                            </w:pPr>
                            <w:r w:rsidRPr="002753A0">
                              <w:rPr>
                                <w:b/>
                                <w:bCs/>
                                <w:color w:val="00B0F0"/>
                                <w:sz w:val="24"/>
                                <w:szCs w:val="24"/>
                              </w:rPr>
                              <w:t>286 people attended:</w:t>
                            </w:r>
                          </w:p>
                          <w:p w14:paraId="787C2509" w14:textId="77777777" w:rsidR="00C33FAF" w:rsidRDefault="00C33FAF" w:rsidP="00C33FAF">
                            <w:pPr>
                              <w:spacing w:after="0" w:line="240" w:lineRule="auto"/>
                            </w:pPr>
                            <w:r w:rsidRPr="00780BA2">
                              <w:rPr>
                                <w:b/>
                                <w:bCs/>
                              </w:rPr>
                              <w:t>12</w:t>
                            </w:r>
                            <w:r>
                              <w:t xml:space="preserve"> workshops and forums </w:t>
                            </w:r>
                          </w:p>
                          <w:p w14:paraId="675EC2E5" w14:textId="2184A35F" w:rsidR="00C33FAF" w:rsidRDefault="00C33FAF" w:rsidP="00C33FAF">
                            <w:pPr>
                              <w:spacing w:after="0" w:line="240" w:lineRule="auto"/>
                            </w:pPr>
                            <w:r w:rsidRPr="00780BA2">
                              <w:rPr>
                                <w:b/>
                                <w:bCs/>
                              </w:rPr>
                              <w:t>5</w:t>
                            </w:r>
                            <w:r>
                              <w:t xml:space="preserve"> community events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A77DC2" id="_x0000_s1061" type="#_x0000_t202" style="position:absolute;margin-left:-2.8pt;margin-top:93pt;width:185.9pt;height:110.6pt;z-index:25165829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" stroked="f">
                <v:textbox style="mso-fit-shape-to-text:t">
                  <w:txbxContent>
                    <w:p w14:paraId="36622270" w14:textId="558F14E9" w:rsidR="00BF595A" w:rsidRPr="002753A0" w:rsidRDefault="00BF595A" w:rsidP="00C33FAF">
                      <w:pPr>
                        <w:spacing w:after="0" w:line="240" w:lineRule="auto"/>
                        <w:rPr>
                          <w:b/>
                          <w:bCs/>
                          <w:color w:val="00B0F0"/>
                          <w:sz w:val="24"/>
                          <w:szCs w:val="24"/>
                        </w:rPr>
                      </w:pPr>
                      <w:r w:rsidRPr="002753A0">
                        <w:rPr>
                          <w:b/>
                          <w:bCs/>
                          <w:color w:val="00B0F0"/>
                          <w:sz w:val="24"/>
                          <w:szCs w:val="24"/>
                        </w:rPr>
                        <w:t>286 people attended:</w:t>
                      </w:r>
                    </w:p>
                    <w:p w14:paraId="787C2509" w14:textId="77777777" w:rsidR="00C33FAF" w:rsidRDefault="00C33FAF" w:rsidP="00C33FAF">
                      <w:pPr>
                        <w:spacing w:after="0" w:line="240" w:lineRule="auto"/>
                      </w:pPr>
                      <w:r w:rsidRPr="00780BA2">
                        <w:rPr>
                          <w:b/>
                          <w:bCs/>
                        </w:rPr>
                        <w:t>12</w:t>
                      </w:r>
                      <w:r>
                        <w:t xml:space="preserve"> workshops and forums </w:t>
                      </w:r>
                    </w:p>
                    <w:p w14:paraId="675EC2E5" w14:textId="2184A35F" w:rsidR="00C33FAF" w:rsidRDefault="00C33FAF" w:rsidP="00C33FAF">
                      <w:pPr>
                        <w:spacing w:after="0" w:line="240" w:lineRule="auto"/>
                      </w:pPr>
                      <w:r w:rsidRPr="00780BA2">
                        <w:rPr>
                          <w:b/>
                          <w:bCs/>
                        </w:rPr>
                        <w:t>5</w:t>
                      </w:r>
                      <w:r>
                        <w:t xml:space="preserve"> community events</w:t>
                      </w:r>
                    </w:p>
                  </w:txbxContent>
                </v:textbox>
                <w10:wrap type="square"/>
              </v:shape>
            </w:pict>
          </mc:Fallback>
        </mc:AlternateContent>
      </w:r>
      <w:r w:rsidRPr="002753A0">
        <w:rPr>
          <w:rFonts w:cstheme="minorHAnsi"/>
          <w:noProof/>
          <w:color w:val="000000" w:themeColor="text1"/>
        </w:rPr>
        <mc:AlternateContent>
          <mc:Choice Requires="wps">
            <w:drawing>
              <wp:anchor distT="45720" distB="45720" distL="114300" distR="114300" simplePos="0" relativeHeight="251658294" behindDoc="0" locked="0" layoutInCell="1" allowOverlap="1" wp14:anchorId="6AEDDBD6" wp14:editId="112802CC">
                <wp:simplePos x="0" y="0"/>
                <wp:positionH relativeFrom="column">
                  <wp:posOffset>2515235</wp:posOffset>
                </wp:positionH>
                <wp:positionV relativeFrom="paragraph">
                  <wp:posOffset>56515</wp:posOffset>
                </wp:positionV>
                <wp:extent cx="3636010" cy="143510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1435100"/>
                        </a:xfrm>
                        <a:prstGeom prst="rect">
                          <a:avLst/>
                        </a:prstGeom>
                        <a:solidFill>
                          <a:srgbClr val="FFFFFF"/>
                        </a:solidFill>
                        <a:ln w="9525">
                          <a:noFill/>
                          <a:miter lim="800000"/>
                          <a:headEnd/>
                          <a:tailEnd/>
                        </a:ln>
                      </wps:spPr>
                      <wps:txbx>
                        <w:txbxContent>
                          <w:p w14:paraId="16633B11" w14:textId="77777777" w:rsidR="002753A0" w:rsidRPr="002753A0" w:rsidRDefault="002753A0" w:rsidP="002753A0">
                            <w:pPr>
                              <w:spacing w:after="0" w:line="240" w:lineRule="auto"/>
                              <w:rPr>
                                <w:b/>
                                <w:bCs/>
                                <w:color w:val="00B0F0"/>
                                <w:sz w:val="24"/>
                                <w:szCs w:val="24"/>
                              </w:rPr>
                            </w:pPr>
                            <w:r w:rsidRPr="002753A0">
                              <w:rPr>
                                <w:b/>
                                <w:bCs/>
                                <w:color w:val="00B0F0"/>
                                <w:sz w:val="24"/>
                                <w:szCs w:val="24"/>
                              </w:rPr>
                              <w:t xml:space="preserve">2,120 people completed surveys: </w:t>
                            </w:r>
                          </w:p>
                          <w:p w14:paraId="7EC3049F" w14:textId="575F20B0" w:rsidR="002753A0" w:rsidRDefault="002753A0" w:rsidP="002753A0">
                            <w:pPr>
                              <w:spacing w:after="0" w:line="240" w:lineRule="auto"/>
                            </w:pPr>
                            <w:r w:rsidRPr="00780BA2">
                              <w:rPr>
                                <w:b/>
                                <w:bCs/>
                              </w:rPr>
                              <w:t>1,720</w:t>
                            </w:r>
                            <w:r>
                              <w:t xml:space="preserve"> online survey exploring community participation, access to services, wellbeing, safety and social justice issues and matters. </w:t>
                            </w:r>
                          </w:p>
                          <w:p w14:paraId="52A5AD0A" w14:textId="77777777" w:rsidR="002753A0" w:rsidRDefault="002753A0" w:rsidP="002753A0">
                            <w:pPr>
                              <w:spacing w:after="0" w:line="240" w:lineRule="auto"/>
                            </w:pPr>
                          </w:p>
                          <w:p w14:paraId="3CC94EE0" w14:textId="17630DA6" w:rsidR="002753A0" w:rsidRDefault="002753A0" w:rsidP="002753A0">
                            <w:pPr>
                              <w:spacing w:after="0" w:line="240" w:lineRule="auto"/>
                            </w:pPr>
                            <w:r w:rsidRPr="00780BA2">
                              <w:rPr>
                                <w:b/>
                                <w:bCs/>
                              </w:rPr>
                              <w:t>400</w:t>
                            </w:r>
                            <w:r>
                              <w:t xml:space="preserve"> short survey exploring social matters and participation in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DDBD6" id="_x0000_s1062" type="#_x0000_t202" style="position:absolute;margin-left:198.05pt;margin-top:4.45pt;width:286.3pt;height:113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" stroked="f">
                <v:textbox>
                  <w:txbxContent>
                    <w:p w14:paraId="16633B11" w14:textId="77777777" w:rsidR="002753A0" w:rsidRPr="002753A0" w:rsidRDefault="002753A0" w:rsidP="002753A0">
                      <w:pPr>
                        <w:spacing w:after="0" w:line="240" w:lineRule="auto"/>
                        <w:rPr>
                          <w:b/>
                          <w:bCs/>
                          <w:color w:val="00B0F0"/>
                          <w:sz w:val="24"/>
                          <w:szCs w:val="24"/>
                        </w:rPr>
                      </w:pPr>
                      <w:r w:rsidRPr="002753A0">
                        <w:rPr>
                          <w:b/>
                          <w:bCs/>
                          <w:color w:val="00B0F0"/>
                          <w:sz w:val="24"/>
                          <w:szCs w:val="24"/>
                        </w:rPr>
                        <w:t xml:space="preserve">2,120 people completed surveys: </w:t>
                      </w:r>
                    </w:p>
                    <w:p w14:paraId="7EC3049F" w14:textId="575F20B0" w:rsidR="002753A0" w:rsidRDefault="002753A0" w:rsidP="002753A0">
                      <w:pPr>
                        <w:spacing w:after="0" w:line="240" w:lineRule="auto"/>
                      </w:pPr>
                      <w:r w:rsidRPr="00780BA2">
                        <w:rPr>
                          <w:b/>
                          <w:bCs/>
                        </w:rPr>
                        <w:t>1,720</w:t>
                      </w:r>
                      <w:r>
                        <w:t xml:space="preserve"> online survey exploring community participation, access to services, wellbeing, safety and social justice issues and matters. </w:t>
                      </w:r>
                    </w:p>
                    <w:p w14:paraId="52A5AD0A" w14:textId="77777777" w:rsidR="002753A0" w:rsidRDefault="002753A0" w:rsidP="002753A0">
                      <w:pPr>
                        <w:spacing w:after="0" w:line="240" w:lineRule="auto"/>
                      </w:pPr>
                    </w:p>
                    <w:p w14:paraId="3CC94EE0" w14:textId="17630DA6" w:rsidR="002753A0" w:rsidRDefault="002753A0" w:rsidP="002753A0">
                      <w:pPr>
                        <w:spacing w:after="0" w:line="240" w:lineRule="auto"/>
                      </w:pPr>
                      <w:r w:rsidRPr="00780BA2">
                        <w:rPr>
                          <w:b/>
                          <w:bCs/>
                        </w:rPr>
                        <w:t>400</w:t>
                      </w:r>
                      <w:r>
                        <w:t xml:space="preserve"> short survey exploring social matters and participation in the community.</w:t>
                      </w:r>
                    </w:p>
                  </w:txbxContent>
                </v:textbox>
                <w10:wrap type="square"/>
              </v:shape>
            </w:pict>
          </mc:Fallback>
        </mc:AlternateContent>
      </w:r>
      <w:r w:rsidR="00DF640B" w:rsidRPr="00DF640B">
        <w:rPr>
          <w:rFonts w:cstheme="minorHAnsi"/>
          <w:b/>
          <w:bCs/>
          <w:i/>
          <w:iCs/>
          <w:color w:val="00B0F0"/>
          <w:sz w:val="32"/>
          <w:szCs w:val="32"/>
        </w:rPr>
        <w:t>Engagement activities</w:t>
      </w:r>
    </w:p>
    <w:p w14:paraId="352443D4" w14:textId="120EFACC" w:rsidR="00DF640B" w:rsidRPr="00891735" w:rsidRDefault="00DF640B" w:rsidP="00250AB1">
      <w:pPr>
        <w:rPr>
          <w:rFonts w:cstheme="minorHAnsi"/>
          <w:color w:val="000000" w:themeColor="text1"/>
        </w:rPr>
      </w:pPr>
    </w:p>
    <w:p w14:paraId="1A1ACE47" w14:textId="6C6B8831" w:rsidR="00891735" w:rsidRDefault="00891735" w:rsidP="00250AB1">
      <w:pPr>
        <w:rPr>
          <w:rFonts w:cstheme="minorHAnsi"/>
          <w:b/>
          <w:bCs/>
          <w:i/>
          <w:iCs/>
          <w:color w:val="00B0F0"/>
          <w:sz w:val="32"/>
          <w:szCs w:val="32"/>
        </w:rPr>
      </w:pPr>
    </w:p>
    <w:p w14:paraId="1ADC9E71" w14:textId="77777777" w:rsidR="00780BA2" w:rsidRDefault="00780BA2" w:rsidP="00250AB1">
      <w:pPr>
        <w:rPr>
          <w:rFonts w:cstheme="minorHAnsi"/>
          <w:b/>
          <w:bCs/>
          <w:i/>
          <w:iCs/>
          <w:color w:val="00B0F0"/>
          <w:sz w:val="32"/>
          <w:szCs w:val="32"/>
        </w:rPr>
      </w:pPr>
    </w:p>
    <w:p w14:paraId="2106F0BB" w14:textId="13F0E061" w:rsidR="00DF640B" w:rsidRPr="00DF640B" w:rsidRDefault="00DF640B" w:rsidP="00250AB1">
      <w:pPr>
        <w:rPr>
          <w:rFonts w:cstheme="minorHAnsi"/>
          <w:b/>
          <w:bCs/>
          <w:i/>
          <w:iCs/>
          <w:color w:val="00B0F0"/>
          <w:sz w:val="32"/>
          <w:szCs w:val="32"/>
        </w:rPr>
      </w:pPr>
      <w:r>
        <w:rPr>
          <w:rFonts w:cstheme="minorHAnsi"/>
          <w:b/>
          <w:bCs/>
          <w:i/>
          <w:iCs/>
          <w:color w:val="00B0F0"/>
          <w:sz w:val="32"/>
          <w:szCs w:val="32"/>
        </w:rPr>
        <w:t>Social media campaign</w:t>
      </w:r>
    </w:p>
    <w:p w14:paraId="0B3D8747" w14:textId="413B4B52" w:rsidR="45029052" w:rsidRDefault="45029052">
      <w:r>
        <w:t xml:space="preserve">To </w:t>
      </w:r>
      <w:r w:rsidR="2EE4949F">
        <w:t>en</w:t>
      </w:r>
      <w:r w:rsidR="0A99151C">
        <w:t>courage</w:t>
      </w:r>
      <w:r w:rsidR="2EE4949F">
        <w:t xml:space="preserve"> broad </w:t>
      </w:r>
      <w:r>
        <w:t xml:space="preserve">participation, </w:t>
      </w:r>
      <w:r w:rsidR="2EE4949F">
        <w:t xml:space="preserve">CN </w:t>
      </w:r>
      <w:r w:rsidR="54D784A5">
        <w:t>de</w:t>
      </w:r>
      <w:r w:rsidR="16BDE753">
        <w:t xml:space="preserve">livered an innovative </w:t>
      </w:r>
      <w:r w:rsidR="54D784A5">
        <w:t>digital campaign</w:t>
      </w:r>
      <w:r w:rsidR="6C1BB1E1">
        <w:t>, titled</w:t>
      </w:r>
      <w:r w:rsidR="00FA24BF">
        <w:t xml:space="preserve">, </w:t>
      </w:r>
      <w:r>
        <w:t>Your Place</w:t>
      </w:r>
      <w:r w:rsidR="0A99151C">
        <w:t xml:space="preserve">.  </w:t>
      </w:r>
    </w:p>
    <w:p w14:paraId="2A6270D6" w14:textId="2195FF52" w:rsidR="773EE7E2" w:rsidRDefault="773EE7E2">
      <w:r>
        <w:t>A key component of the</w:t>
      </w:r>
      <w:r w:rsidR="221D730C">
        <w:t xml:space="preserve"> campaign, with the message, </w:t>
      </w:r>
      <w:r w:rsidR="00FA24BF">
        <w:t>‘</w:t>
      </w:r>
      <w:r w:rsidR="221D730C">
        <w:t>This is your place, too</w:t>
      </w:r>
      <w:r w:rsidR="00FA24BF">
        <w:t>.’</w:t>
      </w:r>
      <w:r>
        <w:t xml:space="preserve"> was the use of </w:t>
      </w:r>
      <w:r w:rsidR="45029052">
        <w:t xml:space="preserve">digital profiling to </w:t>
      </w:r>
      <w:r w:rsidR="6382E7F2">
        <w:t xml:space="preserve">speak directly </w:t>
      </w:r>
      <w:r w:rsidR="0C969D7F">
        <w:t>and</w:t>
      </w:r>
      <w:r w:rsidR="30968FF3">
        <w:t xml:space="preserve"> personal</w:t>
      </w:r>
      <w:r w:rsidR="0C969D7F">
        <w:t xml:space="preserve">ly to our </w:t>
      </w:r>
      <w:r w:rsidR="3DAE22C4">
        <w:t>target groups</w:t>
      </w:r>
      <w:r w:rsidR="752DF11A">
        <w:t>.  Target groups saw c</w:t>
      </w:r>
      <w:r w:rsidR="30968FF3">
        <w:t>reative c</w:t>
      </w:r>
      <w:r w:rsidR="752DF11A">
        <w:t xml:space="preserve">ontent </w:t>
      </w:r>
      <w:r w:rsidR="6382E7F2">
        <w:t xml:space="preserve">specifically about them, </w:t>
      </w:r>
      <w:r w:rsidR="0C969D7F">
        <w:t xml:space="preserve">and when linked to the microsite, saw a microsite with curated content related to them.  </w:t>
      </w:r>
      <w:r w:rsidR="45029052">
        <w:t xml:space="preserve"> </w:t>
      </w:r>
    </w:p>
    <w:p w14:paraId="229DD165" w14:textId="449A667D" w:rsidR="28D1A61A" w:rsidRDefault="28D1A61A">
      <w:r>
        <w:t xml:space="preserve">The campaign </w:t>
      </w:r>
      <w:r w:rsidR="003D3ADE">
        <w:t>achieved</w:t>
      </w:r>
      <w:r>
        <w:t xml:space="preserve"> high levels of engagement</w:t>
      </w:r>
      <w:r w:rsidR="00AD090F">
        <w:t xml:space="preserve"> with the </w:t>
      </w:r>
      <w:r w:rsidR="00282910">
        <w:t xml:space="preserve">social media </w:t>
      </w:r>
      <w:r w:rsidR="00AD090F">
        <w:t>posts</w:t>
      </w:r>
      <w:r w:rsidR="6D5701AB">
        <w:t xml:space="preserve">, and more than 20,000 visits to the </w:t>
      </w:r>
      <w:r w:rsidR="00282910">
        <w:t>Your Place</w:t>
      </w:r>
      <w:r w:rsidR="6D5701AB">
        <w:t xml:space="preserve"> website.</w:t>
      </w:r>
    </w:p>
    <w:p w14:paraId="076570D6" w14:textId="14382EF7" w:rsidR="00DF640B" w:rsidRDefault="00CC4CEC" w:rsidP="009637F4">
      <w:pPr>
        <w:jc w:val="center"/>
        <w:rPr>
          <w:rFonts w:cstheme="minorHAnsi"/>
        </w:rPr>
      </w:pPr>
      <w:r>
        <w:rPr>
          <w:noProof/>
        </w:rPr>
        <w:drawing>
          <wp:inline distT="0" distB="0" distL="0" distR="0" wp14:anchorId="2E6105B7" wp14:editId="0A1853A7">
            <wp:extent cx="935089" cy="935089"/>
            <wp:effectExtent l="0" t="0" r="0" b="0"/>
            <wp:docPr id="211" name="Picture 21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erson wearing glasses&#10;&#10;Description automatically generated with low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6141" cy="946141"/>
                    </a:xfrm>
                    <a:prstGeom prst="rect">
                      <a:avLst/>
                    </a:prstGeom>
                    <a:noFill/>
                    <a:ln>
                      <a:noFill/>
                    </a:ln>
                  </pic:spPr>
                </pic:pic>
              </a:graphicData>
            </a:graphic>
          </wp:inline>
        </w:drawing>
      </w:r>
      <w:r>
        <w:rPr>
          <w:noProof/>
        </w:rPr>
        <w:drawing>
          <wp:inline distT="0" distB="0" distL="0" distR="0" wp14:anchorId="5B24FA65" wp14:editId="3D959CDF">
            <wp:extent cx="934395" cy="934395"/>
            <wp:effectExtent l="0" t="0" r="0" b="0"/>
            <wp:docPr id="210" name="Picture 210" descr="A picture containing person, window, cloth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person, window, clothing, sui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3712" cy="953712"/>
                    </a:xfrm>
                    <a:prstGeom prst="rect">
                      <a:avLst/>
                    </a:prstGeom>
                    <a:noFill/>
                    <a:ln>
                      <a:noFill/>
                    </a:ln>
                  </pic:spPr>
                </pic:pic>
              </a:graphicData>
            </a:graphic>
          </wp:inline>
        </w:drawing>
      </w:r>
      <w:r>
        <w:rPr>
          <w:noProof/>
        </w:rPr>
        <w:drawing>
          <wp:inline distT="0" distB="0" distL="0" distR="0" wp14:anchorId="34A6E862" wp14:editId="6FE292F7">
            <wp:extent cx="936000" cy="936000"/>
            <wp:effectExtent l="0" t="0" r="0" b="0"/>
            <wp:docPr id="209" name="Picture 209" descr="A picture containing person, person,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icture containing person, person, window, indoor&#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r>
        <w:rPr>
          <w:noProof/>
        </w:rPr>
        <w:drawing>
          <wp:inline distT="0" distB="0" distL="0" distR="0" wp14:anchorId="022DBC77" wp14:editId="65EF3B59">
            <wp:extent cx="936000" cy="936000"/>
            <wp:effectExtent l="0" t="0" r="0" b="0"/>
            <wp:docPr id="208" name="Picture 20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erson smiling for the camera&#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r>
        <w:rPr>
          <w:noProof/>
        </w:rPr>
        <w:drawing>
          <wp:inline distT="0" distB="0" distL="0" distR="0" wp14:anchorId="2FA3D1EF" wp14:editId="7E1F86D2">
            <wp:extent cx="936000" cy="936000"/>
            <wp:effectExtent l="0" t="0" r="0" b="0"/>
            <wp:docPr id="207" name="Picture 20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erson wearing glasses&#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r>
        <w:rPr>
          <w:noProof/>
        </w:rPr>
        <w:drawing>
          <wp:inline distT="0" distB="0" distL="0" distR="0" wp14:anchorId="3AB99A37" wp14:editId="6E4DC472">
            <wp:extent cx="936000" cy="936000"/>
            <wp:effectExtent l="0" t="0" r="0" b="0"/>
            <wp:docPr id="206" name="Picture 20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erson smiling for the camera&#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1FECE327" w14:textId="670FCC4E" w:rsidR="00DF640B" w:rsidRDefault="00492227" w:rsidP="00250AB1">
      <w:pPr>
        <w:rPr>
          <w:rFonts w:cstheme="minorHAnsi"/>
          <w:b/>
          <w:bCs/>
        </w:rPr>
      </w:pPr>
      <w:r>
        <w:rPr>
          <w:rFonts w:cstheme="minorHAnsi"/>
          <w:b/>
          <w:bCs/>
        </w:rPr>
        <w:t xml:space="preserve">Delivered through: </w:t>
      </w:r>
      <w:r w:rsidR="00B05000" w:rsidRPr="00B05000">
        <w:rPr>
          <w:rFonts w:cstheme="minorHAnsi"/>
          <w:b/>
          <w:bCs/>
          <w:noProof/>
        </w:rPr>
        <w:drawing>
          <wp:inline distT="0" distB="0" distL="0" distR="0" wp14:anchorId="2BE1A922" wp14:editId="71FE50BB">
            <wp:extent cx="266226" cy="252000"/>
            <wp:effectExtent l="0" t="0" r="635" b="0"/>
            <wp:docPr id="212" name="Picture 2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Icon&#10;&#10;Description automatically generated"/>
                    <pic:cNvPicPr/>
                  </pic:nvPicPr>
                  <pic:blipFill>
                    <a:blip r:embed="rId65"/>
                    <a:stretch>
                      <a:fillRect/>
                    </a:stretch>
                  </pic:blipFill>
                  <pic:spPr>
                    <a:xfrm>
                      <a:off x="0" y="0"/>
                      <a:ext cx="266226" cy="252000"/>
                    </a:xfrm>
                    <a:prstGeom prst="rect">
                      <a:avLst/>
                    </a:prstGeom>
                  </pic:spPr>
                </pic:pic>
              </a:graphicData>
            </a:graphic>
          </wp:inline>
        </w:drawing>
      </w:r>
      <w:r w:rsidR="004122D3" w:rsidRPr="004122D3">
        <w:rPr>
          <w:rFonts w:cstheme="minorHAnsi"/>
          <w:b/>
          <w:bCs/>
          <w:noProof/>
        </w:rPr>
        <w:drawing>
          <wp:inline distT="0" distB="0" distL="0" distR="0" wp14:anchorId="108EAA2D" wp14:editId="67FC5075">
            <wp:extent cx="249984" cy="252000"/>
            <wp:effectExtent l="0" t="0" r="0" b="0"/>
            <wp:docPr id="213" name="Picture 2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Icon&#10;&#10;Description automatically generated"/>
                    <pic:cNvPicPr/>
                  </pic:nvPicPr>
                  <pic:blipFill>
                    <a:blip r:embed="rId66"/>
                    <a:stretch>
                      <a:fillRect/>
                    </a:stretch>
                  </pic:blipFill>
                  <pic:spPr>
                    <a:xfrm>
                      <a:off x="0" y="0"/>
                      <a:ext cx="249984" cy="252000"/>
                    </a:xfrm>
                    <a:prstGeom prst="rect">
                      <a:avLst/>
                    </a:prstGeom>
                  </pic:spPr>
                </pic:pic>
              </a:graphicData>
            </a:graphic>
          </wp:inline>
        </w:drawing>
      </w:r>
      <w:r w:rsidR="003621EF" w:rsidRPr="003621EF">
        <w:rPr>
          <w:rFonts w:cstheme="minorHAnsi"/>
          <w:b/>
          <w:bCs/>
          <w:noProof/>
        </w:rPr>
        <w:drawing>
          <wp:inline distT="0" distB="0" distL="0" distR="0" wp14:anchorId="2B266212" wp14:editId="50F1FB0D">
            <wp:extent cx="254000" cy="252000"/>
            <wp:effectExtent l="0" t="0" r="0" b="0"/>
            <wp:docPr id="214" name="Picture 2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text, clipart&#10;&#10;Description automatically generated"/>
                    <pic:cNvPicPr/>
                  </pic:nvPicPr>
                  <pic:blipFill>
                    <a:blip r:embed="rId67"/>
                    <a:stretch>
                      <a:fillRect/>
                    </a:stretch>
                  </pic:blipFill>
                  <pic:spPr>
                    <a:xfrm>
                      <a:off x="0" y="0"/>
                      <a:ext cx="254000" cy="252000"/>
                    </a:xfrm>
                    <a:prstGeom prst="rect">
                      <a:avLst/>
                    </a:prstGeom>
                  </pic:spPr>
                </pic:pic>
              </a:graphicData>
            </a:graphic>
          </wp:inline>
        </w:drawing>
      </w:r>
      <w:r w:rsidR="0091290F" w:rsidRPr="0091290F">
        <w:rPr>
          <w:rFonts w:cstheme="minorHAnsi"/>
          <w:b/>
          <w:bCs/>
          <w:noProof/>
        </w:rPr>
        <w:drawing>
          <wp:inline distT="0" distB="0" distL="0" distR="0" wp14:anchorId="0D4E554F" wp14:editId="5BBB0596">
            <wp:extent cx="252000" cy="252000"/>
            <wp:effectExtent l="0" t="0" r="0" b="0"/>
            <wp:docPr id="215" name="Picture 2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Icon&#10;&#10;Description automatically generated"/>
                    <pic:cNvPicPr/>
                  </pic:nvPicPr>
                  <pic:blipFill>
                    <a:blip r:embed="rId68"/>
                    <a:stretch>
                      <a:fillRect/>
                    </a:stretch>
                  </pic:blipFill>
                  <pic:spPr>
                    <a:xfrm>
                      <a:off x="0" y="0"/>
                      <a:ext cx="252000" cy="252000"/>
                    </a:xfrm>
                    <a:prstGeom prst="rect">
                      <a:avLst/>
                    </a:prstGeom>
                  </pic:spPr>
                </pic:pic>
              </a:graphicData>
            </a:graphic>
          </wp:inline>
        </w:drawing>
      </w:r>
    </w:p>
    <w:p w14:paraId="6BB99C77" w14:textId="4A854187" w:rsidR="0091290F" w:rsidRDefault="00CA77D2" w:rsidP="00250AB1">
      <w:pPr>
        <w:rPr>
          <w:b/>
        </w:rPr>
      </w:pPr>
      <w:r w:rsidRPr="008A349D">
        <w:rPr>
          <w:rFonts w:cstheme="minorHAnsi"/>
          <w:b/>
          <w:bCs/>
          <w:noProof/>
        </w:rPr>
        <mc:AlternateContent>
          <mc:Choice Requires="wps">
            <w:drawing>
              <wp:anchor distT="45720" distB="45720" distL="114300" distR="114300" simplePos="0" relativeHeight="251658297" behindDoc="0" locked="0" layoutInCell="1" allowOverlap="1" wp14:anchorId="69F45121" wp14:editId="7179A037">
                <wp:simplePos x="0" y="0"/>
                <wp:positionH relativeFrom="column">
                  <wp:posOffset>5202348</wp:posOffset>
                </wp:positionH>
                <wp:positionV relativeFrom="paragraph">
                  <wp:posOffset>114226</wp:posOffset>
                </wp:positionV>
                <wp:extent cx="1392555" cy="530225"/>
                <wp:effectExtent l="0" t="0" r="0" b="317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530225"/>
                        </a:xfrm>
                        <a:prstGeom prst="rect">
                          <a:avLst/>
                        </a:prstGeom>
                        <a:solidFill>
                          <a:srgbClr val="FFFFFF"/>
                        </a:solidFill>
                        <a:ln w="9525">
                          <a:noFill/>
                          <a:miter lim="800000"/>
                          <a:headEnd/>
                          <a:tailEnd/>
                        </a:ln>
                      </wps:spPr>
                      <wps:txbx>
                        <w:txbxContent>
                          <w:p w14:paraId="40E6B05B" w14:textId="2D0A9AFB" w:rsidR="00CA77D2" w:rsidRDefault="00CA77D2" w:rsidP="00CA77D2">
                            <w:pPr>
                              <w:spacing w:after="0" w:line="240" w:lineRule="auto"/>
                            </w:pPr>
                            <w:r>
                              <w:t>Shares:</w:t>
                            </w:r>
                          </w:p>
                          <w:p w14:paraId="04256636" w14:textId="4474F936" w:rsidR="00CA77D2" w:rsidRPr="00CA77D2" w:rsidRDefault="00CA77D2" w:rsidP="00CA77D2">
                            <w:pPr>
                              <w:spacing w:after="0" w:line="240" w:lineRule="auto"/>
                              <w:rPr>
                                <w:b/>
                                <w:bCs/>
                              </w:rPr>
                            </w:pPr>
                            <w:r>
                              <w:rPr>
                                <w:b/>
                                <w:bCs/>
                              </w:rPr>
                              <w:t>625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5121" id="_x0000_s1063" type="#_x0000_t202" style="position:absolute;margin-left:409.65pt;margin-top:9pt;width:109.65pt;height:41.7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" stroked="f">
                <v:textbox>
                  <w:txbxContent>
                    <w:p w14:paraId="40E6B05B" w14:textId="2D0A9AFB" w:rsidR="00CA77D2" w:rsidRDefault="00CA77D2" w:rsidP="00CA77D2">
                      <w:pPr>
                        <w:spacing w:after="0" w:line="240" w:lineRule="auto"/>
                      </w:pPr>
                      <w:r>
                        <w:t>Shares:</w:t>
                      </w:r>
                    </w:p>
                    <w:p w14:paraId="04256636" w14:textId="4474F936" w:rsidR="00CA77D2" w:rsidRPr="00CA77D2" w:rsidRDefault="00CA77D2" w:rsidP="00CA77D2">
                      <w:pPr>
                        <w:spacing w:after="0" w:line="240" w:lineRule="auto"/>
                        <w:rPr>
                          <w:b/>
                          <w:bCs/>
                        </w:rPr>
                      </w:pPr>
                      <w:r>
                        <w:rPr>
                          <w:b/>
                          <w:bCs/>
                        </w:rPr>
                        <w:t>625</w:t>
                      </w:r>
                    </w:p>
                  </w:txbxContent>
                </v:textbox>
                <w10:wrap type="square"/>
              </v:shape>
            </w:pict>
          </mc:Fallback>
        </mc:AlternateContent>
      </w:r>
      <w:r w:rsidR="0065418C" w:rsidRPr="008A349D">
        <w:rPr>
          <w:rFonts w:cstheme="minorHAnsi"/>
          <w:b/>
          <w:bCs/>
          <w:noProof/>
        </w:rPr>
        <mc:AlternateContent>
          <mc:Choice Requires="wps">
            <w:drawing>
              <wp:anchor distT="45720" distB="45720" distL="114300" distR="114300" simplePos="0" relativeHeight="251658296" behindDoc="0" locked="0" layoutInCell="1" allowOverlap="1" wp14:anchorId="18B3976D" wp14:editId="0F3E4A98">
                <wp:simplePos x="0" y="0"/>
                <wp:positionH relativeFrom="column">
                  <wp:posOffset>2976791</wp:posOffset>
                </wp:positionH>
                <wp:positionV relativeFrom="paragraph">
                  <wp:posOffset>100965</wp:posOffset>
                </wp:positionV>
                <wp:extent cx="1392555" cy="530225"/>
                <wp:effectExtent l="0" t="0" r="0" b="317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530225"/>
                        </a:xfrm>
                        <a:prstGeom prst="rect">
                          <a:avLst/>
                        </a:prstGeom>
                        <a:solidFill>
                          <a:srgbClr val="FFFFFF"/>
                        </a:solidFill>
                        <a:ln w="9525">
                          <a:noFill/>
                          <a:miter lim="800000"/>
                          <a:headEnd/>
                          <a:tailEnd/>
                        </a:ln>
                      </wps:spPr>
                      <wps:txbx>
                        <w:txbxContent>
                          <w:p w14:paraId="1388664F" w14:textId="16471A8E" w:rsidR="00CA77D2" w:rsidRDefault="00CA77D2" w:rsidP="00CA77D2">
                            <w:pPr>
                              <w:spacing w:after="0" w:line="240" w:lineRule="auto"/>
                            </w:pPr>
                            <w:r>
                              <w:t xml:space="preserve">Positive comments: </w:t>
                            </w:r>
                          </w:p>
                          <w:p w14:paraId="42EA88F4" w14:textId="439DB07C" w:rsidR="0065418C" w:rsidRPr="00CA77D2" w:rsidRDefault="00CA77D2" w:rsidP="00CA77D2">
                            <w:pPr>
                              <w:spacing w:after="0" w:line="240" w:lineRule="auto"/>
                              <w:rPr>
                                <w:b/>
                                <w:bCs/>
                              </w:rPr>
                            </w:pPr>
                            <w:r w:rsidRPr="00CA77D2">
                              <w:rPr>
                                <w:b/>
                                <w:bCs/>
                              </w:rPr>
                              <w:t>467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3976D" id="_x0000_s1064" type="#_x0000_t202" style="position:absolute;margin-left:234.4pt;margin-top:7.95pt;width:109.65pt;height:41.7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" stroked="f">
                <v:textbox>
                  <w:txbxContent>
                    <w:p w14:paraId="1388664F" w14:textId="16471A8E" w:rsidR="00CA77D2" w:rsidRDefault="00CA77D2" w:rsidP="00CA77D2">
                      <w:pPr>
                        <w:spacing w:after="0" w:line="240" w:lineRule="auto"/>
                      </w:pPr>
                      <w:r>
                        <w:t xml:space="preserve">Positive comments: </w:t>
                      </w:r>
                    </w:p>
                    <w:p w14:paraId="42EA88F4" w14:textId="439DB07C" w:rsidR="0065418C" w:rsidRPr="00CA77D2" w:rsidRDefault="00CA77D2" w:rsidP="00CA77D2">
                      <w:pPr>
                        <w:spacing w:after="0" w:line="240" w:lineRule="auto"/>
                        <w:rPr>
                          <w:b/>
                          <w:bCs/>
                        </w:rPr>
                      </w:pPr>
                      <w:r w:rsidRPr="00CA77D2">
                        <w:rPr>
                          <w:b/>
                          <w:bCs/>
                        </w:rPr>
                        <w:t>467</w:t>
                      </w:r>
                    </w:p>
                  </w:txbxContent>
                </v:textbox>
                <w10:wrap type="square"/>
              </v:shape>
            </w:pict>
          </mc:Fallback>
        </mc:AlternateContent>
      </w:r>
      <w:r w:rsidR="00E907C4" w:rsidRPr="008A349D">
        <w:rPr>
          <w:rFonts w:cstheme="minorHAnsi"/>
          <w:b/>
          <w:bCs/>
          <w:noProof/>
        </w:rPr>
        <mc:AlternateContent>
          <mc:Choice Requires="wps">
            <w:drawing>
              <wp:anchor distT="45720" distB="45720" distL="114300" distR="114300" simplePos="0" relativeHeight="251658295" behindDoc="0" locked="0" layoutInCell="1" allowOverlap="1" wp14:anchorId="0CE6D790" wp14:editId="00B5EEC7">
                <wp:simplePos x="0" y="0"/>
                <wp:positionH relativeFrom="column">
                  <wp:posOffset>807720</wp:posOffset>
                </wp:positionH>
                <wp:positionV relativeFrom="paragraph">
                  <wp:posOffset>100330</wp:posOffset>
                </wp:positionV>
                <wp:extent cx="1295400" cy="530225"/>
                <wp:effectExtent l="0" t="0" r="0" b="317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30225"/>
                        </a:xfrm>
                        <a:prstGeom prst="rect">
                          <a:avLst/>
                        </a:prstGeom>
                        <a:solidFill>
                          <a:srgbClr val="FFFFFF"/>
                        </a:solidFill>
                        <a:ln w="9525">
                          <a:noFill/>
                          <a:miter lim="800000"/>
                          <a:headEnd/>
                          <a:tailEnd/>
                        </a:ln>
                      </wps:spPr>
                      <wps:txbx>
                        <w:txbxContent>
                          <w:p w14:paraId="3AABAE7E" w14:textId="510E22CB" w:rsidR="008A349D" w:rsidRDefault="00E907C4">
                            <w:r>
                              <w:t>Total video</w:t>
                            </w:r>
                            <w:r w:rsidR="00872ECD">
                              <w:t xml:space="preserve"> </w:t>
                            </w:r>
                            <w:r>
                              <w:t xml:space="preserve">views: </w:t>
                            </w:r>
                            <w:r w:rsidRPr="00872ECD">
                              <w:rPr>
                                <w:b/>
                                <w:bCs/>
                              </w:rPr>
                              <w:t>183,397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6D790" id="_x0000_s1065" type="#_x0000_t202" style="position:absolute;margin-left:63.6pt;margin-top:7.9pt;width:102pt;height:41.7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" stroked="f">
                <v:textbox>
                  <w:txbxContent>
                    <w:p w14:paraId="3AABAE7E" w14:textId="510E22CB" w:rsidR="008A349D" w:rsidRDefault="00E907C4">
                      <w:r>
                        <w:t>Total video</w:t>
                      </w:r>
                      <w:r w:rsidR="00872ECD">
                        <w:t xml:space="preserve"> </w:t>
                      </w:r>
                      <w:r>
                        <w:t xml:space="preserve">views: </w:t>
                      </w:r>
                      <w:r w:rsidRPr="00872ECD">
                        <w:rPr>
                          <w:b/>
                          <w:bCs/>
                        </w:rPr>
                        <w:t>183,397</w:t>
                      </w:r>
                    </w:p>
                  </w:txbxContent>
                </v:textbox>
                <w10:wrap type="square"/>
              </v:shape>
            </w:pict>
          </mc:Fallback>
        </mc:AlternateContent>
      </w:r>
      <w:r w:rsidR="00BD7E61" w:rsidRPr="00BD7E61">
        <w:rPr>
          <w:rFonts w:cstheme="minorHAnsi"/>
          <w:b/>
          <w:bCs/>
          <w:noProof/>
        </w:rPr>
        <w:drawing>
          <wp:inline distT="0" distB="0" distL="0" distR="0" wp14:anchorId="5926862E" wp14:editId="40F3DA52">
            <wp:extent cx="627321" cy="627321"/>
            <wp:effectExtent l="0" t="0" r="0" b="0"/>
            <wp:docPr id="216" name="Graphic 40" descr="Eye outline">
              <a:extLst xmlns:a="http://schemas.openxmlformats.org/drawingml/2006/main">
                <a:ext uri="{FF2B5EF4-FFF2-40B4-BE49-F238E27FC236}">
                  <a16:creationId xmlns:a16="http://schemas.microsoft.com/office/drawing/2014/main" id="{9CC24C4F-F3FB-4FFB-BC28-4E1C428C6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Eye outline">
                      <a:extLst>
                        <a:ext uri="{FF2B5EF4-FFF2-40B4-BE49-F238E27FC236}">
                          <a16:creationId xmlns:a16="http://schemas.microsoft.com/office/drawing/2014/main" id="{9CC24C4F-F3FB-4FFB-BC28-4E1C428C6461}"/>
                        </a:ext>
                      </a:extLst>
                    </pic:cNvPr>
                    <pic:cNvPicPr>
                      <a:picLocks noChangeAspect="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28808" cy="628808"/>
                    </a:xfrm>
                    <a:prstGeom prst="rect">
                      <a:avLst/>
                    </a:prstGeom>
                  </pic:spPr>
                </pic:pic>
              </a:graphicData>
            </a:graphic>
          </wp:inline>
        </w:drawing>
      </w:r>
      <w:r w:rsidR="00AB5AD6" w:rsidRPr="00AB5AD6">
        <w:rPr>
          <w:rFonts w:cstheme="minorHAnsi"/>
          <w:b/>
          <w:bCs/>
          <w:noProof/>
        </w:rPr>
        <w:drawing>
          <wp:inline distT="0" distB="0" distL="0" distR="0" wp14:anchorId="1D0866A4" wp14:editId="3C6E3AED">
            <wp:extent cx="626400" cy="626400"/>
            <wp:effectExtent l="0" t="0" r="0" b="0"/>
            <wp:docPr id="45" name="Graphic 44" descr="Comment Like outline">
              <a:extLst xmlns:a="http://schemas.openxmlformats.org/drawingml/2006/main">
                <a:ext uri="{FF2B5EF4-FFF2-40B4-BE49-F238E27FC236}">
                  <a16:creationId xmlns:a16="http://schemas.microsoft.com/office/drawing/2014/main" id="{D6CA2287-2600-4F3B-AF94-79805309AA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4" descr="Comment Like outline">
                      <a:extLst>
                        <a:ext uri="{FF2B5EF4-FFF2-40B4-BE49-F238E27FC236}">
                          <a16:creationId xmlns:a16="http://schemas.microsoft.com/office/drawing/2014/main" id="{D6CA2287-2600-4F3B-AF94-79805309AA34}"/>
                        </a:ext>
                      </a:extLst>
                    </pic:cNvPr>
                    <pic:cNvPicPr>
                      <a:picLocks noChangeAspect="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26400" cy="626400"/>
                    </a:xfrm>
                    <a:prstGeom prst="rect">
                      <a:avLst/>
                    </a:prstGeom>
                  </pic:spPr>
                </pic:pic>
              </a:graphicData>
            </a:graphic>
          </wp:inline>
        </w:drawing>
      </w:r>
      <w:r w:rsidR="005752F5" w:rsidRPr="005752F5">
        <w:rPr>
          <w:rFonts w:cstheme="minorHAnsi"/>
          <w:b/>
          <w:bCs/>
          <w:noProof/>
        </w:rPr>
        <w:drawing>
          <wp:inline distT="0" distB="0" distL="0" distR="0" wp14:anchorId="6051897D" wp14:editId="478CF915">
            <wp:extent cx="563526" cy="563526"/>
            <wp:effectExtent l="0" t="0" r="8255" b="0"/>
            <wp:docPr id="218" name="Graphic 38" descr="Arrow: Clockwise curve outline">
              <a:extLst xmlns:a="http://schemas.openxmlformats.org/drawingml/2006/main">
                <a:ext uri="{FF2B5EF4-FFF2-40B4-BE49-F238E27FC236}">
                  <a16:creationId xmlns:a16="http://schemas.microsoft.com/office/drawing/2014/main" id="{9D41FC60-44E9-446C-9809-EEB234F71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8" descr="Arrow: Clockwise curve outline">
                      <a:extLst>
                        <a:ext uri="{FF2B5EF4-FFF2-40B4-BE49-F238E27FC236}">
                          <a16:creationId xmlns:a16="http://schemas.microsoft.com/office/drawing/2014/main" id="{9D41FC60-44E9-446C-9809-EEB234F712EE}"/>
                        </a:ext>
                      </a:extLst>
                    </pic:cNvPr>
                    <pic:cNvPicPr>
                      <a:picLocks noChangeAspect="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rot="5400000">
                      <a:off x="0" y="0"/>
                      <a:ext cx="563526" cy="563526"/>
                    </a:xfrm>
                    <a:prstGeom prst="rect">
                      <a:avLst/>
                    </a:prstGeom>
                  </pic:spPr>
                </pic:pic>
              </a:graphicData>
            </a:graphic>
          </wp:inline>
        </w:drawing>
      </w:r>
    </w:p>
    <w:p w14:paraId="4B0E4A71" w14:textId="3A4439EF" w:rsidR="0034741E" w:rsidRPr="00492227" w:rsidRDefault="005874C7" w:rsidP="00250AB1">
      <w:pPr>
        <w:rPr>
          <w:rFonts w:cstheme="minorHAnsi"/>
          <w:b/>
          <w:bCs/>
        </w:rPr>
      </w:pPr>
      <w:r w:rsidRPr="008A349D">
        <w:rPr>
          <w:rFonts w:cstheme="minorHAnsi"/>
          <w:b/>
          <w:bCs/>
          <w:noProof/>
        </w:rPr>
        <mc:AlternateContent>
          <mc:Choice Requires="wps">
            <w:drawing>
              <wp:anchor distT="45720" distB="45720" distL="114300" distR="114300" simplePos="0" relativeHeight="251658300" behindDoc="0" locked="0" layoutInCell="1" allowOverlap="1" wp14:anchorId="6265C156" wp14:editId="10A93143">
                <wp:simplePos x="0" y="0"/>
                <wp:positionH relativeFrom="column">
                  <wp:posOffset>5198937</wp:posOffset>
                </wp:positionH>
                <wp:positionV relativeFrom="paragraph">
                  <wp:posOffset>122422</wp:posOffset>
                </wp:positionV>
                <wp:extent cx="1094740" cy="530225"/>
                <wp:effectExtent l="0" t="0" r="0" b="3175"/>
                <wp:wrapSquare wrapText="bothSides"/>
                <wp:docPr id="1020382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30225"/>
                        </a:xfrm>
                        <a:prstGeom prst="rect">
                          <a:avLst/>
                        </a:prstGeom>
                        <a:solidFill>
                          <a:srgbClr val="FFFFFF"/>
                        </a:solidFill>
                        <a:ln w="9525">
                          <a:noFill/>
                          <a:miter lim="800000"/>
                          <a:headEnd/>
                          <a:tailEnd/>
                        </a:ln>
                      </wps:spPr>
                      <wps:txbx>
                        <w:txbxContent>
                          <w:p w14:paraId="0BE12A06" w14:textId="463CC8F2" w:rsidR="00AE3372" w:rsidRDefault="00AE3372" w:rsidP="00AE3372">
                            <w:pPr>
                              <w:spacing w:after="0" w:line="240" w:lineRule="auto"/>
                            </w:pPr>
                            <w:r>
                              <w:t>Unique visitors:</w:t>
                            </w:r>
                          </w:p>
                          <w:p w14:paraId="3C3595B6" w14:textId="6A991B91" w:rsidR="00AE3372" w:rsidRPr="00AE3372" w:rsidRDefault="00AE3372" w:rsidP="00AE3372">
                            <w:pPr>
                              <w:spacing w:after="0" w:line="240" w:lineRule="auto"/>
                              <w:rPr>
                                <w:b/>
                                <w:bCs/>
                              </w:rPr>
                            </w:pPr>
                            <w:r>
                              <w:rPr>
                                <w:b/>
                                <w:bCs/>
                              </w:rPr>
                              <w:t>8,013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5C156" id="_x0000_s1066" type="#_x0000_t202" style="position:absolute;margin-left:409.35pt;margin-top:9.65pt;width:86.2pt;height:41.7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" stroked="f">
                <v:textbox>
                  <w:txbxContent>
                    <w:p w14:paraId="0BE12A06" w14:textId="463CC8F2" w:rsidR="00AE3372" w:rsidRDefault="00AE3372" w:rsidP="00AE3372">
                      <w:pPr>
                        <w:spacing w:after="0" w:line="240" w:lineRule="auto"/>
                      </w:pPr>
                      <w:r>
                        <w:t>Unique visitors:</w:t>
                      </w:r>
                    </w:p>
                    <w:p w14:paraId="3C3595B6" w14:textId="6A991B91" w:rsidR="00AE3372" w:rsidRPr="00AE3372" w:rsidRDefault="00AE3372" w:rsidP="00AE3372">
                      <w:pPr>
                        <w:spacing w:after="0" w:line="240" w:lineRule="auto"/>
                        <w:rPr>
                          <w:b/>
                          <w:bCs/>
                        </w:rPr>
                      </w:pPr>
                      <w:r>
                        <w:rPr>
                          <w:b/>
                          <w:bCs/>
                        </w:rPr>
                        <w:t>8,013</w:t>
                      </w:r>
                    </w:p>
                  </w:txbxContent>
                </v:textbox>
                <w10:wrap type="square"/>
              </v:shape>
            </w:pict>
          </mc:Fallback>
        </mc:AlternateContent>
      </w:r>
      <w:r w:rsidRPr="008A349D">
        <w:rPr>
          <w:rFonts w:cstheme="minorHAnsi"/>
          <w:b/>
          <w:bCs/>
          <w:noProof/>
        </w:rPr>
        <mc:AlternateContent>
          <mc:Choice Requires="wps">
            <w:drawing>
              <wp:anchor distT="45720" distB="45720" distL="114300" distR="114300" simplePos="0" relativeHeight="251658299" behindDoc="0" locked="0" layoutInCell="1" allowOverlap="1" wp14:anchorId="390668CE" wp14:editId="0A39BBA5">
                <wp:simplePos x="0" y="0"/>
                <wp:positionH relativeFrom="column">
                  <wp:posOffset>2979420</wp:posOffset>
                </wp:positionH>
                <wp:positionV relativeFrom="paragraph">
                  <wp:posOffset>123810</wp:posOffset>
                </wp:positionV>
                <wp:extent cx="1392555" cy="530225"/>
                <wp:effectExtent l="0" t="0" r="0" b="3175"/>
                <wp:wrapSquare wrapText="bothSides"/>
                <wp:docPr id="1020382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530225"/>
                        </a:xfrm>
                        <a:prstGeom prst="rect">
                          <a:avLst/>
                        </a:prstGeom>
                        <a:solidFill>
                          <a:srgbClr val="FFFFFF"/>
                        </a:solidFill>
                        <a:ln w="9525">
                          <a:noFill/>
                          <a:miter lim="800000"/>
                          <a:headEnd/>
                          <a:tailEnd/>
                        </a:ln>
                      </wps:spPr>
                      <wps:txbx>
                        <w:txbxContent>
                          <w:p w14:paraId="5F8655D7" w14:textId="1D54473B" w:rsidR="00CA77D2" w:rsidRDefault="00CA77D2" w:rsidP="00CA77D2">
                            <w:pPr>
                              <w:spacing w:after="0" w:line="240" w:lineRule="auto"/>
                            </w:pPr>
                            <w:r>
                              <w:t>Website total visits:</w:t>
                            </w:r>
                          </w:p>
                          <w:p w14:paraId="5F0CA6AF" w14:textId="4A2F761E" w:rsidR="00CA77D2" w:rsidRPr="00CA77D2" w:rsidRDefault="00CA77D2" w:rsidP="00CA77D2">
                            <w:pPr>
                              <w:spacing w:after="0" w:line="240" w:lineRule="auto"/>
                              <w:rPr>
                                <w:b/>
                                <w:bCs/>
                              </w:rPr>
                            </w:pPr>
                            <w:r>
                              <w:rPr>
                                <w:b/>
                                <w:bCs/>
                              </w:rPr>
                              <w:t>20,465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668CE" id="_x0000_s1067" type="#_x0000_t202" style="position:absolute;margin-left:234.6pt;margin-top:9.75pt;width:109.65pt;height:41.7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" stroked="f">
                <v:textbox>
                  <w:txbxContent>
                    <w:p w14:paraId="5F8655D7" w14:textId="1D54473B" w:rsidR="00CA77D2" w:rsidRDefault="00CA77D2" w:rsidP="00CA77D2">
                      <w:pPr>
                        <w:spacing w:after="0" w:line="240" w:lineRule="auto"/>
                      </w:pPr>
                      <w:r>
                        <w:t>Website total visits:</w:t>
                      </w:r>
                    </w:p>
                    <w:p w14:paraId="5F0CA6AF" w14:textId="4A2F761E" w:rsidR="00CA77D2" w:rsidRPr="00CA77D2" w:rsidRDefault="00CA77D2" w:rsidP="00CA77D2">
                      <w:pPr>
                        <w:spacing w:after="0" w:line="240" w:lineRule="auto"/>
                        <w:rPr>
                          <w:b/>
                          <w:bCs/>
                        </w:rPr>
                      </w:pPr>
                      <w:r>
                        <w:rPr>
                          <w:b/>
                          <w:bCs/>
                        </w:rPr>
                        <w:t>20,465</w:t>
                      </w:r>
                    </w:p>
                  </w:txbxContent>
                </v:textbox>
                <w10:wrap type="square"/>
              </v:shape>
            </w:pict>
          </mc:Fallback>
        </mc:AlternateContent>
      </w:r>
      <w:r w:rsidR="00AE3372" w:rsidRPr="008A349D">
        <w:rPr>
          <w:rFonts w:cstheme="minorHAnsi"/>
          <w:b/>
          <w:bCs/>
          <w:noProof/>
        </w:rPr>
        <mc:AlternateContent>
          <mc:Choice Requires="wps">
            <w:drawing>
              <wp:anchor distT="45720" distB="45720" distL="114300" distR="114300" simplePos="0" relativeHeight="251658298" behindDoc="0" locked="0" layoutInCell="1" allowOverlap="1" wp14:anchorId="659F04C6" wp14:editId="189FB478">
                <wp:simplePos x="0" y="0"/>
                <wp:positionH relativeFrom="column">
                  <wp:posOffset>807720</wp:posOffset>
                </wp:positionH>
                <wp:positionV relativeFrom="paragraph">
                  <wp:posOffset>123825</wp:posOffset>
                </wp:positionV>
                <wp:extent cx="1295400" cy="530225"/>
                <wp:effectExtent l="0" t="0" r="0" b="3175"/>
                <wp:wrapSquare wrapText="bothSides"/>
                <wp:docPr id="1020382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30225"/>
                        </a:xfrm>
                        <a:prstGeom prst="rect">
                          <a:avLst/>
                        </a:prstGeom>
                        <a:solidFill>
                          <a:srgbClr val="FFFFFF"/>
                        </a:solidFill>
                        <a:ln w="9525">
                          <a:noFill/>
                          <a:miter lim="800000"/>
                          <a:headEnd/>
                          <a:tailEnd/>
                        </a:ln>
                      </wps:spPr>
                      <wps:txbx>
                        <w:txbxContent>
                          <w:p w14:paraId="2FD2492C" w14:textId="4708602C" w:rsidR="00CA77D2" w:rsidRDefault="00CA77D2" w:rsidP="00CA77D2">
                            <w:pPr>
                              <w:spacing w:after="0" w:line="240" w:lineRule="auto"/>
                            </w:pPr>
                            <w:r>
                              <w:t>Positive reactions:</w:t>
                            </w:r>
                          </w:p>
                          <w:p w14:paraId="721BF1B6" w14:textId="43666F87" w:rsidR="00CA77D2" w:rsidRPr="00CA77D2" w:rsidRDefault="00CA77D2" w:rsidP="00CA77D2">
                            <w:pPr>
                              <w:spacing w:after="0" w:line="240" w:lineRule="auto"/>
                              <w:rPr>
                                <w:b/>
                                <w:bCs/>
                              </w:rPr>
                            </w:pPr>
                            <w:r>
                              <w:rPr>
                                <w:b/>
                                <w:bCs/>
                              </w:rPr>
                              <w:t>2,872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04C6" id="_x0000_s1068" type="#_x0000_t202" style="position:absolute;margin-left:63.6pt;margin-top:9.75pt;width:102pt;height:41.75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" stroked="f">
                <v:textbox>
                  <w:txbxContent>
                    <w:p w14:paraId="2FD2492C" w14:textId="4708602C" w:rsidR="00CA77D2" w:rsidRDefault="00CA77D2" w:rsidP="00CA77D2">
                      <w:pPr>
                        <w:spacing w:after="0" w:line="240" w:lineRule="auto"/>
                      </w:pPr>
                      <w:r>
                        <w:t>Positive reactions:</w:t>
                      </w:r>
                    </w:p>
                    <w:p w14:paraId="721BF1B6" w14:textId="43666F87" w:rsidR="00CA77D2" w:rsidRPr="00CA77D2" w:rsidRDefault="00CA77D2" w:rsidP="00CA77D2">
                      <w:pPr>
                        <w:spacing w:after="0" w:line="240" w:lineRule="auto"/>
                        <w:rPr>
                          <w:b/>
                          <w:bCs/>
                        </w:rPr>
                      </w:pPr>
                      <w:r>
                        <w:rPr>
                          <w:b/>
                          <w:bCs/>
                        </w:rPr>
                        <w:t>2,872</w:t>
                      </w:r>
                    </w:p>
                  </w:txbxContent>
                </v:textbox>
                <w10:wrap type="square"/>
              </v:shape>
            </w:pict>
          </mc:Fallback>
        </mc:AlternateContent>
      </w:r>
      <w:r w:rsidR="0034741E" w:rsidRPr="0034741E">
        <w:rPr>
          <w:rFonts w:cstheme="minorHAnsi"/>
          <w:b/>
          <w:bCs/>
          <w:noProof/>
        </w:rPr>
        <w:drawing>
          <wp:inline distT="0" distB="0" distL="0" distR="0" wp14:anchorId="57A6FF8F" wp14:editId="1C766C03">
            <wp:extent cx="531628" cy="531628"/>
            <wp:effectExtent l="0" t="0" r="1905" b="1905"/>
            <wp:docPr id="47" name="Graphic 46" descr="Smiling face outline outline">
              <a:extLst xmlns:a="http://schemas.openxmlformats.org/drawingml/2006/main">
                <a:ext uri="{FF2B5EF4-FFF2-40B4-BE49-F238E27FC236}">
                  <a16:creationId xmlns:a16="http://schemas.microsoft.com/office/drawing/2014/main" id="{24D0E054-38FB-49FB-9DCA-67AE28820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6" descr="Smiling face outline outline">
                      <a:extLst>
                        <a:ext uri="{FF2B5EF4-FFF2-40B4-BE49-F238E27FC236}">
                          <a16:creationId xmlns:a16="http://schemas.microsoft.com/office/drawing/2014/main" id="{24D0E054-38FB-49FB-9DCA-67AE28820EA0}"/>
                        </a:ext>
                      </a:extLst>
                    </pic:cNvPr>
                    <pic:cNvPicPr>
                      <a:picLocks noChangeAspect="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33851" cy="533851"/>
                    </a:xfrm>
                    <a:prstGeom prst="rect">
                      <a:avLst/>
                    </a:prstGeom>
                  </pic:spPr>
                </pic:pic>
              </a:graphicData>
            </a:graphic>
          </wp:inline>
        </w:drawing>
      </w:r>
      <w:r w:rsidR="007D6F3E" w:rsidRPr="007D6F3E">
        <w:rPr>
          <w:rFonts w:cstheme="minorHAnsi"/>
          <w:b/>
          <w:bCs/>
          <w:noProof/>
        </w:rPr>
        <w:drawing>
          <wp:inline distT="0" distB="0" distL="0" distR="0" wp14:anchorId="1967FFE9" wp14:editId="303204E7">
            <wp:extent cx="574158" cy="574158"/>
            <wp:effectExtent l="0" t="0" r="0" b="0"/>
            <wp:docPr id="219" name="Graphic 42" descr="Bar graph with upward trend outline">
              <a:extLst xmlns:a="http://schemas.openxmlformats.org/drawingml/2006/main">
                <a:ext uri="{FF2B5EF4-FFF2-40B4-BE49-F238E27FC236}">
                  <a16:creationId xmlns:a16="http://schemas.microsoft.com/office/drawing/2014/main" id="{A5ACDA9F-444F-47A7-BDCA-2BFF988A7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2" descr="Bar graph with upward trend outline">
                      <a:extLst>
                        <a:ext uri="{FF2B5EF4-FFF2-40B4-BE49-F238E27FC236}">
                          <a16:creationId xmlns:a16="http://schemas.microsoft.com/office/drawing/2014/main" id="{A5ACDA9F-444F-47A7-BDCA-2BFF988A72D2}"/>
                        </a:ext>
                      </a:extLst>
                    </pic:cNvPr>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576257" cy="576257"/>
                    </a:xfrm>
                    <a:prstGeom prst="rect">
                      <a:avLst/>
                    </a:prstGeom>
                  </pic:spPr>
                </pic:pic>
              </a:graphicData>
            </a:graphic>
          </wp:inline>
        </w:drawing>
      </w:r>
      <w:r w:rsidR="008A349D" w:rsidRPr="008A349D">
        <w:rPr>
          <w:rFonts w:cstheme="minorHAnsi"/>
          <w:b/>
          <w:bCs/>
          <w:noProof/>
        </w:rPr>
        <w:drawing>
          <wp:inline distT="0" distB="0" distL="0" distR="0" wp14:anchorId="531C9574" wp14:editId="3204001E">
            <wp:extent cx="563526" cy="563526"/>
            <wp:effectExtent l="0" t="0" r="8255" b="0"/>
            <wp:docPr id="220" name="Graphic 36" descr="Users outline">
              <a:extLst xmlns:a="http://schemas.openxmlformats.org/drawingml/2006/main">
                <a:ext uri="{FF2B5EF4-FFF2-40B4-BE49-F238E27FC236}">
                  <a16:creationId xmlns:a16="http://schemas.microsoft.com/office/drawing/2014/main" id="{C2CBFAF2-A854-4BE0-B4EA-397655D55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6" descr="Users outline">
                      <a:extLst>
                        <a:ext uri="{FF2B5EF4-FFF2-40B4-BE49-F238E27FC236}">
                          <a16:creationId xmlns:a16="http://schemas.microsoft.com/office/drawing/2014/main" id="{C2CBFAF2-A854-4BE0-B4EA-397655D554A8}"/>
                        </a:ext>
                      </a:extLst>
                    </pic:cNvPr>
                    <pic:cNvPicPr>
                      <a:picLocks noChangeAspect="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566678" cy="566678"/>
                    </a:xfrm>
                    <a:prstGeom prst="rect">
                      <a:avLst/>
                    </a:prstGeom>
                  </pic:spPr>
                </pic:pic>
              </a:graphicData>
            </a:graphic>
          </wp:inline>
        </w:drawing>
      </w:r>
    </w:p>
    <w:p w14:paraId="1941FC01" w14:textId="3DE0C5D4" w:rsidR="00E123C4" w:rsidRPr="00A40C02" w:rsidRDefault="00E123C4" w:rsidP="00A40C02">
      <w:pPr>
        <w:rPr>
          <w:rFonts w:eastAsia="Times New Roman" w:cstheme="minorHAnsi"/>
          <w:b/>
          <w:color w:val="00B0F0"/>
          <w:sz w:val="36"/>
          <w:szCs w:val="36"/>
          <w:lang w:eastAsia="en-AU"/>
        </w:rPr>
      </w:pPr>
      <w:bookmarkStart w:id="13" w:name="_Toc96063342"/>
      <w:r w:rsidRPr="00A40C02">
        <w:rPr>
          <w:rFonts w:eastAsia="Times New Roman" w:cstheme="minorHAnsi"/>
          <w:b/>
          <w:color w:val="00B0F0"/>
          <w:sz w:val="36"/>
          <w:szCs w:val="36"/>
          <w:lang w:eastAsia="en-AU"/>
        </w:rPr>
        <w:lastRenderedPageBreak/>
        <w:t>Background</w:t>
      </w:r>
      <w:bookmarkEnd w:id="13"/>
    </w:p>
    <w:p w14:paraId="27E1826F" w14:textId="4BCCA5F9" w:rsidR="009A2EDB" w:rsidRPr="00DB0199" w:rsidRDefault="009A2EDB" w:rsidP="009A61F0">
      <w:pPr>
        <w:spacing w:before="120" w:after="120" w:line="240" w:lineRule="auto"/>
        <w:ind w:left="-10"/>
        <w:rPr>
          <w:b/>
          <w:i/>
          <w:color w:val="00B0F0"/>
          <w:sz w:val="32"/>
          <w:szCs w:val="32"/>
        </w:rPr>
      </w:pPr>
      <w:r w:rsidRPr="0DD58D05">
        <w:rPr>
          <w:b/>
          <w:i/>
          <w:color w:val="00B0F0"/>
          <w:sz w:val="32"/>
          <w:szCs w:val="32"/>
        </w:rPr>
        <w:t>Demographic overviews and trends</w:t>
      </w:r>
    </w:p>
    <w:p w14:paraId="21F250F5" w14:textId="0B4F9588" w:rsidR="009A2EDB" w:rsidRPr="00E7607E" w:rsidRDefault="005E5303" w:rsidP="00CC30F3">
      <w:pPr>
        <w:spacing w:after="0" w:line="240" w:lineRule="auto"/>
        <w:ind w:left="-10"/>
        <w:rPr>
          <w:b/>
        </w:rPr>
      </w:pPr>
      <w:r w:rsidRPr="0DD58D05">
        <w:rPr>
          <w:b/>
        </w:rPr>
        <w:t>Population projections</w:t>
      </w:r>
      <w:r w:rsidR="00E72C41" w:rsidRPr="0DD58D05">
        <w:rPr>
          <w:b/>
        </w:rPr>
        <w:t xml:space="preserve"> </w:t>
      </w:r>
      <w:r w:rsidR="0078562F" w:rsidRPr="0DD58D05">
        <w:rPr>
          <w:b/>
        </w:rPr>
        <w:t>a</w:t>
      </w:r>
      <w:r w:rsidR="00E72C41" w:rsidRPr="0DD58D05">
        <w:rPr>
          <w:b/>
        </w:rPr>
        <w:t>nd housing</w:t>
      </w:r>
    </w:p>
    <w:p w14:paraId="74BE7059" w14:textId="664A7AEC" w:rsidR="00CC30F3" w:rsidRPr="00AE66FB" w:rsidRDefault="236B9A14" w:rsidP="5485016A">
      <w:pPr>
        <w:spacing w:after="0" w:line="240" w:lineRule="auto"/>
        <w:ind w:left="-10"/>
        <w:rPr>
          <w:b/>
          <w:bCs/>
        </w:rPr>
      </w:pPr>
      <w:r w:rsidRPr="5485016A">
        <w:t xml:space="preserve">With </w:t>
      </w:r>
      <w:r w:rsidR="636E8D62" w:rsidRPr="5485016A">
        <w:t xml:space="preserve">the </w:t>
      </w:r>
      <w:r w:rsidR="7C8E4B8B" w:rsidRPr="5485016A">
        <w:t xml:space="preserve">Newcastle LGA population projected to grow to </w:t>
      </w:r>
      <w:r w:rsidR="74511EF4" w:rsidRPr="5485016A">
        <w:t>199,700</w:t>
      </w:r>
      <w:r w:rsidR="74511EF4" w:rsidRPr="5485016A">
        <w:rPr>
          <w:b/>
          <w:bCs/>
        </w:rPr>
        <w:t xml:space="preserve"> </w:t>
      </w:r>
      <w:r w:rsidR="7C8E4B8B" w:rsidRPr="5485016A">
        <w:t xml:space="preserve">by 2041, </w:t>
      </w:r>
      <w:r w:rsidR="112E73D7" w:rsidRPr="5485016A">
        <w:t>a</w:t>
      </w:r>
      <w:r w:rsidR="75C59C93" w:rsidRPr="5485016A">
        <w:t>n estimated 19,450 new dwellings are needed</w:t>
      </w:r>
      <w:r w:rsidR="399FF100" w:rsidRPr="5485016A">
        <w:t xml:space="preserve"> to meet </w:t>
      </w:r>
      <w:r w:rsidR="75C59C93" w:rsidRPr="5485016A">
        <w:t>demand. The western corridor of the Newcastle LGA</w:t>
      </w:r>
      <w:r w:rsidR="6C6ECE73" w:rsidRPr="5485016A">
        <w:t xml:space="preserve"> (</w:t>
      </w:r>
      <w:r w:rsidR="75C59C93" w:rsidRPr="5485016A">
        <w:t>west from Wallsend to the M1 freeway and LGA boundary at Minmi</w:t>
      </w:r>
      <w:r w:rsidR="6C6ECE73" w:rsidRPr="5485016A">
        <w:t>)</w:t>
      </w:r>
      <w:r w:rsidR="75C59C93" w:rsidRPr="5485016A">
        <w:t xml:space="preserve"> will have significant development</w:t>
      </w:r>
      <w:r w:rsidR="05362FEF" w:rsidRPr="5485016A">
        <w:t xml:space="preserve">, </w:t>
      </w:r>
      <w:r w:rsidR="75C59C93" w:rsidRPr="5485016A">
        <w:t xml:space="preserve">largely on greenfield </w:t>
      </w:r>
      <w:r w:rsidR="2CE2D1A4" w:rsidRPr="5485016A">
        <w:t xml:space="preserve">sites </w:t>
      </w:r>
      <w:r w:rsidR="75C59C93" w:rsidRPr="5485016A">
        <w:t>(undeveloped bush land</w:t>
      </w:r>
      <w:r w:rsidR="0067BC61" w:rsidRPr="5485016A">
        <w:t>)</w:t>
      </w:r>
      <w:r w:rsidR="75C59C93" w:rsidRPr="5485016A">
        <w:t>, with up to 4,500 new dwellings accommodating up to 10,000 people built over the next 15–20 years. Urban renewal corridors in Adamstown, Hamilton and Islington will also see increased dwelling densities. In all these locations, services and facilities will be required to respond to increased population size and densities.</w:t>
      </w:r>
    </w:p>
    <w:p w14:paraId="615C1DB1" w14:textId="77777777" w:rsidR="00CC30F3" w:rsidRPr="00E7607E" w:rsidRDefault="00CC30F3" w:rsidP="00CC30F3">
      <w:pPr>
        <w:spacing w:after="0" w:line="240" w:lineRule="auto"/>
        <w:ind w:left="-10"/>
        <w:rPr>
          <w:b/>
          <w:highlight w:val="yellow"/>
        </w:rPr>
      </w:pPr>
    </w:p>
    <w:p w14:paraId="6B46E31A" w14:textId="7F04D3DA" w:rsidR="00CC30F3" w:rsidRPr="00E7607E" w:rsidRDefault="00CC30F3" w:rsidP="00CC30F3">
      <w:pPr>
        <w:spacing w:after="0" w:line="240" w:lineRule="auto"/>
        <w:ind w:left="-10"/>
        <w:rPr>
          <w:b/>
        </w:rPr>
      </w:pPr>
      <w:r w:rsidRPr="0DD58D05">
        <w:rPr>
          <w:b/>
        </w:rPr>
        <w:t>Socio-economic disadvantage</w:t>
      </w:r>
    </w:p>
    <w:p w14:paraId="1DA60A82" w14:textId="3A6A0D4E" w:rsidR="00687DFC" w:rsidRPr="00E7607E" w:rsidRDefault="00A301F7" w:rsidP="00CC30F3">
      <w:pPr>
        <w:spacing w:after="0" w:line="240" w:lineRule="auto"/>
      </w:pPr>
      <w:r w:rsidRPr="0DD58D05">
        <w:t xml:space="preserve">As part of the </w:t>
      </w:r>
      <w:r w:rsidR="00D76535" w:rsidRPr="0DD58D05">
        <w:t xml:space="preserve">2016 </w:t>
      </w:r>
      <w:r w:rsidRPr="0DD58D05">
        <w:t xml:space="preserve">Australian Bureau of Statistics Socio-Economic Indexes for Areas Census (SEIFA), the Index of Relative Socio-economic Disadvantage </w:t>
      </w:r>
      <w:r w:rsidR="00246D38" w:rsidRPr="0DD58D05">
        <w:t>examines</w:t>
      </w:r>
      <w:r w:rsidRPr="0DD58D05">
        <w:t xml:space="preserve"> community disadvantage </w:t>
      </w:r>
      <w:r w:rsidR="00246D38" w:rsidRPr="0DD58D05">
        <w:t xml:space="preserve">through </w:t>
      </w:r>
      <w:r w:rsidRPr="0DD58D05">
        <w:t>17 indicators generally associated with social wellbeing. The SEIFA Index of Education and Occupation brings together indicators associated with a community’s educational and occupational wellbeing.</w:t>
      </w:r>
    </w:p>
    <w:p w14:paraId="193809E1" w14:textId="77777777" w:rsidR="00687DFC" w:rsidRPr="00E7607E" w:rsidRDefault="00687DFC" w:rsidP="00CC30F3">
      <w:pPr>
        <w:spacing w:after="0" w:line="240" w:lineRule="auto"/>
      </w:pPr>
    </w:p>
    <w:p w14:paraId="04AC45CE" w14:textId="1349D583" w:rsidR="00A301F7" w:rsidRPr="00E7607E" w:rsidRDefault="00A301F7" w:rsidP="00CC30F3">
      <w:pPr>
        <w:spacing w:after="0" w:line="240" w:lineRule="auto"/>
      </w:pPr>
      <w:r w:rsidRPr="0DD58D05">
        <w:t xml:space="preserve">Overall, Newcastle has a relatively positive profile on each of these indicators. </w:t>
      </w:r>
      <w:r w:rsidR="00921526" w:rsidRPr="0DD58D05">
        <w:t>In 2016, i</w:t>
      </w:r>
      <w:r w:rsidRPr="0DD58D05">
        <w:t>t was in the least disadvantaged 33% of LGAs in Australia, and in the upper 18% of LGAs for educational and occupational status. However, there are some very disadvantaged areas in each of these measures of community wellbeing – particularly Beresfield–Hexham SA2 (Statistical Area Level 2), which is in the most disadvantaged 8% of SA2s in Australia and the lowest 2% of areas for education and occupational status; and Shortland–Jesmond SA2, which is in the most disadvantaged 9% of SA2s in Australia and the lowest 38% of areas for education and occupational status.</w:t>
      </w:r>
    </w:p>
    <w:p w14:paraId="5FFEB1EC" w14:textId="77777777" w:rsidR="00A301F7" w:rsidRPr="00E7607E" w:rsidRDefault="00A301F7" w:rsidP="00CC30F3">
      <w:pPr>
        <w:spacing w:after="0" w:line="240" w:lineRule="auto"/>
      </w:pPr>
    </w:p>
    <w:p w14:paraId="48FC8C84" w14:textId="0B88ACBD" w:rsidR="00A301F7" w:rsidRPr="00E7607E" w:rsidRDefault="00A301F7" w:rsidP="00CC30F3">
      <w:pPr>
        <w:spacing w:after="0" w:line="240" w:lineRule="auto"/>
      </w:pPr>
      <w:r w:rsidRPr="0DD58D05">
        <w:t xml:space="preserve">Other relatively disadvantaged areas </w:t>
      </w:r>
      <w:r w:rsidR="00526A11" w:rsidRPr="0DD58D05">
        <w:t xml:space="preserve">are </w:t>
      </w:r>
      <w:r w:rsidRPr="0DD58D05">
        <w:t xml:space="preserve">the </w:t>
      </w:r>
      <w:r w:rsidR="003933BC" w:rsidRPr="0DD58D05">
        <w:t>SA2</w:t>
      </w:r>
      <w:r w:rsidR="00F03D3C" w:rsidRPr="0DD58D05">
        <w:t>s of the</w:t>
      </w:r>
      <w:r w:rsidR="003933BC" w:rsidRPr="0DD58D05">
        <w:t xml:space="preserve"> </w:t>
      </w:r>
      <w:r w:rsidRPr="0DD58D05">
        <w:t>Stockton area</w:t>
      </w:r>
      <w:r w:rsidR="00F03D3C" w:rsidRPr="0DD58D05">
        <w:t>,</w:t>
      </w:r>
      <w:r w:rsidRPr="0DD58D05">
        <w:t xml:space="preserve"> Mayfield–</w:t>
      </w:r>
      <w:proofErr w:type="spellStart"/>
      <w:r w:rsidRPr="0DD58D05">
        <w:t>Warabrook</w:t>
      </w:r>
      <w:proofErr w:type="spellEnd"/>
      <w:r w:rsidRPr="0DD58D05">
        <w:t xml:space="preserve">, Wallsend–Elermore Vale and Waratah–North Lambton, which </w:t>
      </w:r>
      <w:r w:rsidR="00526A11" w:rsidRPr="0DD58D05">
        <w:t xml:space="preserve">are </w:t>
      </w:r>
      <w:r w:rsidRPr="0DD58D05">
        <w:t>all in the most disadvantaged one-third of areas in Australia. These areas of more severe disadvantage are generally associated with high concentrations of social housing; older and generally higher-density private rental housing; concentrations of older people, including those previously employed in lower</w:t>
      </w:r>
      <w:r w:rsidR="00756BF7" w:rsidRPr="0DD58D05">
        <w:t>-</w:t>
      </w:r>
      <w:r w:rsidRPr="0DD58D05">
        <w:t>income employment; and/or younger age profiles, high rates of unemployment and low educational achievement</w:t>
      </w:r>
      <w:r w:rsidR="007A4627" w:rsidRPr="0DD58D05">
        <w:rPr>
          <w:rStyle w:val="EndnoteReference"/>
        </w:rPr>
        <w:endnoteReference w:id="7"/>
      </w:r>
      <w:r w:rsidRPr="0DD58D05">
        <w:t>.</w:t>
      </w:r>
    </w:p>
    <w:p w14:paraId="6106A52C" w14:textId="77777777" w:rsidR="00CC30F3" w:rsidRPr="00E7607E" w:rsidRDefault="00CC30F3" w:rsidP="00CC30F3">
      <w:pPr>
        <w:spacing w:after="0" w:line="240" w:lineRule="auto"/>
        <w:rPr>
          <w:rFonts w:cstheme="minorHAnsi"/>
        </w:rPr>
      </w:pPr>
    </w:p>
    <w:p w14:paraId="188CA759" w14:textId="24E0DBE7" w:rsidR="0056015A" w:rsidRPr="00DB0199" w:rsidRDefault="0056015A" w:rsidP="0056015A">
      <w:pPr>
        <w:spacing w:before="120" w:after="120" w:line="240" w:lineRule="auto"/>
        <w:ind w:left="-10"/>
        <w:rPr>
          <w:rFonts w:cstheme="minorHAnsi"/>
          <w:b/>
          <w:i/>
          <w:color w:val="00B0F0"/>
          <w:sz w:val="32"/>
          <w:szCs w:val="32"/>
        </w:rPr>
      </w:pPr>
      <w:r w:rsidRPr="00DB0199">
        <w:rPr>
          <w:rFonts w:cstheme="minorHAnsi"/>
          <w:b/>
          <w:i/>
          <w:color w:val="00B0F0"/>
          <w:sz w:val="32"/>
          <w:szCs w:val="32"/>
        </w:rPr>
        <w:t>Social challenges in Newcastle</w:t>
      </w:r>
    </w:p>
    <w:p w14:paraId="0749F076" w14:textId="6AACECD5" w:rsidR="00CC30F3" w:rsidRPr="00E7607E" w:rsidRDefault="001454C1" w:rsidP="00DF1375">
      <w:pPr>
        <w:spacing w:after="0" w:line="240" w:lineRule="auto"/>
        <w:ind w:left="-10"/>
        <w:rPr>
          <w:rFonts w:cstheme="minorHAnsi"/>
        </w:rPr>
      </w:pPr>
      <w:r w:rsidRPr="00E7607E">
        <w:rPr>
          <w:rFonts w:cstheme="minorHAnsi"/>
        </w:rPr>
        <w:t>The k</w:t>
      </w:r>
      <w:r w:rsidR="00CC30F3" w:rsidRPr="00E7607E">
        <w:rPr>
          <w:rFonts w:cstheme="minorHAnsi"/>
        </w:rPr>
        <w:t xml:space="preserve">ey areas of social </w:t>
      </w:r>
      <w:r w:rsidRPr="00E7607E">
        <w:rPr>
          <w:rFonts w:cstheme="minorHAnsi"/>
        </w:rPr>
        <w:t>need</w:t>
      </w:r>
      <w:r w:rsidR="00CC30F3" w:rsidRPr="00E7607E">
        <w:rPr>
          <w:rFonts w:cstheme="minorHAnsi"/>
        </w:rPr>
        <w:t xml:space="preserve"> </w:t>
      </w:r>
      <w:r w:rsidR="003B207B">
        <w:rPr>
          <w:rFonts w:cstheme="minorHAnsi"/>
        </w:rPr>
        <w:t>in</w:t>
      </w:r>
      <w:r w:rsidR="00CC30F3" w:rsidRPr="00E7607E">
        <w:rPr>
          <w:rFonts w:cstheme="minorHAnsi"/>
        </w:rPr>
        <w:t xml:space="preserve"> Newcastle can be grouped into </w:t>
      </w:r>
      <w:r w:rsidR="005751E5" w:rsidRPr="00E7607E">
        <w:rPr>
          <w:rFonts w:cstheme="minorHAnsi"/>
        </w:rPr>
        <w:t>four</w:t>
      </w:r>
      <w:r w:rsidR="00CC30F3" w:rsidRPr="00E7607E">
        <w:rPr>
          <w:rFonts w:cstheme="minorHAnsi"/>
        </w:rPr>
        <w:t xml:space="preserve"> themes:</w:t>
      </w:r>
      <w:r w:rsidR="00BE5722" w:rsidRPr="00E7607E">
        <w:rPr>
          <w:rFonts w:cstheme="minorHAnsi"/>
        </w:rPr>
        <w:t xml:space="preserve"> equity</w:t>
      </w:r>
      <w:r w:rsidR="00BE78B7" w:rsidRPr="00E7607E">
        <w:rPr>
          <w:rFonts w:cstheme="minorHAnsi"/>
        </w:rPr>
        <w:t xml:space="preserve">, inclusion, </w:t>
      </w:r>
      <w:proofErr w:type="gramStart"/>
      <w:r w:rsidR="00BE78B7" w:rsidRPr="00E7607E">
        <w:rPr>
          <w:rFonts w:cstheme="minorHAnsi"/>
        </w:rPr>
        <w:t>connection</w:t>
      </w:r>
      <w:proofErr w:type="gramEnd"/>
      <w:r w:rsidR="00BE78B7" w:rsidRPr="00E7607E">
        <w:rPr>
          <w:rFonts w:cstheme="minorHAnsi"/>
        </w:rPr>
        <w:t xml:space="preserve"> and health challenges. </w:t>
      </w:r>
      <w:r w:rsidR="00614195" w:rsidRPr="00DF1375">
        <w:rPr>
          <w:rFonts w:cstheme="minorHAnsi"/>
        </w:rPr>
        <w:t xml:space="preserve">A </w:t>
      </w:r>
      <w:r w:rsidR="003C6168" w:rsidRPr="00DF1375">
        <w:rPr>
          <w:rFonts w:cstheme="minorHAnsi"/>
        </w:rPr>
        <w:t xml:space="preserve">summary </w:t>
      </w:r>
      <w:r w:rsidR="00E3238A" w:rsidRPr="00DF1375">
        <w:rPr>
          <w:rFonts w:cstheme="minorHAnsi"/>
        </w:rPr>
        <w:t>of these challenges is</w:t>
      </w:r>
      <w:r w:rsidR="00614195" w:rsidRPr="00DF1375">
        <w:rPr>
          <w:rFonts w:cstheme="minorHAnsi"/>
        </w:rPr>
        <w:t xml:space="preserve"> provided </w:t>
      </w:r>
      <w:r w:rsidR="0084705B" w:rsidRPr="00DF1375">
        <w:rPr>
          <w:rFonts w:cstheme="minorHAnsi"/>
        </w:rPr>
        <w:t>below</w:t>
      </w:r>
      <w:r w:rsidR="00204699">
        <w:rPr>
          <w:rFonts w:cstheme="minorHAnsi"/>
        </w:rPr>
        <w:t>.</w:t>
      </w:r>
      <w:r w:rsidR="001F29AC">
        <w:rPr>
          <w:rFonts w:cstheme="minorHAnsi"/>
        </w:rPr>
        <w:t xml:space="preserve"> </w:t>
      </w:r>
      <w:r w:rsidR="00204699">
        <w:rPr>
          <w:rFonts w:cstheme="minorHAnsi"/>
        </w:rPr>
        <w:t>Detailed</w:t>
      </w:r>
      <w:r w:rsidR="00614195" w:rsidRPr="00DF1375">
        <w:rPr>
          <w:rFonts w:cstheme="minorHAnsi"/>
        </w:rPr>
        <w:t xml:space="preserve"> findings </w:t>
      </w:r>
      <w:r w:rsidR="00AE5D7E" w:rsidRPr="00DF1375">
        <w:rPr>
          <w:rFonts w:cstheme="minorHAnsi"/>
        </w:rPr>
        <w:t>are</w:t>
      </w:r>
      <w:r w:rsidR="00614195" w:rsidRPr="00DF1375">
        <w:rPr>
          <w:rFonts w:cstheme="minorHAnsi"/>
        </w:rPr>
        <w:t xml:space="preserve"> presented in the </w:t>
      </w:r>
      <w:r w:rsidR="00614195" w:rsidRPr="00DF1375">
        <w:rPr>
          <w:rFonts w:cstheme="minorHAnsi"/>
          <w:i/>
        </w:rPr>
        <w:t>Local Social Discussion Paper</w:t>
      </w:r>
      <w:r w:rsidR="00614195" w:rsidRPr="00DF1375">
        <w:rPr>
          <w:rFonts w:cstheme="minorHAnsi"/>
        </w:rPr>
        <w:t xml:space="preserve">, available </w:t>
      </w:r>
      <w:r w:rsidR="00FE28C5" w:rsidRPr="00DF1375">
        <w:rPr>
          <w:rFonts w:cstheme="minorHAnsi"/>
        </w:rPr>
        <w:t>via our website</w:t>
      </w:r>
      <w:r w:rsidR="00DF1375" w:rsidRPr="00DF1375">
        <w:rPr>
          <w:rFonts w:cstheme="minorHAnsi"/>
        </w:rPr>
        <w:t>.</w:t>
      </w:r>
    </w:p>
    <w:p w14:paraId="79354D71" w14:textId="77777777" w:rsidR="00427388" w:rsidRPr="00E7607E" w:rsidRDefault="00427388" w:rsidP="00562A7E">
      <w:pPr>
        <w:spacing w:after="0" w:line="240" w:lineRule="auto"/>
        <w:ind w:left="-10"/>
        <w:rPr>
          <w:rFonts w:cstheme="minorHAnsi"/>
        </w:rPr>
      </w:pPr>
    </w:p>
    <w:p w14:paraId="40072303" w14:textId="455D5321" w:rsidR="000832A5" w:rsidRPr="00E7607E" w:rsidRDefault="000832A5" w:rsidP="00562A7E">
      <w:pPr>
        <w:spacing w:after="0" w:line="240" w:lineRule="auto"/>
        <w:ind w:left="-10"/>
        <w:rPr>
          <w:rFonts w:cstheme="minorHAnsi"/>
          <w:b/>
        </w:rPr>
      </w:pPr>
      <w:r w:rsidRPr="00E7607E">
        <w:rPr>
          <w:rFonts w:cstheme="minorHAnsi"/>
          <w:b/>
        </w:rPr>
        <w:t>Equity challenges</w:t>
      </w:r>
    </w:p>
    <w:p w14:paraId="3A9AA5AD" w14:textId="2796E0A8" w:rsidR="00CC30F3" w:rsidRPr="00E7607E" w:rsidRDefault="00CC30F3" w:rsidP="009B75BA">
      <w:pPr>
        <w:spacing w:after="0" w:line="240" w:lineRule="auto"/>
        <w:rPr>
          <w:rFonts w:cstheme="minorHAnsi"/>
        </w:rPr>
      </w:pPr>
      <w:r w:rsidRPr="00E7607E">
        <w:rPr>
          <w:rFonts w:cstheme="minorHAnsi"/>
        </w:rPr>
        <w:t xml:space="preserve">Equity </w:t>
      </w:r>
      <w:r w:rsidR="00B32345" w:rsidRPr="00E7607E">
        <w:rPr>
          <w:rFonts w:cstheme="minorHAnsi"/>
        </w:rPr>
        <w:t>concerns</w:t>
      </w:r>
      <w:r w:rsidRPr="00E7607E">
        <w:rPr>
          <w:rFonts w:cstheme="minorHAnsi"/>
        </w:rPr>
        <w:t xml:space="preserve"> refer to </w:t>
      </w:r>
      <w:r w:rsidR="00465B2A" w:rsidRPr="00E7607E">
        <w:rPr>
          <w:rFonts w:cstheme="minorHAnsi"/>
        </w:rPr>
        <w:t>housing unaffordability and insecurity</w:t>
      </w:r>
      <w:r w:rsidR="00AE5299" w:rsidRPr="00E7607E">
        <w:rPr>
          <w:rFonts w:cstheme="minorHAnsi"/>
        </w:rPr>
        <w:t>;</w:t>
      </w:r>
      <w:r w:rsidR="00465B2A" w:rsidRPr="00E7607E">
        <w:rPr>
          <w:rFonts w:cstheme="minorHAnsi"/>
        </w:rPr>
        <w:t xml:space="preserve"> </w:t>
      </w:r>
      <w:r w:rsidRPr="00E7607E">
        <w:rPr>
          <w:rFonts w:cstheme="minorHAnsi"/>
        </w:rPr>
        <w:t>rising living costs</w:t>
      </w:r>
      <w:r w:rsidR="00AE5299" w:rsidRPr="00E7607E">
        <w:rPr>
          <w:rFonts w:cstheme="minorHAnsi"/>
        </w:rPr>
        <w:t>;</w:t>
      </w:r>
      <w:r w:rsidRPr="00E7607E">
        <w:rPr>
          <w:rFonts w:cstheme="minorHAnsi"/>
        </w:rPr>
        <w:t xml:space="preserve"> and inadequate access to transport, social </w:t>
      </w:r>
      <w:proofErr w:type="gramStart"/>
      <w:r w:rsidRPr="00E7607E">
        <w:rPr>
          <w:rFonts w:cstheme="minorHAnsi"/>
        </w:rPr>
        <w:t>infrastructure</w:t>
      </w:r>
      <w:proofErr w:type="gramEnd"/>
      <w:r w:rsidRPr="00E7607E">
        <w:rPr>
          <w:rFonts w:cstheme="minorHAnsi"/>
        </w:rPr>
        <w:t xml:space="preserve"> and services. </w:t>
      </w:r>
      <w:r w:rsidR="002D441B" w:rsidRPr="00E7607E">
        <w:rPr>
          <w:rFonts w:cstheme="minorHAnsi"/>
        </w:rPr>
        <w:t xml:space="preserve">Housing affordability and insecure housing is by far the </w:t>
      </w:r>
      <w:r w:rsidR="00E153CE">
        <w:rPr>
          <w:rFonts w:cstheme="minorHAnsi"/>
        </w:rPr>
        <w:t>most significant.</w:t>
      </w:r>
      <w:r w:rsidR="002D441B" w:rsidRPr="00E7607E">
        <w:rPr>
          <w:rFonts w:cstheme="minorHAnsi"/>
        </w:rPr>
        <w:t xml:space="preserve"> </w:t>
      </w:r>
      <w:r w:rsidR="001C205F" w:rsidRPr="00E7607E">
        <w:rPr>
          <w:rFonts w:cstheme="minorHAnsi"/>
        </w:rPr>
        <w:t>It is estimated that there are currently 10,700 housing-stressed house</w:t>
      </w:r>
      <w:r w:rsidR="001C205F" w:rsidRPr="00D67FBA">
        <w:rPr>
          <w:rFonts w:cstheme="minorHAnsi"/>
        </w:rPr>
        <w:t>holds</w:t>
      </w:r>
      <w:r w:rsidR="00D67FBA" w:rsidRPr="00D67FBA">
        <w:rPr>
          <w:rStyle w:val="EndnoteReference"/>
          <w:rFonts w:cstheme="minorHAnsi"/>
        </w:rPr>
        <w:endnoteReference w:id="8"/>
      </w:r>
      <w:r w:rsidR="008C7213">
        <w:rPr>
          <w:rFonts w:cstheme="minorHAnsi"/>
        </w:rPr>
        <w:t xml:space="preserve"> </w:t>
      </w:r>
      <w:r w:rsidR="000E6B01" w:rsidRPr="00D67FBA">
        <w:rPr>
          <w:rFonts w:cstheme="minorHAnsi"/>
        </w:rPr>
        <w:t>in Newcastle</w:t>
      </w:r>
      <w:r w:rsidR="00E660C5" w:rsidRPr="00E7607E">
        <w:rPr>
          <w:rStyle w:val="EndnoteReference"/>
          <w:rFonts w:cstheme="minorHAnsi"/>
        </w:rPr>
        <w:endnoteReference w:id="9"/>
      </w:r>
      <w:r w:rsidR="000E6B01" w:rsidRPr="00E7607E">
        <w:rPr>
          <w:rFonts w:cstheme="minorHAnsi"/>
        </w:rPr>
        <w:t xml:space="preserve"> </w:t>
      </w:r>
      <w:r w:rsidR="00F5770E" w:rsidRPr="00E7607E">
        <w:rPr>
          <w:rFonts w:cstheme="minorHAnsi"/>
        </w:rPr>
        <w:t>and 7</w:t>
      </w:r>
      <w:r w:rsidR="00BA2124" w:rsidRPr="00E7607E">
        <w:rPr>
          <w:rFonts w:cstheme="minorHAnsi"/>
        </w:rPr>
        <w:t>,</w:t>
      </w:r>
      <w:r w:rsidR="00F5770E" w:rsidRPr="00E7607E">
        <w:rPr>
          <w:rFonts w:cstheme="minorHAnsi"/>
        </w:rPr>
        <w:t>000</w:t>
      </w:r>
      <w:r w:rsidR="00BA2124" w:rsidRPr="00E7607E">
        <w:rPr>
          <w:rFonts w:cstheme="minorHAnsi"/>
        </w:rPr>
        <w:t>–</w:t>
      </w:r>
      <w:r w:rsidR="00F5770E" w:rsidRPr="00E7607E">
        <w:rPr>
          <w:rFonts w:cstheme="minorHAnsi"/>
        </w:rPr>
        <w:t>7,500 affordable houses required by 2041, with 139 delivered to date</w:t>
      </w:r>
      <w:r w:rsidR="00E660C5" w:rsidRPr="00E7607E">
        <w:rPr>
          <w:rStyle w:val="EndnoteReference"/>
          <w:rFonts w:cstheme="minorHAnsi"/>
        </w:rPr>
        <w:endnoteReference w:id="10"/>
      </w:r>
      <w:r w:rsidR="00F5770E" w:rsidRPr="00E7607E">
        <w:rPr>
          <w:rFonts w:cstheme="minorHAnsi"/>
        </w:rPr>
        <w:t xml:space="preserve">. </w:t>
      </w:r>
      <w:r w:rsidR="00FC49FD" w:rsidRPr="00E7607E">
        <w:rPr>
          <w:rFonts w:cstheme="minorHAnsi"/>
        </w:rPr>
        <w:t>T</w:t>
      </w:r>
      <w:r w:rsidR="00332AFA" w:rsidRPr="00E7607E">
        <w:rPr>
          <w:rFonts w:cstheme="minorHAnsi"/>
        </w:rPr>
        <w:t xml:space="preserve">here is </w:t>
      </w:r>
      <w:r w:rsidR="000E533B" w:rsidRPr="00E7607E">
        <w:rPr>
          <w:rFonts w:cstheme="minorHAnsi"/>
        </w:rPr>
        <w:t xml:space="preserve">also </w:t>
      </w:r>
      <w:r w:rsidR="00332AFA" w:rsidRPr="00E7607E">
        <w:rPr>
          <w:rFonts w:cstheme="minorHAnsi"/>
        </w:rPr>
        <w:t>evidence of increasing homelessness locally</w:t>
      </w:r>
      <w:r w:rsidR="00223CDE">
        <w:rPr>
          <w:rFonts w:cstheme="minorHAnsi"/>
        </w:rPr>
        <w:t>, which includes people sleeping in vehicles and couch surfing</w:t>
      </w:r>
      <w:r w:rsidR="00332AFA" w:rsidRPr="00E7607E">
        <w:rPr>
          <w:rFonts w:cstheme="minorHAnsi"/>
        </w:rPr>
        <w:t>. Equity Economics research on the impact of the COVID-19 recession estimated that ‘experiences in homelessness’ across Newcastle (and Lake Macquarie SA4) would increase by 40.5%, or around 470 people, based on the report’s June 2021 homelessness estimates of 1,624 people in Newcastle and Lake Macquarie</w:t>
      </w:r>
      <w:r w:rsidR="00CB4AB3" w:rsidRPr="00E7607E">
        <w:rPr>
          <w:rStyle w:val="EndnoteReference"/>
          <w:rFonts w:cstheme="minorHAnsi"/>
        </w:rPr>
        <w:endnoteReference w:id="11"/>
      </w:r>
      <w:r w:rsidR="00332AFA" w:rsidRPr="00E7607E">
        <w:rPr>
          <w:rFonts w:cstheme="minorHAnsi"/>
        </w:rPr>
        <w:t>.</w:t>
      </w:r>
    </w:p>
    <w:p w14:paraId="34AAAB21" w14:textId="77777777" w:rsidR="00350608" w:rsidRPr="00E7607E" w:rsidRDefault="00350608" w:rsidP="009B75BA">
      <w:pPr>
        <w:spacing w:after="0" w:line="240" w:lineRule="auto"/>
        <w:rPr>
          <w:rFonts w:cstheme="minorHAnsi"/>
        </w:rPr>
      </w:pPr>
    </w:p>
    <w:p w14:paraId="001F3112" w14:textId="188B0235" w:rsidR="00350608" w:rsidRPr="00E7607E" w:rsidRDefault="004D18CD" w:rsidP="009B75BA">
      <w:pPr>
        <w:spacing w:after="0" w:line="240" w:lineRule="auto"/>
        <w:rPr>
          <w:rFonts w:cstheme="minorHAnsi"/>
        </w:rPr>
      </w:pPr>
      <w:r w:rsidRPr="00E7607E">
        <w:rPr>
          <w:rFonts w:cstheme="minorHAnsi"/>
        </w:rPr>
        <w:lastRenderedPageBreak/>
        <w:t xml:space="preserve">Concerns regarding rising living costs in Newcastle were </w:t>
      </w:r>
      <w:r w:rsidR="009033E9">
        <w:rPr>
          <w:rFonts w:cstheme="minorHAnsi"/>
        </w:rPr>
        <w:t xml:space="preserve">also </w:t>
      </w:r>
      <w:r w:rsidRPr="00E7607E">
        <w:rPr>
          <w:rFonts w:cstheme="minorHAnsi"/>
        </w:rPr>
        <w:t>reported</w:t>
      </w:r>
      <w:r w:rsidR="009033E9">
        <w:rPr>
          <w:rFonts w:cstheme="minorHAnsi"/>
        </w:rPr>
        <w:t>.</w:t>
      </w:r>
      <w:r w:rsidRPr="00E7607E">
        <w:rPr>
          <w:rFonts w:cstheme="minorHAnsi"/>
        </w:rPr>
        <w:t xml:space="preserve"> This include</w:t>
      </w:r>
      <w:r w:rsidR="009033E9">
        <w:rPr>
          <w:rFonts w:cstheme="minorHAnsi"/>
        </w:rPr>
        <w:t>s</w:t>
      </w:r>
      <w:r w:rsidRPr="00E7607E">
        <w:rPr>
          <w:rFonts w:cstheme="minorHAnsi"/>
        </w:rPr>
        <w:t xml:space="preserve"> the cost of housing and rentals, but also other living costs such as transport, food and health services, and </w:t>
      </w:r>
      <w:r w:rsidR="00FB149D">
        <w:rPr>
          <w:rFonts w:cstheme="minorHAnsi"/>
        </w:rPr>
        <w:t xml:space="preserve">disparity between living costs and wages. </w:t>
      </w:r>
      <w:r w:rsidR="0015350E" w:rsidRPr="00E7607E">
        <w:rPr>
          <w:rFonts w:cstheme="minorHAnsi"/>
        </w:rPr>
        <w:t>While Newcastle</w:t>
      </w:r>
      <w:r w:rsidR="00710301">
        <w:rPr>
          <w:rFonts w:cstheme="minorHAnsi"/>
        </w:rPr>
        <w:t xml:space="preserve"> </w:t>
      </w:r>
      <w:r w:rsidR="0015350E" w:rsidRPr="00E7607E">
        <w:rPr>
          <w:rFonts w:cstheme="minorHAnsi"/>
        </w:rPr>
        <w:t xml:space="preserve">has relatively low levels of socio-economic disadvantage, there are significant differences </w:t>
      </w:r>
      <w:r w:rsidR="00A97F13">
        <w:rPr>
          <w:rFonts w:cstheme="minorHAnsi"/>
        </w:rPr>
        <w:t>within the LGA, with</w:t>
      </w:r>
      <w:r w:rsidR="00B23EE2" w:rsidRPr="00E7607E">
        <w:rPr>
          <w:rFonts w:cstheme="minorHAnsi"/>
        </w:rPr>
        <w:t xml:space="preserve"> </w:t>
      </w:r>
      <w:r w:rsidR="0015350E" w:rsidRPr="00E7607E">
        <w:rPr>
          <w:rFonts w:cstheme="minorHAnsi"/>
        </w:rPr>
        <w:t>high levels of disadvantage experienced in some geographic areas and demographic groups.</w:t>
      </w:r>
      <w:r w:rsidR="007F54B9" w:rsidRPr="00E7607E">
        <w:rPr>
          <w:rFonts w:cstheme="minorHAnsi"/>
        </w:rPr>
        <w:t xml:space="preserve"> The COVID-19 pandemic has further impacted those disadvantaged groups, with </w:t>
      </w:r>
      <w:r w:rsidR="002000B8">
        <w:rPr>
          <w:rFonts w:cstheme="minorHAnsi"/>
        </w:rPr>
        <w:t>an increase in</w:t>
      </w:r>
      <w:r w:rsidR="007F54B9" w:rsidRPr="00E7607E">
        <w:rPr>
          <w:rFonts w:cstheme="minorHAnsi"/>
        </w:rPr>
        <w:t xml:space="preserve"> vulnerable community members experiencing housing, financial and food insecurity for the first time.</w:t>
      </w:r>
    </w:p>
    <w:p w14:paraId="018DA657" w14:textId="77777777" w:rsidR="00FC35AA" w:rsidRPr="00E7607E" w:rsidRDefault="00FC35AA" w:rsidP="009B75BA">
      <w:pPr>
        <w:spacing w:after="0" w:line="240" w:lineRule="auto"/>
        <w:rPr>
          <w:rFonts w:cstheme="minorHAnsi"/>
        </w:rPr>
      </w:pPr>
    </w:p>
    <w:p w14:paraId="62ED8C8B" w14:textId="587E5AFB" w:rsidR="00ED7A68" w:rsidRPr="00E7607E" w:rsidRDefault="00ED7A68" w:rsidP="009B75BA">
      <w:pPr>
        <w:spacing w:after="0" w:line="240" w:lineRule="auto"/>
        <w:rPr>
          <w:rFonts w:cstheme="minorHAnsi"/>
          <w:b/>
        </w:rPr>
      </w:pPr>
      <w:r w:rsidRPr="00E7607E">
        <w:rPr>
          <w:rFonts w:cstheme="minorHAnsi"/>
          <w:b/>
        </w:rPr>
        <w:t>Inclusion challenges</w:t>
      </w:r>
    </w:p>
    <w:p w14:paraId="59D2AA46" w14:textId="55D696B2" w:rsidR="00CC30F3" w:rsidRPr="00E7607E" w:rsidRDefault="00CC30F3" w:rsidP="00ED7A68">
      <w:pPr>
        <w:spacing w:after="0" w:line="240" w:lineRule="auto"/>
        <w:rPr>
          <w:rFonts w:cstheme="minorHAnsi"/>
        </w:rPr>
      </w:pPr>
      <w:r w:rsidRPr="00E7607E">
        <w:rPr>
          <w:rFonts w:cstheme="minorHAnsi"/>
        </w:rPr>
        <w:t>Inclusion concerns refer to inequality of opportunity, particularly within employment and training</w:t>
      </w:r>
      <w:r w:rsidR="00D03C29" w:rsidRPr="00E7607E">
        <w:rPr>
          <w:rFonts w:cstheme="minorHAnsi"/>
        </w:rPr>
        <w:t>;</w:t>
      </w:r>
      <w:r w:rsidRPr="00E7607E">
        <w:rPr>
          <w:rFonts w:cstheme="minorHAnsi"/>
        </w:rPr>
        <w:t xml:space="preserve"> discrimination against diverse groups</w:t>
      </w:r>
      <w:r w:rsidR="00D03C29" w:rsidRPr="00E7607E">
        <w:rPr>
          <w:rFonts w:cstheme="minorHAnsi"/>
        </w:rPr>
        <w:t>;</w:t>
      </w:r>
      <w:r w:rsidRPr="00E7607E">
        <w:rPr>
          <w:rFonts w:cstheme="minorHAnsi"/>
        </w:rPr>
        <w:t xml:space="preserve"> and limited opportunity to express and connect to culture. </w:t>
      </w:r>
      <w:r w:rsidR="007931DC" w:rsidRPr="00E7607E">
        <w:rPr>
          <w:rFonts w:cstheme="minorHAnsi"/>
        </w:rPr>
        <w:t xml:space="preserve">Access to meaningful </w:t>
      </w:r>
      <w:r w:rsidR="0050330D" w:rsidRPr="00E7607E">
        <w:rPr>
          <w:rFonts w:cstheme="minorHAnsi"/>
        </w:rPr>
        <w:t xml:space="preserve">employment </w:t>
      </w:r>
      <w:r w:rsidR="00361486">
        <w:rPr>
          <w:rFonts w:cstheme="minorHAnsi"/>
        </w:rPr>
        <w:t>with fair pay</w:t>
      </w:r>
      <w:r w:rsidR="0050330D" w:rsidRPr="00E7607E">
        <w:rPr>
          <w:rFonts w:cstheme="minorHAnsi"/>
        </w:rPr>
        <w:t xml:space="preserve"> was a key concern for survey respondents</w:t>
      </w:r>
      <w:r w:rsidR="00D03C29" w:rsidRPr="00E7607E">
        <w:rPr>
          <w:rFonts w:cstheme="minorHAnsi"/>
        </w:rPr>
        <w:t>,</w:t>
      </w:r>
      <w:r w:rsidR="00963FD7" w:rsidRPr="00E7607E">
        <w:rPr>
          <w:rFonts w:cstheme="minorHAnsi"/>
        </w:rPr>
        <w:t xml:space="preserve"> with </w:t>
      </w:r>
      <w:r w:rsidR="006C3E51">
        <w:rPr>
          <w:rFonts w:cstheme="minorHAnsi"/>
        </w:rPr>
        <w:t>the main</w:t>
      </w:r>
      <w:r w:rsidR="006C3E51" w:rsidRPr="00E7607E">
        <w:rPr>
          <w:rFonts w:cstheme="minorHAnsi"/>
        </w:rPr>
        <w:t xml:space="preserve"> </w:t>
      </w:r>
      <w:r w:rsidR="00EC5B6E" w:rsidRPr="00E7607E">
        <w:rPr>
          <w:rFonts w:cstheme="minorHAnsi"/>
        </w:rPr>
        <w:t xml:space="preserve">barriers being </w:t>
      </w:r>
      <w:r w:rsidR="002151A0" w:rsidRPr="00E7607E">
        <w:rPr>
          <w:rFonts w:cstheme="minorHAnsi"/>
        </w:rPr>
        <w:t>a lack of job opportunities</w:t>
      </w:r>
      <w:r w:rsidR="006C3E51">
        <w:rPr>
          <w:rFonts w:cstheme="minorHAnsi"/>
        </w:rPr>
        <w:t xml:space="preserve">, </w:t>
      </w:r>
      <w:r w:rsidR="00A821B9" w:rsidRPr="00E7607E">
        <w:rPr>
          <w:rFonts w:cstheme="minorHAnsi"/>
        </w:rPr>
        <w:t xml:space="preserve">job </w:t>
      </w:r>
      <w:r w:rsidR="006C3E51">
        <w:rPr>
          <w:rFonts w:cstheme="minorHAnsi"/>
        </w:rPr>
        <w:t>in</w:t>
      </w:r>
      <w:r w:rsidR="002151A0" w:rsidRPr="00E7607E">
        <w:rPr>
          <w:rFonts w:cstheme="minorHAnsi"/>
        </w:rPr>
        <w:t>security</w:t>
      </w:r>
      <w:r w:rsidR="00CB108F" w:rsidRPr="00E7607E">
        <w:rPr>
          <w:rFonts w:cstheme="minorHAnsi"/>
        </w:rPr>
        <w:t xml:space="preserve"> and</w:t>
      </w:r>
      <w:r w:rsidR="00736E4A" w:rsidRPr="00E7607E">
        <w:rPr>
          <w:rFonts w:cstheme="minorHAnsi"/>
        </w:rPr>
        <w:t xml:space="preserve"> </w:t>
      </w:r>
      <w:r w:rsidR="00A821B9" w:rsidRPr="00E7607E">
        <w:rPr>
          <w:rFonts w:cstheme="minorHAnsi"/>
        </w:rPr>
        <w:t xml:space="preserve">an </w:t>
      </w:r>
      <w:r w:rsidR="002151A0" w:rsidRPr="00E7607E">
        <w:rPr>
          <w:rFonts w:cstheme="minorHAnsi"/>
        </w:rPr>
        <w:t>insecure future job market</w:t>
      </w:r>
      <w:r w:rsidR="00B23596" w:rsidRPr="00E7607E">
        <w:rPr>
          <w:rFonts w:cstheme="minorHAnsi"/>
        </w:rPr>
        <w:t xml:space="preserve">. </w:t>
      </w:r>
      <w:r w:rsidR="009F00B1">
        <w:rPr>
          <w:rFonts w:cstheme="minorHAnsi"/>
        </w:rPr>
        <w:t>The rapid pace of digital technology has created d</w:t>
      </w:r>
      <w:r w:rsidR="009F00B1" w:rsidRPr="00E7607E">
        <w:rPr>
          <w:rFonts w:cstheme="minorHAnsi"/>
        </w:rPr>
        <w:t xml:space="preserve">igital </w:t>
      </w:r>
      <w:r w:rsidR="00BE6D83" w:rsidRPr="00E7607E">
        <w:rPr>
          <w:rFonts w:cstheme="minorHAnsi"/>
        </w:rPr>
        <w:t>exclusion</w:t>
      </w:r>
      <w:r w:rsidR="00A67845">
        <w:rPr>
          <w:rFonts w:cstheme="minorHAnsi"/>
        </w:rPr>
        <w:t xml:space="preserve">, or </w:t>
      </w:r>
      <w:r w:rsidR="006B2DBB">
        <w:rPr>
          <w:rFonts w:cstheme="minorHAnsi"/>
        </w:rPr>
        <w:t>an environment where</w:t>
      </w:r>
      <w:r w:rsidR="00A0052B" w:rsidRPr="00E7607E">
        <w:rPr>
          <w:rFonts w:cstheme="minorHAnsi"/>
        </w:rPr>
        <w:t xml:space="preserve"> some people </w:t>
      </w:r>
      <w:r w:rsidR="006B2DBB">
        <w:rPr>
          <w:rFonts w:cstheme="minorHAnsi"/>
        </w:rPr>
        <w:t>are</w:t>
      </w:r>
      <w:r w:rsidR="00A0052B" w:rsidRPr="00E7607E">
        <w:rPr>
          <w:rFonts w:cstheme="minorHAnsi"/>
        </w:rPr>
        <w:t xml:space="preserve"> being left behind, particularly older people, people with limited secondary education</w:t>
      </w:r>
      <w:r w:rsidR="00736E4A" w:rsidRPr="00E7607E">
        <w:rPr>
          <w:rFonts w:cstheme="minorHAnsi"/>
        </w:rPr>
        <w:t>, people with</w:t>
      </w:r>
      <w:r w:rsidR="00BB01C3" w:rsidRPr="00E7607E">
        <w:rPr>
          <w:rFonts w:cstheme="minorHAnsi"/>
        </w:rPr>
        <w:t xml:space="preserve"> low incomes</w:t>
      </w:r>
      <w:r w:rsidR="0059028A" w:rsidRPr="00E7607E">
        <w:rPr>
          <w:rFonts w:cstheme="minorHAnsi"/>
        </w:rPr>
        <w:t xml:space="preserve">, </w:t>
      </w:r>
      <w:r w:rsidR="00736E4A" w:rsidRPr="00E7607E">
        <w:rPr>
          <w:rFonts w:cstheme="minorHAnsi"/>
        </w:rPr>
        <w:t>and</w:t>
      </w:r>
      <w:r w:rsidR="0059028A" w:rsidRPr="00E7607E">
        <w:rPr>
          <w:rFonts w:cstheme="minorHAnsi"/>
        </w:rPr>
        <w:t xml:space="preserve"> </w:t>
      </w:r>
      <w:r w:rsidR="000F30FA" w:rsidRPr="00E7607E">
        <w:rPr>
          <w:rFonts w:cstheme="minorHAnsi"/>
        </w:rPr>
        <w:t>linguistically diverse communities</w:t>
      </w:r>
      <w:r w:rsidR="00BB01C3" w:rsidRPr="00E7607E">
        <w:rPr>
          <w:rFonts w:cstheme="minorHAnsi"/>
        </w:rPr>
        <w:t>.</w:t>
      </w:r>
    </w:p>
    <w:p w14:paraId="745926C3" w14:textId="77777777" w:rsidR="007F6A3F" w:rsidRPr="00E7607E" w:rsidRDefault="007F6A3F" w:rsidP="00ED7A68">
      <w:pPr>
        <w:spacing w:after="0" w:line="240" w:lineRule="auto"/>
        <w:rPr>
          <w:rFonts w:cstheme="minorHAnsi"/>
        </w:rPr>
      </w:pPr>
    </w:p>
    <w:p w14:paraId="42A0260D" w14:textId="3247B8AA" w:rsidR="007F6A3F" w:rsidRDefault="007F6A3F" w:rsidP="00ED7A68">
      <w:pPr>
        <w:spacing w:after="0" w:line="240" w:lineRule="auto"/>
        <w:rPr>
          <w:rFonts w:cstheme="minorHAnsi"/>
        </w:rPr>
      </w:pPr>
      <w:r w:rsidRPr="00E7607E">
        <w:rPr>
          <w:rFonts w:cstheme="minorHAnsi"/>
        </w:rPr>
        <w:t>In Newcastle, a broad range of community members and stakeholders expressed concern about race-based and place-of-origin discrimination against Aboriginal and Torres Strait Islander and multicultural communities</w:t>
      </w:r>
      <w:r w:rsidR="00D24C97" w:rsidRPr="00E7607E">
        <w:rPr>
          <w:rFonts w:cstheme="minorHAnsi"/>
        </w:rPr>
        <w:t>, which has</w:t>
      </w:r>
      <w:r w:rsidRPr="00E7607E">
        <w:rPr>
          <w:rFonts w:cstheme="minorHAnsi"/>
        </w:rPr>
        <w:t xml:space="preserve"> </w:t>
      </w:r>
      <w:r w:rsidR="00D24C97" w:rsidRPr="00E7607E">
        <w:rPr>
          <w:rFonts w:cstheme="minorHAnsi"/>
        </w:rPr>
        <w:t xml:space="preserve">impacted </w:t>
      </w:r>
      <w:r w:rsidRPr="00E7607E">
        <w:rPr>
          <w:rFonts w:cstheme="minorHAnsi"/>
        </w:rPr>
        <w:t xml:space="preserve">their economic, </w:t>
      </w:r>
      <w:proofErr w:type="gramStart"/>
      <w:r w:rsidRPr="00E7607E">
        <w:rPr>
          <w:rFonts w:cstheme="minorHAnsi"/>
        </w:rPr>
        <w:t>cultural</w:t>
      </w:r>
      <w:proofErr w:type="gramEnd"/>
      <w:r w:rsidRPr="00E7607E">
        <w:rPr>
          <w:rFonts w:cstheme="minorHAnsi"/>
        </w:rPr>
        <w:t xml:space="preserve"> and social li</w:t>
      </w:r>
      <w:r w:rsidR="00387C58" w:rsidRPr="00E7607E">
        <w:rPr>
          <w:rFonts w:cstheme="minorHAnsi"/>
        </w:rPr>
        <w:t>ves</w:t>
      </w:r>
      <w:r w:rsidRPr="00E7607E">
        <w:rPr>
          <w:rFonts w:cstheme="minorHAnsi"/>
        </w:rPr>
        <w:t xml:space="preserve">. </w:t>
      </w:r>
      <w:r w:rsidR="00E26731" w:rsidRPr="00E7607E">
        <w:rPr>
          <w:rFonts w:cstheme="minorHAnsi"/>
        </w:rPr>
        <w:t>Similar concerns were expressed around d</w:t>
      </w:r>
      <w:r w:rsidRPr="00E7607E">
        <w:rPr>
          <w:rFonts w:cstheme="minorHAnsi"/>
        </w:rPr>
        <w:t>iscrimination based on gender identity and sexual orientation</w:t>
      </w:r>
      <w:r w:rsidR="00E26731" w:rsidRPr="00E7607E">
        <w:rPr>
          <w:rFonts w:cstheme="minorHAnsi"/>
        </w:rPr>
        <w:t xml:space="preserve">, which can </w:t>
      </w:r>
      <w:r w:rsidRPr="00E7607E">
        <w:rPr>
          <w:rFonts w:cstheme="minorHAnsi"/>
        </w:rPr>
        <w:t xml:space="preserve">exclude </w:t>
      </w:r>
      <w:r w:rsidR="00E26731" w:rsidRPr="00E7607E">
        <w:rPr>
          <w:rFonts w:cstheme="minorHAnsi"/>
        </w:rPr>
        <w:t>people</w:t>
      </w:r>
      <w:r w:rsidRPr="00E7607E">
        <w:rPr>
          <w:rFonts w:cstheme="minorHAnsi"/>
        </w:rPr>
        <w:t xml:space="preserve"> from equal access to services, </w:t>
      </w:r>
      <w:proofErr w:type="gramStart"/>
      <w:r w:rsidRPr="00E7607E">
        <w:rPr>
          <w:rFonts w:cstheme="minorHAnsi"/>
        </w:rPr>
        <w:t>facilities</w:t>
      </w:r>
      <w:proofErr w:type="gramEnd"/>
      <w:r w:rsidRPr="00E7607E">
        <w:rPr>
          <w:rFonts w:cstheme="minorHAnsi"/>
        </w:rPr>
        <w:t xml:space="preserve"> and workplaces. Exclusion from economic and social life was also felt by older people and people with disability</w:t>
      </w:r>
      <w:r w:rsidR="008E75F7" w:rsidRPr="00E7607E">
        <w:rPr>
          <w:rFonts w:cstheme="minorHAnsi"/>
        </w:rPr>
        <w:t xml:space="preserve">; </w:t>
      </w:r>
      <w:r w:rsidRPr="00E7607E">
        <w:rPr>
          <w:rFonts w:cstheme="minorHAnsi"/>
        </w:rPr>
        <w:t>the accessibility of the built environment</w:t>
      </w:r>
      <w:r w:rsidR="008E75F7" w:rsidRPr="00E7607E">
        <w:rPr>
          <w:rFonts w:cstheme="minorHAnsi"/>
        </w:rPr>
        <w:t xml:space="preserve"> was</w:t>
      </w:r>
      <w:r w:rsidRPr="00E7607E">
        <w:rPr>
          <w:rFonts w:cstheme="minorHAnsi"/>
        </w:rPr>
        <w:t xml:space="preserve"> of particular concern.</w:t>
      </w:r>
    </w:p>
    <w:p w14:paraId="13B2EB36" w14:textId="77777777" w:rsidR="0002724F" w:rsidRDefault="0002724F" w:rsidP="00ED7A68">
      <w:pPr>
        <w:spacing w:after="0" w:line="240" w:lineRule="auto"/>
        <w:rPr>
          <w:rFonts w:cstheme="minorHAnsi"/>
        </w:rPr>
      </w:pPr>
    </w:p>
    <w:p w14:paraId="6D4C1A48" w14:textId="381505A1" w:rsidR="0002724F" w:rsidRDefault="0002724F" w:rsidP="00ED7A68">
      <w:pPr>
        <w:spacing w:after="0" w:line="240" w:lineRule="auto"/>
        <w:rPr>
          <w:rFonts w:cstheme="minorHAnsi"/>
        </w:rPr>
      </w:pPr>
      <w:r w:rsidRPr="00E7607E">
        <w:rPr>
          <w:rFonts w:cstheme="minorHAnsi"/>
        </w:rPr>
        <w:t xml:space="preserve">Discrimination based on race, origin, gender identity, sexual orientation, </w:t>
      </w:r>
      <w:proofErr w:type="gramStart"/>
      <w:r w:rsidRPr="00E7607E">
        <w:rPr>
          <w:rFonts w:cstheme="minorHAnsi"/>
        </w:rPr>
        <w:t>age</w:t>
      </w:r>
      <w:proofErr w:type="gramEnd"/>
      <w:r w:rsidRPr="00E7607E">
        <w:rPr>
          <w:rFonts w:cstheme="minorHAnsi"/>
        </w:rPr>
        <w:t xml:space="preserve"> and ability continues to be an issue in Newcastle. While values of respect and fairness are at the heart of Australia’s culture, one in 4 Australians experiences major discrimination through unfair policy, law, treatment or practices</w:t>
      </w:r>
      <w:r w:rsidR="00A6113F">
        <w:rPr>
          <w:rStyle w:val="EndnoteReference"/>
          <w:rFonts w:cstheme="minorHAnsi"/>
        </w:rPr>
        <w:endnoteReference w:id="12"/>
      </w:r>
      <w:r w:rsidRPr="00E7607E">
        <w:rPr>
          <w:rFonts w:cstheme="minorHAnsi"/>
        </w:rPr>
        <w:t xml:space="preserve">. If diverse cultures, </w:t>
      </w:r>
      <w:proofErr w:type="gramStart"/>
      <w:r w:rsidRPr="00E7607E">
        <w:rPr>
          <w:rFonts w:cstheme="minorHAnsi"/>
        </w:rPr>
        <w:t>identities</w:t>
      </w:r>
      <w:proofErr w:type="gramEnd"/>
      <w:r w:rsidRPr="00E7607E">
        <w:rPr>
          <w:rFonts w:cstheme="minorHAnsi"/>
        </w:rPr>
        <w:t xml:space="preserve"> and experiences are not welcomed, people feel excluded, and worse, discrimination is perpetuated.</w:t>
      </w:r>
    </w:p>
    <w:p w14:paraId="12E46F3B" w14:textId="77777777" w:rsidR="00366DD4" w:rsidRDefault="00366DD4" w:rsidP="00ED7A68">
      <w:pPr>
        <w:spacing w:after="0" w:line="240" w:lineRule="auto"/>
        <w:rPr>
          <w:rFonts w:cstheme="minorHAnsi"/>
        </w:rPr>
      </w:pPr>
    </w:p>
    <w:p w14:paraId="3B769C9D" w14:textId="5A78E0CC" w:rsidR="00BF6330" w:rsidRPr="00E7607E" w:rsidRDefault="00BF6330" w:rsidP="00ED7A68">
      <w:pPr>
        <w:spacing w:after="0" w:line="240" w:lineRule="auto"/>
        <w:rPr>
          <w:rFonts w:cstheme="minorHAnsi"/>
          <w:b/>
        </w:rPr>
      </w:pPr>
      <w:r w:rsidRPr="00E7607E">
        <w:rPr>
          <w:rFonts w:cstheme="minorHAnsi"/>
          <w:b/>
        </w:rPr>
        <w:t>Connection challenges</w:t>
      </w:r>
    </w:p>
    <w:p w14:paraId="15B2A26E" w14:textId="47A8C139" w:rsidR="00CF218C" w:rsidRDefault="00CF218C" w:rsidP="00BF6330">
      <w:pPr>
        <w:spacing w:after="0" w:line="240" w:lineRule="auto"/>
        <w:rPr>
          <w:rFonts w:cstheme="minorHAnsi"/>
        </w:rPr>
      </w:pPr>
      <w:r w:rsidRPr="00E7607E">
        <w:rPr>
          <w:rFonts w:cstheme="minorHAnsi"/>
        </w:rPr>
        <w:t>Participating in and feeling connected to community life is an essential aspect of the health and wellbeing of individuals and the community. It contributes to social capital – that is, social relations that have productive benefits for the community, which is an outcome of community engagement and capacity-building processes. Elevated levels of social capital reduce inequalities in communities</w:t>
      </w:r>
      <w:r w:rsidRPr="00E7607E" w:rsidDel="005C7DBF">
        <w:rPr>
          <w:rFonts w:cstheme="minorHAnsi"/>
        </w:rPr>
        <w:t xml:space="preserve"> </w:t>
      </w:r>
      <w:r w:rsidRPr="00E7607E">
        <w:rPr>
          <w:rFonts w:cstheme="minorHAnsi"/>
        </w:rPr>
        <w:t>and</w:t>
      </w:r>
      <w:r w:rsidRPr="00E7607E" w:rsidDel="005C7DBF">
        <w:rPr>
          <w:rFonts w:cstheme="minorHAnsi"/>
        </w:rPr>
        <w:t xml:space="preserve"> </w:t>
      </w:r>
      <w:r w:rsidRPr="00E7607E">
        <w:rPr>
          <w:rFonts w:cstheme="minorHAnsi"/>
        </w:rPr>
        <w:t>contribute to social cohesion</w:t>
      </w:r>
      <w:r w:rsidR="00CC1DE8">
        <w:rPr>
          <w:rFonts w:cstheme="minorHAnsi"/>
        </w:rPr>
        <w:t xml:space="preserve">, which refers to the willingness of members of a society to cooperate with each other </w:t>
      </w:r>
      <w:proofErr w:type="gramStart"/>
      <w:r w:rsidR="00CC1DE8">
        <w:rPr>
          <w:rFonts w:cstheme="minorHAnsi"/>
        </w:rPr>
        <w:t>in order to</w:t>
      </w:r>
      <w:proofErr w:type="gramEnd"/>
      <w:r w:rsidR="00CC1DE8">
        <w:rPr>
          <w:rFonts w:cstheme="minorHAnsi"/>
        </w:rPr>
        <w:t xml:space="preserve"> survive and prosper</w:t>
      </w:r>
      <w:r w:rsidRPr="00E7607E">
        <w:rPr>
          <w:rFonts w:cstheme="minorHAnsi"/>
        </w:rPr>
        <w:t>.</w:t>
      </w:r>
    </w:p>
    <w:p w14:paraId="121FA447" w14:textId="77777777" w:rsidR="00CF218C" w:rsidRDefault="00CF218C" w:rsidP="00BF6330">
      <w:pPr>
        <w:spacing w:after="0" w:line="240" w:lineRule="auto"/>
        <w:rPr>
          <w:rFonts w:cstheme="minorHAnsi"/>
        </w:rPr>
      </w:pPr>
    </w:p>
    <w:p w14:paraId="32775D73" w14:textId="51B2A1C0" w:rsidR="00F713B7" w:rsidRPr="00E7607E" w:rsidRDefault="00DC1F53" w:rsidP="00BF6330">
      <w:pPr>
        <w:spacing w:after="0" w:line="240" w:lineRule="auto"/>
        <w:rPr>
          <w:rFonts w:cstheme="minorHAnsi"/>
        </w:rPr>
      </w:pPr>
      <w:r w:rsidRPr="00E7607E">
        <w:rPr>
          <w:rFonts w:cstheme="minorHAnsi"/>
        </w:rPr>
        <w:t>A lack of social connection within communities can lead to social isolation and loneliness, which can be harmful for both mental and physical health. Close to 30% of people in Newcastle live alone</w:t>
      </w:r>
      <w:r w:rsidRPr="00E7607E">
        <w:rPr>
          <w:rStyle w:val="EndnoteReference"/>
          <w:rFonts w:cstheme="minorHAnsi"/>
        </w:rPr>
        <w:endnoteReference w:id="13"/>
      </w:r>
      <w:r w:rsidRPr="00E7607E">
        <w:rPr>
          <w:rFonts w:cstheme="minorHAnsi"/>
        </w:rPr>
        <w:t>, which is one of the primary risk factors for social isolation and loneliness</w:t>
      </w:r>
      <w:r w:rsidRPr="00E7607E">
        <w:rPr>
          <w:rStyle w:val="EndnoteReference"/>
          <w:rFonts w:cstheme="minorHAnsi"/>
        </w:rPr>
        <w:endnoteReference w:id="14"/>
      </w:r>
      <w:r w:rsidR="00306C9F" w:rsidRPr="00E7607E">
        <w:rPr>
          <w:rFonts w:cstheme="minorHAnsi"/>
        </w:rPr>
        <w:t>.</w:t>
      </w:r>
      <w:r w:rsidR="003505A6" w:rsidRPr="00E7607E">
        <w:rPr>
          <w:rFonts w:cstheme="minorHAnsi"/>
        </w:rPr>
        <w:t xml:space="preserve"> </w:t>
      </w:r>
      <w:r w:rsidR="00F713B7" w:rsidRPr="00E7607E">
        <w:rPr>
          <w:rFonts w:cstheme="minorHAnsi"/>
        </w:rPr>
        <w:t>In Newcastle, visiting an art gallery, museum or library and attending a community event, festival or celebration were the top activities reported by respondents to our online survey.</w:t>
      </w:r>
      <w:r w:rsidR="00DB4BE7">
        <w:rPr>
          <w:rFonts w:cstheme="minorHAnsi"/>
        </w:rPr>
        <w:t xml:space="preserve"> </w:t>
      </w:r>
      <w:r w:rsidR="00762D6C">
        <w:rPr>
          <w:rFonts w:cstheme="minorHAnsi"/>
        </w:rPr>
        <w:t xml:space="preserve">Survey results indicate that </w:t>
      </w:r>
      <w:r w:rsidR="00923D78">
        <w:rPr>
          <w:rFonts w:cstheme="minorHAnsi"/>
        </w:rPr>
        <w:t>barriers to participation in community activities</w:t>
      </w:r>
      <w:r w:rsidR="00762D6C">
        <w:rPr>
          <w:rFonts w:cstheme="minorHAnsi"/>
        </w:rPr>
        <w:t xml:space="preserve"> include</w:t>
      </w:r>
      <w:r w:rsidR="00923D78">
        <w:rPr>
          <w:rFonts w:cstheme="minorHAnsi"/>
        </w:rPr>
        <w:t xml:space="preserve"> lack of time, </w:t>
      </w:r>
      <w:proofErr w:type="gramStart"/>
      <w:r w:rsidR="00D40353" w:rsidRPr="00E7607E">
        <w:rPr>
          <w:rFonts w:cstheme="minorHAnsi"/>
        </w:rPr>
        <w:t>health</w:t>
      </w:r>
      <w:proofErr w:type="gramEnd"/>
      <w:r w:rsidR="00D40353" w:rsidRPr="00E7607E">
        <w:rPr>
          <w:rFonts w:cstheme="minorHAnsi"/>
        </w:rPr>
        <w:t xml:space="preserve"> and wellbeing, </w:t>
      </w:r>
      <w:r w:rsidR="00A573B1" w:rsidRPr="00E7607E">
        <w:rPr>
          <w:rFonts w:cstheme="minorHAnsi"/>
        </w:rPr>
        <w:t>feel</w:t>
      </w:r>
      <w:r w:rsidR="00ED1793" w:rsidRPr="00E7607E">
        <w:rPr>
          <w:rFonts w:cstheme="minorHAnsi"/>
        </w:rPr>
        <w:t>ing</w:t>
      </w:r>
      <w:r w:rsidR="00A573B1" w:rsidRPr="00E7607E">
        <w:rPr>
          <w:rFonts w:cstheme="minorHAnsi"/>
        </w:rPr>
        <w:t xml:space="preserve"> unsafe or uncomfortable</w:t>
      </w:r>
      <w:r w:rsidR="00ED1793" w:rsidRPr="00E7607E">
        <w:rPr>
          <w:rFonts w:cstheme="minorHAnsi"/>
        </w:rPr>
        <w:t xml:space="preserve"> </w:t>
      </w:r>
      <w:r w:rsidR="00D40353" w:rsidRPr="00E7607E">
        <w:rPr>
          <w:rFonts w:cstheme="minorHAnsi"/>
        </w:rPr>
        <w:t>(</w:t>
      </w:r>
      <w:r w:rsidR="00ED1793" w:rsidRPr="00E7607E">
        <w:rPr>
          <w:rFonts w:cstheme="minorHAnsi"/>
        </w:rPr>
        <w:t>for LGBTQ</w:t>
      </w:r>
      <w:r w:rsidR="00911B70" w:rsidRPr="00E7607E">
        <w:rPr>
          <w:rFonts w:cstheme="minorHAnsi"/>
        </w:rPr>
        <w:t>I</w:t>
      </w:r>
      <w:r w:rsidR="00ED1793" w:rsidRPr="00E7607E">
        <w:rPr>
          <w:rFonts w:cstheme="minorHAnsi"/>
        </w:rPr>
        <w:t>A+ communities</w:t>
      </w:r>
      <w:r w:rsidR="00D40353" w:rsidRPr="00E7607E">
        <w:rPr>
          <w:rFonts w:cstheme="minorHAnsi"/>
        </w:rPr>
        <w:t>),</w:t>
      </w:r>
      <w:r w:rsidR="00297FC0" w:rsidRPr="00E7607E">
        <w:rPr>
          <w:rFonts w:cstheme="minorHAnsi"/>
        </w:rPr>
        <w:t xml:space="preserve"> and</w:t>
      </w:r>
      <w:r w:rsidR="00AF5A13" w:rsidRPr="00E7607E">
        <w:rPr>
          <w:rFonts w:cstheme="minorHAnsi"/>
        </w:rPr>
        <w:t xml:space="preserve"> difficulty accessing venues </w:t>
      </w:r>
      <w:r w:rsidR="00911B70" w:rsidRPr="00E7607E">
        <w:rPr>
          <w:rFonts w:cstheme="minorHAnsi"/>
        </w:rPr>
        <w:t xml:space="preserve">or </w:t>
      </w:r>
      <w:r w:rsidR="004F5277" w:rsidRPr="00E7607E">
        <w:rPr>
          <w:rFonts w:cstheme="minorHAnsi"/>
        </w:rPr>
        <w:t xml:space="preserve">transport </w:t>
      </w:r>
      <w:r w:rsidR="00D40353" w:rsidRPr="00E7607E">
        <w:rPr>
          <w:rFonts w:cstheme="minorHAnsi"/>
        </w:rPr>
        <w:t>(</w:t>
      </w:r>
      <w:r w:rsidR="0034732D" w:rsidRPr="00E7607E">
        <w:rPr>
          <w:rFonts w:cstheme="minorHAnsi"/>
        </w:rPr>
        <w:t>for people with disability</w:t>
      </w:r>
      <w:r w:rsidR="00D40353" w:rsidRPr="00E7607E">
        <w:rPr>
          <w:rFonts w:cstheme="minorHAnsi"/>
        </w:rPr>
        <w:t>)</w:t>
      </w:r>
      <w:r w:rsidR="004F5277" w:rsidRPr="00E7607E">
        <w:rPr>
          <w:rFonts w:cstheme="minorHAnsi"/>
        </w:rPr>
        <w:t>.</w:t>
      </w:r>
    </w:p>
    <w:p w14:paraId="0F183EFF" w14:textId="77777777" w:rsidR="00F713B7" w:rsidRPr="00E7607E" w:rsidRDefault="00F713B7" w:rsidP="00BF6330">
      <w:pPr>
        <w:spacing w:after="0" w:line="240" w:lineRule="auto"/>
        <w:rPr>
          <w:rFonts w:cstheme="minorHAnsi"/>
        </w:rPr>
      </w:pPr>
    </w:p>
    <w:p w14:paraId="1C1B15DD" w14:textId="37DFE3AB" w:rsidR="00FC7B8A" w:rsidRPr="00E7607E" w:rsidRDefault="00F84D6A" w:rsidP="00BF6330">
      <w:pPr>
        <w:spacing w:after="0" w:line="240" w:lineRule="auto"/>
        <w:rPr>
          <w:rFonts w:cstheme="minorHAnsi"/>
        </w:rPr>
      </w:pPr>
      <w:r>
        <w:rPr>
          <w:rFonts w:cstheme="minorHAnsi"/>
        </w:rPr>
        <w:t>A</w:t>
      </w:r>
      <w:r w:rsidR="003505A6" w:rsidRPr="00E7607E">
        <w:rPr>
          <w:rFonts w:cstheme="minorHAnsi"/>
        </w:rPr>
        <w:t>ccess to information and news ha</w:t>
      </w:r>
      <w:r>
        <w:rPr>
          <w:rFonts w:cstheme="minorHAnsi"/>
        </w:rPr>
        <w:t>s also</w:t>
      </w:r>
      <w:r w:rsidR="003505A6" w:rsidRPr="00E7607E">
        <w:rPr>
          <w:rFonts w:cstheme="minorHAnsi"/>
        </w:rPr>
        <w:t xml:space="preserve"> been identified </w:t>
      </w:r>
      <w:r>
        <w:rPr>
          <w:rFonts w:cstheme="minorHAnsi"/>
        </w:rPr>
        <w:t>as a barrier to connection</w:t>
      </w:r>
      <w:r w:rsidR="00DE735D">
        <w:rPr>
          <w:rFonts w:cstheme="minorHAnsi"/>
        </w:rPr>
        <w:t xml:space="preserve">, particularly </w:t>
      </w:r>
      <w:r w:rsidR="003505A6" w:rsidRPr="00E7607E">
        <w:rPr>
          <w:rFonts w:cstheme="minorHAnsi"/>
        </w:rPr>
        <w:t>throughout the COVID-19 pandemic</w:t>
      </w:r>
      <w:r w:rsidR="00DE735D">
        <w:rPr>
          <w:rFonts w:cstheme="minorHAnsi"/>
        </w:rPr>
        <w:t>.</w:t>
      </w:r>
      <w:r w:rsidR="00E74988" w:rsidRPr="00E7607E">
        <w:rPr>
          <w:rFonts w:cstheme="minorHAnsi"/>
        </w:rPr>
        <w:t xml:space="preserve"> V</w:t>
      </w:r>
      <w:r w:rsidR="003505A6" w:rsidRPr="00E7607E">
        <w:rPr>
          <w:rFonts w:cstheme="minorHAnsi"/>
        </w:rPr>
        <w:t xml:space="preserve">ulnerable groups </w:t>
      </w:r>
      <w:proofErr w:type="gramStart"/>
      <w:r w:rsidR="00E74988" w:rsidRPr="00E7607E">
        <w:rPr>
          <w:rFonts w:cstheme="minorHAnsi"/>
        </w:rPr>
        <w:t xml:space="preserve">in </w:t>
      </w:r>
      <w:r w:rsidR="003505A6" w:rsidRPr="00E7607E">
        <w:rPr>
          <w:rFonts w:cstheme="minorHAnsi"/>
        </w:rPr>
        <w:t>particular</w:t>
      </w:r>
      <w:r w:rsidR="00E74988" w:rsidRPr="00E7607E">
        <w:rPr>
          <w:rFonts w:cstheme="minorHAnsi"/>
        </w:rPr>
        <w:t xml:space="preserve"> have</w:t>
      </w:r>
      <w:proofErr w:type="gramEnd"/>
      <w:r w:rsidR="00E74988" w:rsidRPr="00E7607E">
        <w:rPr>
          <w:rFonts w:cstheme="minorHAnsi"/>
        </w:rPr>
        <w:t xml:space="preserve"> been</w:t>
      </w:r>
      <w:r w:rsidR="003505A6" w:rsidRPr="00E7607E">
        <w:rPr>
          <w:rFonts w:cstheme="minorHAnsi"/>
        </w:rPr>
        <w:t xml:space="preserve"> excluded due to the reliance on </w:t>
      </w:r>
      <w:r w:rsidR="00DE735D">
        <w:rPr>
          <w:rFonts w:cstheme="minorHAnsi"/>
        </w:rPr>
        <w:t xml:space="preserve">digital </w:t>
      </w:r>
      <w:r w:rsidR="005F1442">
        <w:rPr>
          <w:rFonts w:cstheme="minorHAnsi"/>
        </w:rPr>
        <w:t xml:space="preserve">information and </w:t>
      </w:r>
      <w:r w:rsidR="00964413">
        <w:rPr>
          <w:rFonts w:cstheme="minorHAnsi"/>
        </w:rPr>
        <w:t>channels</w:t>
      </w:r>
      <w:r w:rsidR="005F1442">
        <w:rPr>
          <w:rFonts w:cstheme="minorHAnsi"/>
        </w:rPr>
        <w:t xml:space="preserve">, as </w:t>
      </w:r>
      <w:r w:rsidR="00EF165F">
        <w:rPr>
          <w:rFonts w:cstheme="minorHAnsi"/>
        </w:rPr>
        <w:t>limited</w:t>
      </w:r>
      <w:r w:rsidR="005F1442">
        <w:rPr>
          <w:rFonts w:cstheme="minorHAnsi"/>
        </w:rPr>
        <w:t xml:space="preserve"> face to face </w:t>
      </w:r>
      <w:r w:rsidR="00EF165F">
        <w:rPr>
          <w:rFonts w:cstheme="minorHAnsi"/>
        </w:rPr>
        <w:t>engagement.</w:t>
      </w:r>
    </w:p>
    <w:p w14:paraId="0F8C33AF" w14:textId="77777777" w:rsidR="00FC7B8A" w:rsidRPr="00E7607E" w:rsidRDefault="00FC7B8A" w:rsidP="00BF6330">
      <w:pPr>
        <w:spacing w:after="0" w:line="240" w:lineRule="auto"/>
        <w:rPr>
          <w:rFonts w:cstheme="minorHAnsi"/>
        </w:rPr>
      </w:pPr>
    </w:p>
    <w:p w14:paraId="2FD09D82" w14:textId="2AE515E9" w:rsidR="00BF6330" w:rsidRPr="00E7607E" w:rsidRDefault="000F60C7" w:rsidP="00BF6330">
      <w:pPr>
        <w:spacing w:after="0" w:line="240" w:lineRule="auto"/>
        <w:rPr>
          <w:rFonts w:cstheme="minorHAnsi"/>
          <w:b/>
        </w:rPr>
      </w:pPr>
      <w:r w:rsidRPr="00E7607E">
        <w:rPr>
          <w:rFonts w:cstheme="minorHAnsi"/>
          <w:b/>
        </w:rPr>
        <w:lastRenderedPageBreak/>
        <w:t>Health challenges</w:t>
      </w:r>
    </w:p>
    <w:p w14:paraId="4EF7ABA2" w14:textId="1DE6F953" w:rsidR="00CC30F3" w:rsidRPr="00E7607E" w:rsidRDefault="00CC30F3" w:rsidP="00E3238A">
      <w:pPr>
        <w:spacing w:after="0" w:line="240" w:lineRule="auto"/>
        <w:rPr>
          <w:rFonts w:cstheme="minorHAnsi"/>
        </w:rPr>
      </w:pPr>
      <w:r w:rsidRPr="00E7607E">
        <w:rPr>
          <w:rFonts w:cstheme="minorHAnsi"/>
        </w:rPr>
        <w:t xml:space="preserve">Health concerns </w:t>
      </w:r>
      <w:r w:rsidR="00EF165F">
        <w:rPr>
          <w:rFonts w:cstheme="minorHAnsi"/>
        </w:rPr>
        <w:t>include</w:t>
      </w:r>
      <w:r w:rsidRPr="00E7607E">
        <w:rPr>
          <w:rFonts w:cstheme="minorHAnsi"/>
        </w:rPr>
        <w:t xml:space="preserve"> health and wellbeing issues, mental ill-health, risk of violence, and safety in the community. </w:t>
      </w:r>
      <w:r w:rsidR="00542273" w:rsidRPr="00E7607E">
        <w:rPr>
          <w:rFonts w:cstheme="minorHAnsi"/>
        </w:rPr>
        <w:t xml:space="preserve">In Newcastle, and across Australia, mental ill-health and declining trends in physical health are a major public health issue. Increased demand for mental health services and concerning rates of suicide among younger populations have been observed. </w:t>
      </w:r>
      <w:r w:rsidR="00174734" w:rsidRPr="00E7607E">
        <w:rPr>
          <w:rFonts w:cstheme="minorHAnsi"/>
        </w:rPr>
        <w:t>Overweight and obesity is a major public health issue and a leading risk factor for ill health in Australia. Across the country, 67% of adults over the age of 18 years are overweight or obese, with the Hunter New England and Central Coast Primary Health Network reporting 69% of the adult population as overweight or obese</w:t>
      </w:r>
      <w:r w:rsidR="00023748" w:rsidRPr="00E7607E">
        <w:rPr>
          <w:rStyle w:val="EndnoteReference"/>
          <w:rFonts w:cstheme="minorHAnsi"/>
        </w:rPr>
        <w:endnoteReference w:id="15"/>
      </w:r>
      <w:r w:rsidR="00174734" w:rsidRPr="00E7607E">
        <w:rPr>
          <w:rFonts w:cstheme="minorHAnsi"/>
        </w:rPr>
        <w:t>.</w:t>
      </w:r>
    </w:p>
    <w:p w14:paraId="570141B2" w14:textId="77777777" w:rsidR="00321AA5" w:rsidRPr="00E7607E" w:rsidRDefault="00321AA5" w:rsidP="00CC30F3">
      <w:pPr>
        <w:spacing w:after="0" w:line="240" w:lineRule="auto"/>
        <w:rPr>
          <w:rFonts w:cstheme="minorHAnsi"/>
        </w:rPr>
      </w:pPr>
    </w:p>
    <w:p w14:paraId="5B85D104" w14:textId="79E7CFB6" w:rsidR="003360C3" w:rsidRPr="00E7607E" w:rsidRDefault="001E1C8F" w:rsidP="00CC30F3">
      <w:pPr>
        <w:spacing w:after="0" w:line="240" w:lineRule="auto"/>
        <w:rPr>
          <w:rFonts w:cstheme="minorHAnsi"/>
        </w:rPr>
      </w:pPr>
      <w:r>
        <w:rPr>
          <w:rFonts w:cstheme="minorHAnsi"/>
        </w:rPr>
        <w:t>Global issues, such as c</w:t>
      </w:r>
      <w:r w:rsidRPr="00E7607E">
        <w:rPr>
          <w:rFonts w:cstheme="minorHAnsi"/>
        </w:rPr>
        <w:t xml:space="preserve">limate </w:t>
      </w:r>
      <w:r w:rsidR="00321AA5" w:rsidRPr="00E7607E">
        <w:rPr>
          <w:rFonts w:cstheme="minorHAnsi"/>
        </w:rPr>
        <w:t xml:space="preserve">change and </w:t>
      </w:r>
      <w:r>
        <w:rPr>
          <w:rFonts w:cstheme="minorHAnsi"/>
        </w:rPr>
        <w:t xml:space="preserve">the </w:t>
      </w:r>
      <w:r w:rsidR="00321AA5" w:rsidRPr="00E7607E">
        <w:rPr>
          <w:rFonts w:cstheme="minorHAnsi"/>
        </w:rPr>
        <w:t xml:space="preserve">COVID-19 </w:t>
      </w:r>
      <w:r>
        <w:rPr>
          <w:rFonts w:cstheme="minorHAnsi"/>
        </w:rPr>
        <w:t>pandemic</w:t>
      </w:r>
      <w:r w:rsidR="00321AA5" w:rsidRPr="00E7607E">
        <w:rPr>
          <w:rFonts w:cstheme="minorHAnsi"/>
        </w:rPr>
        <w:t xml:space="preserve"> challenge the health and wellbeing of Australians</w:t>
      </w:r>
      <w:r w:rsidR="00823D45" w:rsidRPr="00E7607E">
        <w:rPr>
          <w:rFonts w:cstheme="minorHAnsi"/>
        </w:rPr>
        <w:t xml:space="preserve">, as well as </w:t>
      </w:r>
      <w:r w:rsidR="00321AA5" w:rsidRPr="00E7607E">
        <w:rPr>
          <w:rFonts w:cstheme="minorHAnsi"/>
        </w:rPr>
        <w:t>the capacity of health and social support systems to respond. We know our climate is changing, with impacts in the form of rising temperatures, changing rainfall patterns</w:t>
      </w:r>
      <w:r w:rsidR="00244739" w:rsidRPr="00E7607E">
        <w:rPr>
          <w:rFonts w:cstheme="minorHAnsi"/>
        </w:rPr>
        <w:t xml:space="preserve">, </w:t>
      </w:r>
      <w:r w:rsidR="00321AA5" w:rsidRPr="00E7607E">
        <w:rPr>
          <w:rFonts w:cstheme="minorHAnsi"/>
        </w:rPr>
        <w:t>higher frequency of bushfires, rising sea levels and temperatures</w:t>
      </w:r>
      <w:r w:rsidR="00244739" w:rsidRPr="00E7607E">
        <w:rPr>
          <w:rFonts w:cstheme="minorHAnsi"/>
        </w:rPr>
        <w:t>,</w:t>
      </w:r>
      <w:r w:rsidR="00321AA5" w:rsidRPr="00E7607E">
        <w:rPr>
          <w:rFonts w:cstheme="minorHAnsi"/>
        </w:rPr>
        <w:t xml:space="preserve"> and ocean acidification. There are strong relationships between the quality of the environment (air, </w:t>
      </w:r>
      <w:proofErr w:type="gramStart"/>
      <w:r w:rsidR="00321AA5" w:rsidRPr="00E7607E">
        <w:rPr>
          <w:rFonts w:cstheme="minorHAnsi"/>
        </w:rPr>
        <w:t>water</w:t>
      </w:r>
      <w:proofErr w:type="gramEnd"/>
      <w:r w:rsidR="00321AA5" w:rsidRPr="00E7607E">
        <w:rPr>
          <w:rFonts w:cstheme="minorHAnsi"/>
        </w:rPr>
        <w:t xml:space="preserve"> and food systems) and </w:t>
      </w:r>
      <w:r w:rsidR="00244739" w:rsidRPr="00E7607E">
        <w:rPr>
          <w:rFonts w:cstheme="minorHAnsi"/>
        </w:rPr>
        <w:t xml:space="preserve">our </w:t>
      </w:r>
      <w:r w:rsidR="00321AA5" w:rsidRPr="00E7607E">
        <w:rPr>
          <w:rFonts w:cstheme="minorHAnsi"/>
        </w:rPr>
        <w:t xml:space="preserve">physical and mental health and wellbeing. These relationships </w:t>
      </w:r>
      <w:r w:rsidR="00797B6A">
        <w:rPr>
          <w:rFonts w:cstheme="minorHAnsi"/>
        </w:rPr>
        <w:t>require</w:t>
      </w:r>
      <w:r w:rsidR="00321AA5" w:rsidRPr="00E7607E">
        <w:rPr>
          <w:rFonts w:cstheme="minorHAnsi"/>
        </w:rPr>
        <w:t xml:space="preserve"> attention as we continue to adapt to climate change and crisis events, and consideration of social </w:t>
      </w:r>
      <w:r w:rsidR="00A537F4" w:rsidRPr="00E7607E">
        <w:rPr>
          <w:rFonts w:cstheme="minorHAnsi"/>
        </w:rPr>
        <w:t>impacts</w:t>
      </w:r>
      <w:r w:rsidR="00321AA5" w:rsidRPr="00E7607E">
        <w:rPr>
          <w:rFonts w:cstheme="minorHAnsi"/>
        </w:rPr>
        <w:t xml:space="preserve"> </w:t>
      </w:r>
      <w:r w:rsidR="00A537F4" w:rsidRPr="00E7607E">
        <w:rPr>
          <w:rFonts w:cstheme="minorHAnsi"/>
        </w:rPr>
        <w:t>are</w:t>
      </w:r>
      <w:r w:rsidR="00321AA5" w:rsidRPr="00E7607E">
        <w:rPr>
          <w:rFonts w:cstheme="minorHAnsi"/>
        </w:rPr>
        <w:t xml:space="preserve"> essential</w:t>
      </w:r>
      <w:r w:rsidR="003360C3" w:rsidRPr="00E7607E">
        <w:rPr>
          <w:rFonts w:cstheme="minorHAnsi"/>
        </w:rPr>
        <w:t>.</w:t>
      </w:r>
      <w:r w:rsidR="00EE46BC">
        <w:rPr>
          <w:rFonts w:cstheme="minorHAnsi"/>
        </w:rPr>
        <w:t xml:space="preserve"> </w:t>
      </w:r>
      <w:r w:rsidR="00B75B81" w:rsidRPr="00E7607E">
        <w:rPr>
          <w:rFonts w:cstheme="minorHAnsi"/>
        </w:rPr>
        <w:t xml:space="preserve">The COVID-19 pandemic has impacted the </w:t>
      </w:r>
      <w:r w:rsidR="0020776E">
        <w:rPr>
          <w:rFonts w:cstheme="minorHAnsi"/>
        </w:rPr>
        <w:t>world</w:t>
      </w:r>
      <w:r w:rsidR="00B75B81" w:rsidRPr="00E7607E">
        <w:rPr>
          <w:rFonts w:cstheme="minorHAnsi"/>
        </w:rPr>
        <w:t xml:space="preserve"> in unprecedented and unpredictable ways</w:t>
      </w:r>
      <w:r w:rsidR="002936C7">
        <w:rPr>
          <w:rFonts w:cstheme="minorHAnsi"/>
        </w:rPr>
        <w:t xml:space="preserve">, with significant </w:t>
      </w:r>
      <w:r w:rsidR="00B75B81" w:rsidRPr="00E7607E">
        <w:rPr>
          <w:rFonts w:cstheme="minorHAnsi"/>
        </w:rPr>
        <w:t>social and economic impacts</w:t>
      </w:r>
      <w:r w:rsidR="00C63FFF">
        <w:rPr>
          <w:rFonts w:cstheme="minorHAnsi"/>
        </w:rPr>
        <w:t xml:space="preserve">.  </w:t>
      </w:r>
      <w:r w:rsidR="00F03841">
        <w:rPr>
          <w:rFonts w:cstheme="minorHAnsi"/>
        </w:rPr>
        <w:t xml:space="preserve">Adapting to new ways of living and recovering </w:t>
      </w:r>
      <w:r w:rsidR="00C63FFF">
        <w:rPr>
          <w:rFonts w:cstheme="minorHAnsi"/>
        </w:rPr>
        <w:t xml:space="preserve">from the </w:t>
      </w:r>
      <w:r w:rsidR="00F03841">
        <w:rPr>
          <w:rFonts w:cstheme="minorHAnsi"/>
        </w:rPr>
        <w:t xml:space="preserve">impacts of the </w:t>
      </w:r>
      <w:r w:rsidR="00C63FFF">
        <w:rPr>
          <w:rFonts w:cstheme="minorHAnsi"/>
        </w:rPr>
        <w:t xml:space="preserve">pandemic is a </w:t>
      </w:r>
      <w:r w:rsidR="00CC31B7">
        <w:rPr>
          <w:rFonts w:cstheme="minorHAnsi"/>
        </w:rPr>
        <w:t>global</w:t>
      </w:r>
      <w:r w:rsidR="00B02587">
        <w:rPr>
          <w:rFonts w:cstheme="minorHAnsi"/>
        </w:rPr>
        <w:t xml:space="preserve"> social challenge.</w:t>
      </w:r>
    </w:p>
    <w:p w14:paraId="05736306" w14:textId="77777777" w:rsidR="003360C3" w:rsidRPr="00E7607E" w:rsidRDefault="003360C3" w:rsidP="00CC30F3">
      <w:pPr>
        <w:spacing w:after="0" w:line="240" w:lineRule="auto"/>
        <w:rPr>
          <w:rFonts w:cstheme="minorHAnsi"/>
        </w:rPr>
      </w:pPr>
    </w:p>
    <w:p w14:paraId="446D5D92" w14:textId="6C09E468" w:rsidR="00AB2576" w:rsidRPr="00E7607E" w:rsidRDefault="008471EB" w:rsidP="00CC30F3">
      <w:pPr>
        <w:spacing w:after="0" w:line="240" w:lineRule="auto"/>
        <w:rPr>
          <w:rFonts w:cstheme="minorHAnsi"/>
        </w:rPr>
      </w:pPr>
      <w:r w:rsidRPr="00E7607E">
        <w:rPr>
          <w:rFonts w:cstheme="minorHAnsi"/>
        </w:rPr>
        <w:t>Community safety is a complex issue</w:t>
      </w:r>
      <w:r w:rsidR="00881DC6" w:rsidRPr="00E7607E">
        <w:rPr>
          <w:rFonts w:cstheme="minorHAnsi"/>
        </w:rPr>
        <w:t xml:space="preserve">, requiring </w:t>
      </w:r>
      <w:r w:rsidR="00E01BF2" w:rsidRPr="00E7607E">
        <w:rPr>
          <w:rFonts w:cstheme="minorHAnsi"/>
        </w:rPr>
        <w:t>collaborative</w:t>
      </w:r>
      <w:r w:rsidR="00881DC6" w:rsidRPr="00E7607E">
        <w:rPr>
          <w:rFonts w:cstheme="minorHAnsi"/>
        </w:rPr>
        <w:t xml:space="preserve"> efforts </w:t>
      </w:r>
      <w:r w:rsidR="00A1295B" w:rsidRPr="00E7607E">
        <w:rPr>
          <w:rFonts w:cstheme="minorHAnsi"/>
        </w:rPr>
        <w:t xml:space="preserve">across agencies. </w:t>
      </w:r>
      <w:r w:rsidR="00A31780" w:rsidRPr="00E7607E">
        <w:rPr>
          <w:rFonts w:cstheme="minorHAnsi"/>
        </w:rPr>
        <w:t>Survey respondents generally fe</w:t>
      </w:r>
      <w:r w:rsidR="00EE63CE">
        <w:rPr>
          <w:rFonts w:cstheme="minorHAnsi"/>
        </w:rPr>
        <w:t>el</w:t>
      </w:r>
      <w:r w:rsidR="00A31780" w:rsidRPr="00E7607E">
        <w:rPr>
          <w:rFonts w:cstheme="minorHAnsi"/>
        </w:rPr>
        <w:t xml:space="preserve"> safe at home</w:t>
      </w:r>
      <w:r w:rsidR="00EE63CE">
        <w:rPr>
          <w:rFonts w:cstheme="minorHAnsi"/>
        </w:rPr>
        <w:t>,</w:t>
      </w:r>
      <w:r w:rsidR="00A31780" w:rsidRPr="00E7607E">
        <w:rPr>
          <w:rFonts w:cstheme="minorHAnsi"/>
        </w:rPr>
        <w:t xml:space="preserve"> in their </w:t>
      </w:r>
      <w:r w:rsidR="00B262BA" w:rsidRPr="00E7607E">
        <w:rPr>
          <w:rFonts w:cstheme="minorHAnsi"/>
        </w:rPr>
        <w:t>neighbourhoo</w:t>
      </w:r>
      <w:r w:rsidR="00EE63CE">
        <w:rPr>
          <w:rFonts w:cstheme="minorHAnsi"/>
        </w:rPr>
        <w:t>d</w:t>
      </w:r>
      <w:r w:rsidR="00637C2C" w:rsidRPr="00E7607E">
        <w:rPr>
          <w:rFonts w:cstheme="minorHAnsi"/>
        </w:rPr>
        <w:t>,</w:t>
      </w:r>
      <w:r w:rsidR="00E01BF2" w:rsidRPr="00E7607E">
        <w:rPr>
          <w:rFonts w:cstheme="minorHAnsi"/>
        </w:rPr>
        <w:t xml:space="preserve"> and in the city during the day</w:t>
      </w:r>
      <w:r w:rsidR="00B77BF6">
        <w:rPr>
          <w:rFonts w:cstheme="minorHAnsi"/>
        </w:rPr>
        <w:t xml:space="preserve"> but feel </w:t>
      </w:r>
      <w:r w:rsidR="00E01BF2" w:rsidRPr="00E7607E">
        <w:rPr>
          <w:rFonts w:cstheme="minorHAnsi"/>
        </w:rPr>
        <w:t xml:space="preserve">less safe at night, both in their </w:t>
      </w:r>
      <w:r w:rsidR="00B262BA" w:rsidRPr="00E7607E">
        <w:rPr>
          <w:rFonts w:cstheme="minorHAnsi"/>
        </w:rPr>
        <w:t>neighbourhood</w:t>
      </w:r>
      <w:r w:rsidR="00E01BF2" w:rsidRPr="00E7607E">
        <w:rPr>
          <w:rFonts w:cstheme="minorHAnsi"/>
        </w:rPr>
        <w:t xml:space="preserve"> and </w:t>
      </w:r>
      <w:r w:rsidR="00637C2C" w:rsidRPr="00E7607E">
        <w:rPr>
          <w:rFonts w:cstheme="minorHAnsi"/>
        </w:rPr>
        <w:t xml:space="preserve">in the </w:t>
      </w:r>
      <w:r w:rsidR="00E01BF2" w:rsidRPr="00E7607E">
        <w:rPr>
          <w:rFonts w:cstheme="minorHAnsi"/>
        </w:rPr>
        <w:t xml:space="preserve">city centre. </w:t>
      </w:r>
      <w:r w:rsidR="003C6E1C" w:rsidRPr="00E7607E">
        <w:rPr>
          <w:rFonts w:cstheme="minorHAnsi"/>
        </w:rPr>
        <w:t xml:space="preserve">Analysis by key groups revealed that </w:t>
      </w:r>
      <w:r w:rsidR="00803FCA" w:rsidRPr="00E7607E">
        <w:rPr>
          <w:rFonts w:cstheme="minorHAnsi"/>
        </w:rPr>
        <w:t>people who identify as non-b</w:t>
      </w:r>
      <w:r w:rsidR="00FC0294" w:rsidRPr="00E7607E">
        <w:rPr>
          <w:rFonts w:cstheme="minorHAnsi"/>
        </w:rPr>
        <w:t xml:space="preserve">inary </w:t>
      </w:r>
      <w:r w:rsidR="00AC36D2" w:rsidRPr="00E7607E">
        <w:rPr>
          <w:rFonts w:cstheme="minorHAnsi"/>
        </w:rPr>
        <w:t xml:space="preserve">felt </w:t>
      </w:r>
      <w:r w:rsidR="00FC0294" w:rsidRPr="00E7607E">
        <w:rPr>
          <w:rFonts w:cstheme="minorHAnsi"/>
        </w:rPr>
        <w:t>the least safe overall</w:t>
      </w:r>
      <w:r w:rsidR="00670250" w:rsidRPr="00E7607E">
        <w:rPr>
          <w:rFonts w:cstheme="minorHAnsi"/>
        </w:rPr>
        <w:t>, follow</w:t>
      </w:r>
      <w:r w:rsidR="005028CE" w:rsidRPr="00E7607E">
        <w:rPr>
          <w:rFonts w:cstheme="minorHAnsi"/>
        </w:rPr>
        <w:t>ed</w:t>
      </w:r>
      <w:r w:rsidR="00670250" w:rsidRPr="00E7607E">
        <w:rPr>
          <w:rFonts w:cstheme="minorHAnsi"/>
        </w:rPr>
        <w:t xml:space="preserve"> by older respondents and people with disability. </w:t>
      </w:r>
      <w:r w:rsidR="003611BB" w:rsidRPr="00E7607E">
        <w:rPr>
          <w:rFonts w:cstheme="minorHAnsi"/>
        </w:rPr>
        <w:t>Domestic and family violence (D&amp;FV) and drug- and alcohol-related crime</w:t>
      </w:r>
      <w:r w:rsidR="0039038C" w:rsidRPr="00E7607E">
        <w:rPr>
          <w:rFonts w:cstheme="minorHAnsi"/>
        </w:rPr>
        <w:t xml:space="preserve"> were raised as</w:t>
      </w:r>
      <w:r w:rsidR="003611BB" w:rsidRPr="00E7607E">
        <w:rPr>
          <w:rFonts w:cstheme="minorHAnsi"/>
        </w:rPr>
        <w:t xml:space="preserve"> </w:t>
      </w:r>
      <w:r w:rsidR="0039038C" w:rsidRPr="00E7607E">
        <w:rPr>
          <w:rFonts w:cstheme="minorHAnsi"/>
        </w:rPr>
        <w:t>t</w:t>
      </w:r>
      <w:r w:rsidR="003360C3" w:rsidRPr="00E7607E">
        <w:rPr>
          <w:rFonts w:cstheme="minorHAnsi"/>
        </w:rPr>
        <w:t>wo key areas of concern by community members and stakeholders</w:t>
      </w:r>
      <w:r w:rsidR="0039038C" w:rsidRPr="00E7607E">
        <w:rPr>
          <w:rFonts w:cstheme="minorHAnsi"/>
        </w:rPr>
        <w:t>.</w:t>
      </w:r>
      <w:r w:rsidR="003360C3" w:rsidRPr="00E7607E">
        <w:rPr>
          <w:rFonts w:cstheme="minorHAnsi"/>
        </w:rPr>
        <w:t xml:space="preserve"> </w:t>
      </w:r>
      <w:r w:rsidR="00AB2576" w:rsidRPr="00E7607E">
        <w:rPr>
          <w:rFonts w:cstheme="minorHAnsi"/>
        </w:rPr>
        <w:br w:type="page"/>
      </w:r>
    </w:p>
    <w:p w14:paraId="45BD0E7C" w14:textId="056FCEBF" w:rsidR="00207072" w:rsidRPr="00A40C02" w:rsidRDefault="00207072" w:rsidP="00A40C02">
      <w:pPr>
        <w:rPr>
          <w:rFonts w:eastAsia="Times New Roman" w:cstheme="minorHAnsi"/>
          <w:b/>
          <w:color w:val="00B0F0"/>
          <w:sz w:val="36"/>
          <w:szCs w:val="36"/>
          <w:lang w:eastAsia="en-AU"/>
        </w:rPr>
      </w:pPr>
      <w:bookmarkStart w:id="14" w:name="_Toc96063343"/>
      <w:r w:rsidRPr="00A40C02">
        <w:rPr>
          <w:rFonts w:eastAsia="Times New Roman" w:cstheme="minorHAnsi"/>
          <w:b/>
          <w:color w:val="00B0F0"/>
          <w:sz w:val="36"/>
          <w:szCs w:val="36"/>
          <w:lang w:eastAsia="en-AU"/>
        </w:rPr>
        <w:lastRenderedPageBreak/>
        <w:t xml:space="preserve">Strategic </w:t>
      </w:r>
      <w:r w:rsidR="007E4681" w:rsidRPr="00A40C02">
        <w:rPr>
          <w:rFonts w:eastAsia="Times New Roman" w:cstheme="minorHAnsi"/>
          <w:b/>
          <w:color w:val="00B0F0"/>
          <w:sz w:val="36"/>
          <w:szCs w:val="36"/>
          <w:lang w:eastAsia="en-AU"/>
        </w:rPr>
        <w:t>c</w:t>
      </w:r>
      <w:r w:rsidRPr="00A40C02">
        <w:rPr>
          <w:rFonts w:eastAsia="Times New Roman" w:cstheme="minorHAnsi"/>
          <w:b/>
          <w:color w:val="00B0F0"/>
          <w:sz w:val="36"/>
          <w:szCs w:val="36"/>
          <w:lang w:eastAsia="en-AU"/>
        </w:rPr>
        <w:t>ontext</w:t>
      </w:r>
      <w:bookmarkEnd w:id="14"/>
    </w:p>
    <w:p w14:paraId="7CCD7522" w14:textId="7C72F9B3" w:rsidR="00DE3410" w:rsidRPr="00DB0199" w:rsidRDefault="00963108" w:rsidP="006746D0">
      <w:pPr>
        <w:spacing w:after="0" w:line="240" w:lineRule="auto"/>
        <w:rPr>
          <w:rFonts w:cstheme="minorHAnsi"/>
          <w:b/>
          <w:i/>
          <w:color w:val="00B0F0"/>
          <w:sz w:val="32"/>
          <w:szCs w:val="32"/>
        </w:rPr>
      </w:pPr>
      <w:r w:rsidRPr="4842B2F1">
        <w:rPr>
          <w:b/>
          <w:i/>
          <w:color w:val="00B0F0"/>
          <w:sz w:val="32"/>
          <w:szCs w:val="32"/>
        </w:rPr>
        <w:t>City of Newcastle</w:t>
      </w:r>
    </w:p>
    <w:p w14:paraId="7D48FD5C" w14:textId="00E37455" w:rsidR="4842B2F1" w:rsidRDefault="4842B2F1" w:rsidP="4842B2F1">
      <w:pPr>
        <w:spacing w:after="0" w:line="240" w:lineRule="auto"/>
      </w:pPr>
    </w:p>
    <w:p w14:paraId="4D1E336C" w14:textId="230677B3" w:rsidR="00C00038" w:rsidRPr="00E7607E" w:rsidRDefault="0075229B" w:rsidP="4842B2F1">
      <w:pPr>
        <w:spacing w:after="0" w:line="240" w:lineRule="auto"/>
      </w:pPr>
      <w:r w:rsidRPr="0DD58D05">
        <w:t xml:space="preserve">The </w:t>
      </w:r>
      <w:r w:rsidRPr="0DD58D05">
        <w:rPr>
          <w:i/>
        </w:rPr>
        <w:t>Local Social Strategy</w:t>
      </w:r>
      <w:r w:rsidR="001E0D7D" w:rsidRPr="0DD58D05">
        <w:rPr>
          <w:i/>
        </w:rPr>
        <w:t xml:space="preserve"> </w:t>
      </w:r>
      <w:r w:rsidR="54642360" w:rsidRPr="0DD58D05">
        <w:t xml:space="preserve">is comprised of actions outlined in </w:t>
      </w:r>
      <w:r w:rsidR="00DA6D10" w:rsidRPr="0DD58D05">
        <w:t>several</w:t>
      </w:r>
      <w:r w:rsidR="00F9788E" w:rsidRPr="0DD58D05">
        <w:t xml:space="preserve"> </w:t>
      </w:r>
      <w:r w:rsidR="18D47D7B" w:rsidRPr="0DD58D05">
        <w:t xml:space="preserve">related </w:t>
      </w:r>
      <w:r w:rsidR="009C4FC2" w:rsidRPr="0DD58D05">
        <w:t xml:space="preserve">CN </w:t>
      </w:r>
      <w:r w:rsidR="00C270EC" w:rsidRPr="0DD58D05">
        <w:t>strategic planning documents</w:t>
      </w:r>
      <w:r w:rsidR="00DA6D10" w:rsidRPr="0DD58D05">
        <w:t xml:space="preserve">, </w:t>
      </w:r>
      <w:r w:rsidR="15E44069" w:rsidRPr="0DD58D05">
        <w:t xml:space="preserve">as well as new, dedicated initiatives.  </w:t>
      </w:r>
      <w:r w:rsidR="4030ED64" w:rsidRPr="0DD58D05">
        <w:t xml:space="preserve"> It is directly linked with CN’s Social Infrastructure Strategy 2022-2030.</w:t>
      </w:r>
    </w:p>
    <w:p w14:paraId="4C56BD84" w14:textId="66EDBD86" w:rsidR="006A2931" w:rsidRPr="00E7607E" w:rsidRDefault="00803A07" w:rsidP="00C745F7">
      <w:pPr>
        <w:rPr>
          <w:rFonts w:cstheme="minorHAnsi"/>
          <w:b/>
          <w:i/>
          <w:sz w:val="28"/>
          <w:szCs w:val="28"/>
        </w:rPr>
      </w:pPr>
      <w:r w:rsidRPr="00E7607E">
        <w:rPr>
          <w:rFonts w:cstheme="minorHAnsi"/>
        </w:rPr>
        <w:t xml:space="preserve"> </w:t>
      </w:r>
      <w:r w:rsidR="001809C8" w:rsidRPr="00E9154A">
        <w:rPr>
          <w:rFonts w:cstheme="minorHAnsi"/>
          <w:b/>
          <w:i/>
          <w:noProof/>
          <w:sz w:val="28"/>
          <w:szCs w:val="28"/>
        </w:rPr>
        <w:drawing>
          <wp:inline distT="0" distB="0" distL="0" distR="0" wp14:anchorId="498CB0B2" wp14:editId="54FF1821">
            <wp:extent cx="5731510" cy="2844165"/>
            <wp:effectExtent l="0" t="0" r="2540" b="0"/>
            <wp:docPr id="1" name="Picture 1"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diagram&#10;&#10;Description automatically generated with medium confidence"/>
                    <pic:cNvPicPr/>
                  </pic:nvPicPr>
                  <pic:blipFill>
                    <a:blip r:embed="rId81"/>
                    <a:stretch>
                      <a:fillRect/>
                    </a:stretch>
                  </pic:blipFill>
                  <pic:spPr>
                    <a:xfrm>
                      <a:off x="0" y="0"/>
                      <a:ext cx="5731510" cy="2844165"/>
                    </a:xfrm>
                    <a:prstGeom prst="rect">
                      <a:avLst/>
                    </a:prstGeom>
                  </pic:spPr>
                </pic:pic>
              </a:graphicData>
            </a:graphic>
          </wp:inline>
        </w:drawing>
      </w:r>
    </w:p>
    <w:p w14:paraId="014BF6E0" w14:textId="3FCB7ACE" w:rsidR="006746D0" w:rsidRPr="00DC4977" w:rsidRDefault="00E64C76" w:rsidP="00C745F7">
      <w:pPr>
        <w:rPr>
          <w:rFonts w:cstheme="minorHAnsi"/>
        </w:rPr>
      </w:pPr>
      <w:r w:rsidRPr="00DC4977">
        <w:rPr>
          <w:rFonts w:cstheme="minorHAnsi"/>
          <w:color w:val="000000" w:themeColor="text1"/>
        </w:rPr>
        <w:t xml:space="preserve">The </w:t>
      </w:r>
      <w:r w:rsidRPr="00A537F4">
        <w:rPr>
          <w:rFonts w:cstheme="minorHAnsi"/>
          <w:i/>
          <w:iCs/>
          <w:color w:val="000000" w:themeColor="text1"/>
        </w:rPr>
        <w:t>Local Social Strategy</w:t>
      </w:r>
      <w:r w:rsidRPr="00DC4977">
        <w:rPr>
          <w:rFonts w:cstheme="minorHAnsi"/>
          <w:color w:val="000000" w:themeColor="text1"/>
        </w:rPr>
        <w:t xml:space="preserve"> contribute</w:t>
      </w:r>
      <w:r w:rsidR="0097047A" w:rsidRPr="00DC4977">
        <w:rPr>
          <w:rFonts w:cstheme="minorHAnsi"/>
          <w:color w:val="000000" w:themeColor="text1"/>
        </w:rPr>
        <w:t>s</w:t>
      </w:r>
      <w:r w:rsidRPr="00DC4977">
        <w:rPr>
          <w:rFonts w:cstheme="minorHAnsi"/>
          <w:color w:val="000000" w:themeColor="text1"/>
        </w:rPr>
        <w:t xml:space="preserve"> to all </w:t>
      </w:r>
      <w:r w:rsidR="004F7D94">
        <w:rPr>
          <w:rFonts w:cstheme="minorHAnsi"/>
          <w:color w:val="000000" w:themeColor="text1"/>
        </w:rPr>
        <w:t>four</w:t>
      </w:r>
      <w:r w:rsidR="00D0292C" w:rsidRPr="00DC4977">
        <w:rPr>
          <w:rFonts w:cstheme="minorHAnsi"/>
          <w:color w:val="000000" w:themeColor="text1"/>
        </w:rPr>
        <w:t xml:space="preserve"> themes </w:t>
      </w:r>
      <w:r w:rsidR="00BB5E97" w:rsidRPr="00DC4977">
        <w:rPr>
          <w:rFonts w:cstheme="minorHAnsi"/>
          <w:color w:val="000000" w:themeColor="text1"/>
        </w:rPr>
        <w:t xml:space="preserve">of </w:t>
      </w:r>
      <w:r w:rsidR="00A91712" w:rsidRPr="00DC4977">
        <w:rPr>
          <w:rFonts w:cstheme="minorHAnsi"/>
          <w:color w:val="000000" w:themeColor="text1"/>
        </w:rPr>
        <w:t xml:space="preserve">the </w:t>
      </w:r>
      <w:r w:rsidR="00A91712" w:rsidRPr="00A537F4">
        <w:rPr>
          <w:rFonts w:cstheme="minorHAnsi"/>
          <w:i/>
          <w:iCs/>
          <w:color w:val="000000" w:themeColor="text1"/>
        </w:rPr>
        <w:t xml:space="preserve">Newcastle 2040 </w:t>
      </w:r>
      <w:r w:rsidR="007A450B" w:rsidRPr="00A537F4">
        <w:rPr>
          <w:rFonts w:cstheme="minorHAnsi"/>
          <w:color w:val="000000" w:themeColor="text1"/>
        </w:rPr>
        <w:t>CSP</w:t>
      </w:r>
      <w:r w:rsidR="00D709B9">
        <w:rPr>
          <w:rFonts w:cstheme="minorHAnsi"/>
          <w:color w:val="000000" w:themeColor="text1"/>
        </w:rPr>
        <w:t>:</w:t>
      </w:r>
      <w:r w:rsidR="00D709B9" w:rsidRPr="00DC4977">
        <w:rPr>
          <w:rFonts w:cstheme="minorHAnsi"/>
          <w:color w:val="000000" w:themeColor="text1"/>
        </w:rPr>
        <w:t xml:space="preserve"> </w:t>
      </w:r>
      <w:r w:rsidR="00BB5E97" w:rsidRPr="00DC4977">
        <w:rPr>
          <w:rFonts w:cstheme="minorHAnsi"/>
          <w:color w:val="000000" w:themeColor="text1"/>
        </w:rPr>
        <w:t>Liveable</w:t>
      </w:r>
      <w:r w:rsidR="00296067" w:rsidRPr="00DC4977">
        <w:rPr>
          <w:rFonts w:cstheme="minorHAnsi"/>
          <w:color w:val="000000" w:themeColor="text1"/>
        </w:rPr>
        <w:t>,</w:t>
      </w:r>
      <w:r w:rsidR="00BB5E97" w:rsidRPr="00DC4977">
        <w:rPr>
          <w:rFonts w:cstheme="minorHAnsi"/>
          <w:color w:val="000000" w:themeColor="text1"/>
        </w:rPr>
        <w:t xml:space="preserve"> Sustainable, Creative and Achieving Together. </w:t>
      </w:r>
      <w:r w:rsidR="006E566C" w:rsidRPr="00DC4977">
        <w:rPr>
          <w:rFonts w:cstheme="minorHAnsi"/>
          <w:color w:val="000000" w:themeColor="text1"/>
        </w:rPr>
        <w:t>A</w:t>
      </w:r>
      <w:r w:rsidR="00605058" w:rsidRPr="00DC4977">
        <w:rPr>
          <w:rFonts w:cstheme="minorHAnsi"/>
          <w:color w:val="000000" w:themeColor="text1"/>
        </w:rPr>
        <w:t xml:space="preserve">t the heart of </w:t>
      </w:r>
      <w:r w:rsidR="00605058" w:rsidRPr="00A537F4">
        <w:rPr>
          <w:rFonts w:cstheme="minorHAnsi"/>
          <w:i/>
          <w:iCs/>
          <w:color w:val="000000" w:themeColor="text1"/>
        </w:rPr>
        <w:t>Newcastle 2040</w:t>
      </w:r>
      <w:r w:rsidR="00605058" w:rsidRPr="00DC4977">
        <w:rPr>
          <w:rFonts w:cstheme="minorHAnsi"/>
          <w:color w:val="000000" w:themeColor="text1"/>
        </w:rPr>
        <w:t xml:space="preserve"> is the vision </w:t>
      </w:r>
      <w:r w:rsidR="00942AB7">
        <w:rPr>
          <w:rFonts w:cstheme="minorHAnsi"/>
          <w:color w:val="000000" w:themeColor="text1"/>
        </w:rPr>
        <w:t>of</w:t>
      </w:r>
      <w:r w:rsidR="00605058" w:rsidRPr="00DC4977">
        <w:rPr>
          <w:rFonts w:cstheme="minorHAnsi"/>
          <w:color w:val="000000" w:themeColor="text1"/>
        </w:rPr>
        <w:t xml:space="preserve"> an inclusive city</w:t>
      </w:r>
      <w:r w:rsidR="00942AB7">
        <w:rPr>
          <w:rFonts w:cstheme="minorHAnsi"/>
          <w:color w:val="000000" w:themeColor="text1"/>
        </w:rPr>
        <w:t xml:space="preserve"> –</w:t>
      </w:r>
      <w:r w:rsidR="00605058" w:rsidRPr="00DC4977">
        <w:rPr>
          <w:rFonts w:cstheme="minorHAnsi"/>
          <w:color w:val="000000" w:themeColor="text1"/>
        </w:rPr>
        <w:t xml:space="preserve"> a place for everyone</w:t>
      </w:r>
      <w:r w:rsidR="00F5107C" w:rsidRPr="00DC4977">
        <w:rPr>
          <w:rFonts w:cstheme="minorHAnsi"/>
          <w:color w:val="000000" w:themeColor="text1"/>
        </w:rPr>
        <w:t xml:space="preserve">. To achieve </w:t>
      </w:r>
      <w:r w:rsidR="00455B4C" w:rsidRPr="00DC4977">
        <w:rPr>
          <w:rFonts w:cstheme="minorHAnsi"/>
          <w:color w:val="000000" w:themeColor="text1"/>
        </w:rPr>
        <w:t>this,</w:t>
      </w:r>
      <w:r w:rsidR="00F5107C" w:rsidRPr="00DC4977">
        <w:rPr>
          <w:rFonts w:cstheme="minorHAnsi"/>
          <w:color w:val="000000" w:themeColor="text1"/>
        </w:rPr>
        <w:t xml:space="preserve"> </w:t>
      </w:r>
      <w:r w:rsidR="00E125BE" w:rsidRPr="00DC4977">
        <w:rPr>
          <w:rFonts w:cstheme="minorHAnsi"/>
          <w:color w:val="000000" w:themeColor="text1"/>
        </w:rPr>
        <w:t>we</w:t>
      </w:r>
      <w:r w:rsidR="00343557" w:rsidRPr="00DC4977">
        <w:rPr>
          <w:rFonts w:cstheme="minorHAnsi"/>
          <w:color w:val="000000" w:themeColor="text1"/>
        </w:rPr>
        <w:t xml:space="preserve"> must </w:t>
      </w:r>
      <w:r w:rsidR="00343557" w:rsidRPr="00DC4977">
        <w:rPr>
          <w:rFonts w:cstheme="minorHAnsi"/>
        </w:rPr>
        <w:t>remove barriers to inclusion and equal opportunity, encourage community participation, celebrate our rich social and cultural diversity, and strengthen community health and wellbeing</w:t>
      </w:r>
      <w:r w:rsidR="00022A31" w:rsidRPr="00DC4977">
        <w:rPr>
          <w:rFonts w:cstheme="minorHAnsi"/>
        </w:rPr>
        <w:t xml:space="preserve">. </w:t>
      </w:r>
      <w:r w:rsidR="00942AB7">
        <w:rPr>
          <w:rFonts w:cstheme="minorHAnsi"/>
        </w:rPr>
        <w:t>T</w:t>
      </w:r>
      <w:r w:rsidR="00022A31" w:rsidRPr="00DC4977">
        <w:rPr>
          <w:rFonts w:cstheme="minorHAnsi"/>
        </w:rPr>
        <w:t xml:space="preserve">hese ambitions </w:t>
      </w:r>
      <w:r w:rsidR="00B15502">
        <w:rPr>
          <w:rFonts w:cstheme="minorHAnsi"/>
        </w:rPr>
        <w:t>form</w:t>
      </w:r>
      <w:r w:rsidR="00022A31" w:rsidRPr="00DC4977">
        <w:rPr>
          <w:rFonts w:cstheme="minorHAnsi"/>
        </w:rPr>
        <w:t xml:space="preserve"> the</w:t>
      </w:r>
      <w:r w:rsidR="00737770" w:rsidRPr="00DC4977">
        <w:rPr>
          <w:rFonts w:cstheme="minorHAnsi"/>
        </w:rPr>
        <w:t xml:space="preserve"> </w:t>
      </w:r>
      <w:r w:rsidR="00942AB7">
        <w:rPr>
          <w:rFonts w:cstheme="minorHAnsi"/>
        </w:rPr>
        <w:t>core</w:t>
      </w:r>
      <w:r w:rsidR="00942AB7" w:rsidRPr="00DC4977">
        <w:rPr>
          <w:rFonts w:cstheme="minorHAnsi"/>
        </w:rPr>
        <w:t xml:space="preserve"> </w:t>
      </w:r>
      <w:r w:rsidR="00737770" w:rsidRPr="00DC4977">
        <w:rPr>
          <w:rFonts w:cstheme="minorHAnsi"/>
        </w:rPr>
        <w:t xml:space="preserve">mission of the </w:t>
      </w:r>
      <w:r w:rsidR="00737770" w:rsidRPr="00A537F4">
        <w:rPr>
          <w:rFonts w:cstheme="minorHAnsi"/>
          <w:i/>
          <w:iCs/>
        </w:rPr>
        <w:t>Local Social Strategy</w:t>
      </w:r>
      <w:r w:rsidR="00737770" w:rsidRPr="00DC4977">
        <w:rPr>
          <w:rFonts w:cstheme="minorHAnsi"/>
        </w:rPr>
        <w:t>.</w:t>
      </w:r>
    </w:p>
    <w:p w14:paraId="1B61A6F2" w14:textId="2200E29A" w:rsidR="0044010F" w:rsidRPr="00DC4977" w:rsidRDefault="0044010F" w:rsidP="00C745F7">
      <w:pPr>
        <w:rPr>
          <w:rFonts w:cstheme="minorHAnsi"/>
        </w:rPr>
      </w:pPr>
      <w:r w:rsidRPr="00DC4977">
        <w:rPr>
          <w:rFonts w:cstheme="minorHAnsi"/>
        </w:rPr>
        <w:t xml:space="preserve">While the </w:t>
      </w:r>
      <w:r w:rsidRPr="00A537F4">
        <w:rPr>
          <w:rFonts w:cstheme="minorHAnsi"/>
          <w:i/>
          <w:iCs/>
        </w:rPr>
        <w:t>Local Social Strategy</w:t>
      </w:r>
      <w:r w:rsidR="001E0D7D">
        <w:rPr>
          <w:rFonts w:cstheme="minorHAnsi"/>
          <w:i/>
          <w:iCs/>
        </w:rPr>
        <w:t xml:space="preserve"> </w:t>
      </w:r>
      <w:r w:rsidRPr="00DC4977">
        <w:rPr>
          <w:rFonts w:cstheme="minorHAnsi"/>
        </w:rPr>
        <w:t>contribute</w:t>
      </w:r>
      <w:r w:rsidR="00F926E0" w:rsidRPr="00DC4977">
        <w:rPr>
          <w:rFonts w:cstheme="minorHAnsi"/>
        </w:rPr>
        <w:t>s</w:t>
      </w:r>
      <w:r w:rsidRPr="00DC4977">
        <w:rPr>
          <w:rFonts w:cstheme="minorHAnsi"/>
        </w:rPr>
        <w:t xml:space="preserve"> to all these themes, </w:t>
      </w:r>
      <w:r w:rsidR="00220201">
        <w:rPr>
          <w:rFonts w:cstheme="minorHAnsi"/>
        </w:rPr>
        <w:t>it</w:t>
      </w:r>
      <w:r w:rsidR="00930F08" w:rsidRPr="00DC4977">
        <w:rPr>
          <w:rFonts w:cstheme="minorHAnsi"/>
        </w:rPr>
        <w:t xml:space="preserve"> will </w:t>
      </w:r>
      <w:r w:rsidR="00816C6B" w:rsidRPr="00DC4977">
        <w:rPr>
          <w:rFonts w:cstheme="minorHAnsi"/>
        </w:rPr>
        <w:t xml:space="preserve">focus on </w:t>
      </w:r>
      <w:r w:rsidR="00220201">
        <w:rPr>
          <w:rFonts w:cstheme="minorHAnsi"/>
        </w:rPr>
        <w:t xml:space="preserve">the following </w:t>
      </w:r>
      <w:r w:rsidR="00220201" w:rsidRPr="00DC4977">
        <w:rPr>
          <w:rFonts w:cstheme="minorHAnsi"/>
        </w:rPr>
        <w:t>priorities</w:t>
      </w:r>
      <w:r w:rsidR="00816C6B" w:rsidRPr="00DC4977">
        <w:rPr>
          <w:rFonts w:cstheme="minorHAnsi"/>
        </w:rPr>
        <w:t>:</w:t>
      </w:r>
    </w:p>
    <w:p w14:paraId="27E57F36" w14:textId="346B215F" w:rsidR="00816C6B" w:rsidRPr="00DB0199" w:rsidRDefault="00F94FC3" w:rsidP="00DD52DB">
      <w:pPr>
        <w:pStyle w:val="ListParagraph"/>
        <w:numPr>
          <w:ilvl w:val="0"/>
          <w:numId w:val="18"/>
        </w:numPr>
        <w:spacing w:after="0" w:line="240" w:lineRule="auto"/>
        <w:rPr>
          <w:rFonts w:cstheme="minorHAnsi"/>
          <w:color w:val="000000" w:themeColor="text1"/>
        </w:rPr>
      </w:pPr>
      <w:r>
        <w:rPr>
          <w:rFonts w:cstheme="minorHAnsi"/>
          <w:color w:val="00B0F0"/>
        </w:rPr>
        <w:t xml:space="preserve">1.1 </w:t>
      </w:r>
      <w:r w:rsidR="00587577" w:rsidRPr="00DB0199">
        <w:rPr>
          <w:rFonts w:cstheme="minorHAnsi"/>
          <w:color w:val="00B0F0"/>
        </w:rPr>
        <w:t xml:space="preserve">Enriched </w:t>
      </w:r>
      <w:r w:rsidR="00657BE4" w:rsidRPr="00DB0199">
        <w:rPr>
          <w:rFonts w:cstheme="minorHAnsi"/>
          <w:color w:val="00B0F0"/>
        </w:rPr>
        <w:t>neighbourhoods and places</w:t>
      </w:r>
    </w:p>
    <w:p w14:paraId="33927CEE" w14:textId="320DB53E" w:rsidR="00657BE4" w:rsidRPr="00DB0199" w:rsidRDefault="00F94FC3" w:rsidP="00DD52DB">
      <w:pPr>
        <w:pStyle w:val="ListParagraph"/>
        <w:numPr>
          <w:ilvl w:val="0"/>
          <w:numId w:val="18"/>
        </w:numPr>
        <w:spacing w:after="0" w:line="240" w:lineRule="auto"/>
        <w:rPr>
          <w:rFonts w:cstheme="minorHAnsi"/>
          <w:color w:val="000000" w:themeColor="text1"/>
        </w:rPr>
      </w:pPr>
      <w:r>
        <w:rPr>
          <w:rFonts w:cstheme="minorHAnsi"/>
          <w:color w:val="00B0F0"/>
        </w:rPr>
        <w:t>1.2</w:t>
      </w:r>
      <w:r w:rsidR="0063315B">
        <w:rPr>
          <w:rFonts w:cstheme="minorHAnsi"/>
          <w:color w:val="00B0F0"/>
        </w:rPr>
        <w:t xml:space="preserve"> </w:t>
      </w:r>
      <w:r w:rsidR="00657BE4" w:rsidRPr="00DB0199">
        <w:rPr>
          <w:rFonts w:cstheme="minorHAnsi"/>
          <w:color w:val="00B0F0"/>
        </w:rPr>
        <w:t>Connected and fair communities</w:t>
      </w:r>
    </w:p>
    <w:p w14:paraId="1C3AFF35" w14:textId="18FCA8E4" w:rsidR="0087738F" w:rsidRPr="00DB0199" w:rsidRDefault="0063315B" w:rsidP="00DD52DB">
      <w:pPr>
        <w:pStyle w:val="ListParagraph"/>
        <w:numPr>
          <w:ilvl w:val="0"/>
          <w:numId w:val="18"/>
        </w:numPr>
        <w:spacing w:after="0" w:line="240" w:lineRule="auto"/>
        <w:rPr>
          <w:rFonts w:cstheme="minorHAnsi"/>
          <w:color w:val="000000" w:themeColor="text1"/>
        </w:rPr>
      </w:pPr>
      <w:r>
        <w:rPr>
          <w:rFonts w:cstheme="minorHAnsi"/>
          <w:color w:val="00B0F0"/>
        </w:rPr>
        <w:t xml:space="preserve">1.3 </w:t>
      </w:r>
      <w:r w:rsidR="0087738F" w:rsidRPr="00DB0199">
        <w:rPr>
          <w:rFonts w:cstheme="minorHAnsi"/>
          <w:color w:val="00B0F0"/>
        </w:rPr>
        <w:t xml:space="preserve">Safe, </w:t>
      </w:r>
      <w:proofErr w:type="gramStart"/>
      <w:r w:rsidR="0087738F" w:rsidRPr="00DB0199">
        <w:rPr>
          <w:rFonts w:cstheme="minorHAnsi"/>
          <w:color w:val="00B0F0"/>
        </w:rPr>
        <w:t>active</w:t>
      </w:r>
      <w:proofErr w:type="gramEnd"/>
      <w:r w:rsidR="0087738F" w:rsidRPr="00DB0199">
        <w:rPr>
          <w:rFonts w:cstheme="minorHAnsi"/>
          <w:color w:val="00B0F0"/>
        </w:rPr>
        <w:t xml:space="preserve"> and linked movement across the city</w:t>
      </w:r>
    </w:p>
    <w:p w14:paraId="6ED3CD38" w14:textId="0BA65D6A" w:rsidR="00030E2C" w:rsidRPr="00DB0199" w:rsidRDefault="0063315B" w:rsidP="00DD52DB">
      <w:pPr>
        <w:pStyle w:val="ListParagraph"/>
        <w:numPr>
          <w:ilvl w:val="0"/>
          <w:numId w:val="18"/>
        </w:numPr>
        <w:spacing w:after="0" w:line="240" w:lineRule="auto"/>
        <w:rPr>
          <w:rFonts w:cstheme="minorHAnsi"/>
          <w:color w:val="000000" w:themeColor="text1"/>
        </w:rPr>
      </w:pPr>
      <w:r>
        <w:rPr>
          <w:rFonts w:cstheme="minorHAnsi"/>
          <w:color w:val="00B0F0"/>
        </w:rPr>
        <w:t xml:space="preserve">1.4 </w:t>
      </w:r>
      <w:r w:rsidR="00030E2C" w:rsidRPr="00DB0199">
        <w:rPr>
          <w:rFonts w:cstheme="minorHAnsi"/>
          <w:color w:val="00B0F0"/>
        </w:rPr>
        <w:t>Innovative and connected city</w:t>
      </w:r>
    </w:p>
    <w:p w14:paraId="7E9E4967" w14:textId="283F58E9" w:rsidR="00030E2C" w:rsidRPr="00DB0199" w:rsidRDefault="0095052A" w:rsidP="00DD52DB">
      <w:pPr>
        <w:pStyle w:val="ListParagraph"/>
        <w:numPr>
          <w:ilvl w:val="0"/>
          <w:numId w:val="18"/>
        </w:numPr>
        <w:spacing w:after="0" w:line="240" w:lineRule="auto"/>
        <w:rPr>
          <w:rFonts w:cstheme="minorHAnsi"/>
          <w:color w:val="000000" w:themeColor="text1"/>
        </w:rPr>
      </w:pPr>
      <w:r w:rsidRPr="00DB0199">
        <w:rPr>
          <w:rFonts w:cstheme="minorHAnsi"/>
          <w:color w:val="00B050"/>
        </w:rPr>
        <w:t>2.1 Action on climate change</w:t>
      </w:r>
    </w:p>
    <w:p w14:paraId="169C45DD" w14:textId="734CCC74" w:rsidR="0095052A" w:rsidRPr="00DB0199" w:rsidRDefault="0095052A" w:rsidP="00DD52DB">
      <w:pPr>
        <w:pStyle w:val="ListParagraph"/>
        <w:numPr>
          <w:ilvl w:val="0"/>
          <w:numId w:val="18"/>
        </w:numPr>
        <w:spacing w:after="0" w:line="240" w:lineRule="auto"/>
        <w:rPr>
          <w:rFonts w:cstheme="minorHAnsi"/>
          <w:color w:val="000000" w:themeColor="text1"/>
        </w:rPr>
      </w:pPr>
      <w:r w:rsidRPr="00DB0199">
        <w:rPr>
          <w:rFonts w:cstheme="minorHAnsi"/>
          <w:color w:val="FF4747"/>
        </w:rPr>
        <w:t xml:space="preserve">3.1 Vibrant and creative </w:t>
      </w:r>
      <w:r w:rsidR="00A009FA" w:rsidRPr="00DB0199">
        <w:rPr>
          <w:rFonts w:cstheme="minorHAnsi"/>
          <w:color w:val="FF4747"/>
        </w:rPr>
        <w:t>city</w:t>
      </w:r>
    </w:p>
    <w:p w14:paraId="71480816" w14:textId="34A1A291" w:rsidR="0095052A" w:rsidRPr="00DB0199" w:rsidRDefault="0095052A" w:rsidP="00DD52DB">
      <w:pPr>
        <w:pStyle w:val="ListParagraph"/>
        <w:numPr>
          <w:ilvl w:val="0"/>
          <w:numId w:val="18"/>
        </w:numPr>
        <w:spacing w:after="0" w:line="240" w:lineRule="auto"/>
        <w:rPr>
          <w:rFonts w:cstheme="minorHAnsi"/>
          <w:color w:val="000000" w:themeColor="text1"/>
        </w:rPr>
      </w:pPr>
      <w:r w:rsidRPr="00DB0199">
        <w:rPr>
          <w:rFonts w:cstheme="minorHAnsi"/>
          <w:color w:val="FF4747"/>
        </w:rPr>
        <w:t>3.2 Opportunities in jobs, learning and innovation</w:t>
      </w:r>
    </w:p>
    <w:p w14:paraId="159DC922" w14:textId="01AEE3C8" w:rsidR="0059080C" w:rsidRPr="00DB0199" w:rsidRDefault="0059080C" w:rsidP="00DD52DB">
      <w:pPr>
        <w:pStyle w:val="ListParagraph"/>
        <w:numPr>
          <w:ilvl w:val="0"/>
          <w:numId w:val="18"/>
        </w:numPr>
        <w:spacing w:after="0" w:line="240" w:lineRule="auto"/>
        <w:rPr>
          <w:rFonts w:cstheme="minorHAnsi"/>
          <w:color w:val="000000" w:themeColor="text1"/>
        </w:rPr>
      </w:pPr>
      <w:r w:rsidRPr="00DB0199">
        <w:rPr>
          <w:rFonts w:cstheme="minorHAnsi"/>
          <w:color w:val="FF4747"/>
        </w:rPr>
        <w:t>3.3 Celebrating culture</w:t>
      </w:r>
    </w:p>
    <w:p w14:paraId="52D2CCD5" w14:textId="4B2F956F" w:rsidR="004B0D08" w:rsidRPr="00DB0199" w:rsidRDefault="004B0D08" w:rsidP="00DD52DB">
      <w:pPr>
        <w:pStyle w:val="ListParagraph"/>
        <w:numPr>
          <w:ilvl w:val="0"/>
          <w:numId w:val="18"/>
        </w:numPr>
        <w:spacing w:after="0" w:line="240" w:lineRule="auto"/>
        <w:rPr>
          <w:rFonts w:cstheme="minorHAnsi"/>
          <w:color w:val="000000" w:themeColor="text1"/>
        </w:rPr>
      </w:pPr>
      <w:r w:rsidRPr="00DB0199">
        <w:rPr>
          <w:rFonts w:cstheme="minorHAnsi"/>
          <w:color w:val="FF4747"/>
        </w:rPr>
        <w:t>3.4 City-sharing partnerships</w:t>
      </w:r>
    </w:p>
    <w:p w14:paraId="296E36FA" w14:textId="137F0C68" w:rsidR="0075052C" w:rsidRPr="00DB0199" w:rsidRDefault="0063315B" w:rsidP="00DD52DB">
      <w:pPr>
        <w:pStyle w:val="ListParagraph"/>
        <w:numPr>
          <w:ilvl w:val="0"/>
          <w:numId w:val="18"/>
        </w:numPr>
        <w:spacing w:after="0" w:line="240" w:lineRule="auto"/>
        <w:rPr>
          <w:rFonts w:cstheme="minorHAnsi"/>
          <w:color w:val="7057CD"/>
        </w:rPr>
      </w:pPr>
      <w:r>
        <w:rPr>
          <w:rFonts w:cstheme="minorHAnsi"/>
          <w:color w:val="7057CD"/>
        </w:rPr>
        <w:t xml:space="preserve">4.1 </w:t>
      </w:r>
      <w:r w:rsidR="0075052C" w:rsidRPr="00DB0199">
        <w:rPr>
          <w:rFonts w:cstheme="minorHAnsi"/>
          <w:color w:val="7057CD"/>
        </w:rPr>
        <w:t>Inclusive and integrated planning</w:t>
      </w:r>
    </w:p>
    <w:p w14:paraId="0DDA1EE0" w14:textId="0E3FAC5E" w:rsidR="005A191E" w:rsidRPr="00DB0199" w:rsidRDefault="00130495" w:rsidP="00DD52DB">
      <w:pPr>
        <w:pStyle w:val="ListParagraph"/>
        <w:numPr>
          <w:ilvl w:val="0"/>
          <w:numId w:val="18"/>
        </w:numPr>
        <w:spacing w:after="0" w:line="240" w:lineRule="auto"/>
        <w:rPr>
          <w:rFonts w:cstheme="minorHAnsi"/>
          <w:color w:val="7057CD"/>
        </w:rPr>
      </w:pPr>
      <w:r w:rsidRPr="00DB0199">
        <w:rPr>
          <w:rFonts w:cstheme="minorHAnsi"/>
          <w:color w:val="7057CD"/>
        </w:rPr>
        <w:t>4.2 Trust and transparency</w:t>
      </w:r>
    </w:p>
    <w:p w14:paraId="3E339307" w14:textId="40CF0491" w:rsidR="0002357C" w:rsidRPr="00DB0199" w:rsidRDefault="0002357C" w:rsidP="00DD52DB">
      <w:pPr>
        <w:pStyle w:val="ListParagraph"/>
        <w:numPr>
          <w:ilvl w:val="0"/>
          <w:numId w:val="18"/>
        </w:numPr>
        <w:spacing w:after="0" w:line="240" w:lineRule="auto"/>
        <w:rPr>
          <w:rFonts w:cstheme="minorHAnsi"/>
          <w:color w:val="7057CD"/>
        </w:rPr>
      </w:pPr>
      <w:r w:rsidRPr="00DB0199">
        <w:rPr>
          <w:rFonts w:cstheme="minorHAnsi"/>
          <w:color w:val="7057CD"/>
        </w:rPr>
        <w:t>4.3 Collaborative and innovative approach</w:t>
      </w:r>
    </w:p>
    <w:p w14:paraId="543252D2" w14:textId="77777777" w:rsidR="008C7213" w:rsidRDefault="008C7213">
      <w:pPr>
        <w:rPr>
          <w:rFonts w:cstheme="minorHAnsi"/>
          <w:b/>
          <w:i/>
          <w:color w:val="00B0F0"/>
          <w:sz w:val="28"/>
          <w:szCs w:val="28"/>
        </w:rPr>
      </w:pPr>
      <w:r>
        <w:rPr>
          <w:rFonts w:cstheme="minorHAnsi"/>
          <w:b/>
          <w:i/>
          <w:color w:val="00B0F0"/>
          <w:sz w:val="28"/>
          <w:szCs w:val="28"/>
        </w:rPr>
        <w:br w:type="page"/>
      </w:r>
    </w:p>
    <w:p w14:paraId="15C39C7C" w14:textId="1DEACFCB" w:rsidR="006C4781" w:rsidRPr="00DB0199" w:rsidRDefault="005D3BB7" w:rsidP="00C745F7">
      <w:pPr>
        <w:rPr>
          <w:rFonts w:cstheme="minorHAnsi"/>
          <w:b/>
          <w:i/>
          <w:color w:val="00B0F0"/>
          <w:sz w:val="32"/>
          <w:szCs w:val="32"/>
        </w:rPr>
      </w:pPr>
      <w:r w:rsidRPr="00DB0199">
        <w:rPr>
          <w:rFonts w:cstheme="minorHAnsi"/>
          <w:b/>
          <w:i/>
          <w:color w:val="00B0F0"/>
          <w:sz w:val="32"/>
          <w:szCs w:val="32"/>
        </w:rPr>
        <w:lastRenderedPageBreak/>
        <w:t xml:space="preserve">Policy drivers at </w:t>
      </w:r>
      <w:r w:rsidR="00504917" w:rsidRPr="00DB0199">
        <w:rPr>
          <w:rFonts w:cstheme="minorHAnsi"/>
          <w:b/>
          <w:i/>
          <w:color w:val="00B0F0"/>
          <w:sz w:val="32"/>
          <w:szCs w:val="32"/>
        </w:rPr>
        <w:t>state and regional</w:t>
      </w:r>
      <w:r w:rsidR="0063204E" w:rsidRPr="00DB0199">
        <w:rPr>
          <w:rFonts w:cstheme="minorHAnsi"/>
          <w:b/>
          <w:i/>
          <w:color w:val="00B0F0"/>
          <w:sz w:val="32"/>
          <w:szCs w:val="32"/>
        </w:rPr>
        <w:t xml:space="preserve"> level</w:t>
      </w:r>
      <w:r w:rsidR="00220201" w:rsidRPr="00DB0199">
        <w:rPr>
          <w:rFonts w:cstheme="minorHAnsi"/>
          <w:b/>
          <w:i/>
          <w:color w:val="00B0F0"/>
          <w:sz w:val="32"/>
          <w:szCs w:val="32"/>
        </w:rPr>
        <w:t>s</w:t>
      </w:r>
    </w:p>
    <w:p w14:paraId="15906CA7" w14:textId="084258E2" w:rsidR="008327FA" w:rsidRPr="00E7607E" w:rsidRDefault="00C40B9A" w:rsidP="00504917">
      <w:r w:rsidRPr="0DD58D05">
        <w:t>K</w:t>
      </w:r>
      <w:r w:rsidR="00BF72E4" w:rsidRPr="0DD58D05">
        <w:t xml:space="preserve">ey NSW legislative requirements and policies actively support </w:t>
      </w:r>
      <w:r w:rsidR="007352BE" w:rsidRPr="0DD58D05">
        <w:t>CN</w:t>
      </w:r>
      <w:r w:rsidR="00B15502" w:rsidRPr="0DD58D05">
        <w:t>’</w:t>
      </w:r>
      <w:r w:rsidR="007352BE" w:rsidRPr="0DD58D05">
        <w:t xml:space="preserve">s </w:t>
      </w:r>
      <w:r w:rsidR="001C7133" w:rsidRPr="0DD58D05">
        <w:t xml:space="preserve">social planning </w:t>
      </w:r>
      <w:r w:rsidR="00A16DCB" w:rsidRPr="0DD58D05">
        <w:t xml:space="preserve">responsibilities. </w:t>
      </w:r>
      <w:r w:rsidR="008327FA" w:rsidRPr="0DD58D05">
        <w:t xml:space="preserve">The </w:t>
      </w:r>
      <w:r w:rsidR="008327FA" w:rsidRPr="0DD58D05">
        <w:rPr>
          <w:i/>
        </w:rPr>
        <w:t>Local Government Act 1993</w:t>
      </w:r>
      <w:r w:rsidR="00E07DB8" w:rsidRPr="0DD58D05">
        <w:t xml:space="preserve"> </w:t>
      </w:r>
      <w:r w:rsidR="00A63794" w:rsidRPr="0DD58D05">
        <w:t xml:space="preserve">outlines the social justice requirements </w:t>
      </w:r>
      <w:r w:rsidR="00CF7CD1" w:rsidRPr="0DD58D05">
        <w:t xml:space="preserve">placed on councils: </w:t>
      </w:r>
      <w:r w:rsidR="00B15502" w:rsidRPr="0DD58D05">
        <w:rPr>
          <w:i/>
        </w:rPr>
        <w:t>‘</w:t>
      </w:r>
      <w:r w:rsidR="00CF7CD1" w:rsidRPr="0DD58D05">
        <w:rPr>
          <w:i/>
        </w:rPr>
        <w:t>Council’s long-term community strategic plans must be based on social justice principles and address social issues along with civic leadership, environmental and economic issues</w:t>
      </w:r>
      <w:r w:rsidR="00E6216D" w:rsidRPr="0DD58D05">
        <w:rPr>
          <w:i/>
        </w:rPr>
        <w:t>.</w:t>
      </w:r>
      <w:r w:rsidR="00B15502" w:rsidRPr="0DD58D05">
        <w:rPr>
          <w:i/>
        </w:rPr>
        <w:t>’</w:t>
      </w:r>
      <w:r w:rsidR="00CF05D7" w:rsidRPr="0DD58D05">
        <w:rPr>
          <w:i/>
        </w:rPr>
        <w:t xml:space="preserve"> </w:t>
      </w:r>
      <w:r w:rsidR="00CF05D7" w:rsidRPr="00647B02">
        <w:t xml:space="preserve">The </w:t>
      </w:r>
      <w:r w:rsidR="00647B02" w:rsidRPr="00647B02">
        <w:t xml:space="preserve">NSW Government's </w:t>
      </w:r>
      <w:r w:rsidR="00CF05D7" w:rsidRPr="00647B02">
        <w:t>Premier</w:t>
      </w:r>
      <w:r w:rsidR="00B15502" w:rsidRPr="00647B02">
        <w:t>’</w:t>
      </w:r>
      <w:r w:rsidR="00CF05D7" w:rsidRPr="00647B02">
        <w:t>s Priorities</w:t>
      </w:r>
      <w:r w:rsidR="00CF05D7" w:rsidRPr="0DD58D05">
        <w:t xml:space="preserve"> </w:t>
      </w:r>
      <w:r w:rsidR="006B7A96" w:rsidRPr="0DD58D05">
        <w:t>represent</w:t>
      </w:r>
      <w:r w:rsidR="00AA3535" w:rsidRPr="0DD58D05">
        <w:t xml:space="preserve"> the</w:t>
      </w:r>
      <w:r w:rsidR="006B7A96" w:rsidRPr="0DD58D05">
        <w:t xml:space="preserve"> </w:t>
      </w:r>
      <w:r w:rsidR="006B7A96" w:rsidRPr="00647B02">
        <w:t>go</w:t>
      </w:r>
      <w:r w:rsidR="006B7A96" w:rsidRPr="0DD58D05">
        <w:t>vernment</w:t>
      </w:r>
      <w:r w:rsidR="00E67B91" w:rsidRPr="0DD58D05">
        <w:t>’</w:t>
      </w:r>
      <w:r w:rsidR="006B7A96" w:rsidRPr="0DD58D05">
        <w:t xml:space="preserve">s commitment to making a significant difference to enhance the quality of life of all people </w:t>
      </w:r>
      <w:r w:rsidR="00CF1FB7" w:rsidRPr="0DD58D05">
        <w:t>of NSW</w:t>
      </w:r>
      <w:r w:rsidR="00E67B91" w:rsidRPr="0DD58D05">
        <w:t>;</w:t>
      </w:r>
      <w:r w:rsidR="00962D20" w:rsidRPr="0DD58D05">
        <w:t xml:space="preserve"> the </w:t>
      </w:r>
      <w:r w:rsidR="003E08E7" w:rsidRPr="0DD58D05">
        <w:t xml:space="preserve">policy priority of breaking the cycle of disadvantage </w:t>
      </w:r>
      <w:r w:rsidR="00335242" w:rsidRPr="0DD58D05">
        <w:t xml:space="preserve">is particularly relevant to the </w:t>
      </w:r>
      <w:r w:rsidR="00335242" w:rsidRPr="0DD58D05">
        <w:rPr>
          <w:i/>
        </w:rPr>
        <w:t>Local Social Strategy</w:t>
      </w:r>
      <w:r w:rsidR="00335242" w:rsidRPr="0DD58D05">
        <w:t>.</w:t>
      </w:r>
      <w:r w:rsidR="00BA3479" w:rsidRPr="0DD58D05">
        <w:t xml:space="preserve"> The </w:t>
      </w:r>
      <w:r w:rsidR="00E67B91" w:rsidRPr="0DD58D05">
        <w:rPr>
          <w:i/>
        </w:rPr>
        <w:t>NSW</w:t>
      </w:r>
      <w:r w:rsidR="00BA3479" w:rsidRPr="0DD58D05">
        <w:rPr>
          <w:i/>
        </w:rPr>
        <w:t xml:space="preserve"> Disability Inclusion Act 2014 </w:t>
      </w:r>
      <w:r w:rsidR="00BA3479" w:rsidRPr="0DD58D05">
        <w:t>also prescribes a specific legislative framework that</w:t>
      </w:r>
      <w:r w:rsidR="00E67B91" w:rsidRPr="0DD58D05">
        <w:t xml:space="preserve"> has</w:t>
      </w:r>
      <w:r w:rsidR="00BA3479" w:rsidRPr="0DD58D05">
        <w:t xml:space="preserve"> </w:t>
      </w:r>
      <w:r w:rsidR="00BA47A4" w:rsidRPr="0DD58D05">
        <w:t>guide</w:t>
      </w:r>
      <w:r w:rsidR="00E67B91" w:rsidRPr="0DD58D05">
        <w:t>d</w:t>
      </w:r>
      <w:r w:rsidR="00BA47A4" w:rsidRPr="0DD58D05">
        <w:t xml:space="preserve"> the development of </w:t>
      </w:r>
      <w:r w:rsidR="004F4501" w:rsidRPr="0DD58D05">
        <w:t>CN</w:t>
      </w:r>
      <w:r w:rsidR="007D4FB0" w:rsidRPr="0DD58D05">
        <w:t>’s</w:t>
      </w:r>
      <w:r w:rsidR="00BA47A4" w:rsidRPr="0DD58D05">
        <w:t xml:space="preserve"> </w:t>
      </w:r>
      <w:r w:rsidR="00BA47A4" w:rsidRPr="0DD58D05">
        <w:rPr>
          <w:i/>
        </w:rPr>
        <w:t>Disability Inclusion Action Plan</w:t>
      </w:r>
      <w:r w:rsidR="00BA47A4" w:rsidRPr="0DD58D05">
        <w:t xml:space="preserve"> (DIAP</w:t>
      </w:r>
      <w:r w:rsidR="004F4501" w:rsidRPr="0DD58D05">
        <w:t>).</w:t>
      </w:r>
    </w:p>
    <w:p w14:paraId="567163B9" w14:textId="132CEA74" w:rsidR="008A588F" w:rsidRPr="00E7607E" w:rsidRDefault="001B665F" w:rsidP="008A588F">
      <w:pPr>
        <w:rPr>
          <w:rFonts w:cstheme="minorHAnsi"/>
          <w:b/>
        </w:rPr>
      </w:pPr>
      <w:r w:rsidRPr="00E7607E">
        <w:rPr>
          <w:rFonts w:cstheme="minorHAnsi"/>
        </w:rPr>
        <w:t xml:space="preserve">CN </w:t>
      </w:r>
      <w:r w:rsidR="00DC63E6" w:rsidRPr="00E7607E">
        <w:rPr>
          <w:rFonts w:cstheme="minorHAnsi"/>
        </w:rPr>
        <w:t>also acknowledge</w:t>
      </w:r>
      <w:r w:rsidR="007D4FB0" w:rsidRPr="00E7607E">
        <w:rPr>
          <w:rFonts w:cstheme="minorHAnsi"/>
        </w:rPr>
        <w:t>s</w:t>
      </w:r>
      <w:r w:rsidR="00DC63E6" w:rsidRPr="00E7607E">
        <w:rPr>
          <w:rFonts w:cstheme="minorHAnsi"/>
        </w:rPr>
        <w:t xml:space="preserve"> </w:t>
      </w:r>
      <w:r w:rsidR="00720AA4" w:rsidRPr="00E7607E">
        <w:rPr>
          <w:rFonts w:cstheme="minorHAnsi"/>
        </w:rPr>
        <w:t>key integrations with other NSW government strategies</w:t>
      </w:r>
      <w:r w:rsidR="007D4FB0" w:rsidRPr="00E7607E">
        <w:rPr>
          <w:rFonts w:cstheme="minorHAnsi"/>
        </w:rPr>
        <w:t>,</w:t>
      </w:r>
      <w:r w:rsidR="00720AA4" w:rsidRPr="00E7607E">
        <w:rPr>
          <w:rFonts w:cstheme="minorHAnsi"/>
        </w:rPr>
        <w:t xml:space="preserve"> including th</w:t>
      </w:r>
      <w:r w:rsidR="004C457D" w:rsidRPr="00E7607E">
        <w:rPr>
          <w:rFonts w:cstheme="minorHAnsi"/>
        </w:rPr>
        <w:t>e</w:t>
      </w:r>
      <w:r w:rsidR="00827C76" w:rsidRPr="00E7607E">
        <w:rPr>
          <w:rFonts w:cstheme="minorHAnsi"/>
        </w:rPr>
        <w:t xml:space="preserve"> </w:t>
      </w:r>
      <w:r w:rsidR="00FA6086" w:rsidRPr="00E7607E">
        <w:rPr>
          <w:rFonts w:cstheme="minorHAnsi"/>
          <w:i/>
        </w:rPr>
        <w:t>Housing 2041: NSW Housing Strategy</w:t>
      </w:r>
      <w:r w:rsidR="00A22140">
        <w:rPr>
          <w:rFonts w:cstheme="minorHAnsi"/>
        </w:rPr>
        <w:t>,</w:t>
      </w:r>
      <w:r w:rsidR="00FA6086" w:rsidRPr="00E7607E">
        <w:rPr>
          <w:rFonts w:cstheme="minorHAnsi"/>
        </w:rPr>
        <w:t xml:space="preserve"> </w:t>
      </w:r>
      <w:r w:rsidR="00FA6086" w:rsidRPr="00E7607E">
        <w:rPr>
          <w:rFonts w:cstheme="minorHAnsi"/>
          <w:i/>
        </w:rPr>
        <w:t>NSW Disability Inclusion Action Plan</w:t>
      </w:r>
      <w:r w:rsidR="00A22140">
        <w:rPr>
          <w:rFonts w:cstheme="minorHAnsi"/>
          <w:i/>
        </w:rPr>
        <w:t xml:space="preserve"> </w:t>
      </w:r>
      <w:r w:rsidR="00A22140">
        <w:rPr>
          <w:rFonts w:cstheme="minorHAnsi"/>
          <w:iCs/>
        </w:rPr>
        <w:t xml:space="preserve">and </w:t>
      </w:r>
      <w:r w:rsidR="00793B7B">
        <w:rPr>
          <w:rFonts w:cstheme="minorHAnsi"/>
          <w:i/>
        </w:rPr>
        <w:t>Multicultural NSW Strategy Plan 2021 -2025: Stronger together</w:t>
      </w:r>
      <w:r w:rsidR="00AC2678" w:rsidRPr="00E7607E">
        <w:rPr>
          <w:rFonts w:cstheme="minorHAnsi"/>
        </w:rPr>
        <w:t>.</w:t>
      </w:r>
      <w:r w:rsidR="00071869" w:rsidRPr="00E7607E">
        <w:rPr>
          <w:rFonts w:cstheme="minorHAnsi"/>
        </w:rPr>
        <w:t xml:space="preserve"> Federal government polic</w:t>
      </w:r>
      <w:r w:rsidR="007D4FB0" w:rsidRPr="00E7607E">
        <w:rPr>
          <w:rFonts w:cstheme="minorHAnsi"/>
        </w:rPr>
        <w:t>ies</w:t>
      </w:r>
      <w:r w:rsidR="00071869" w:rsidRPr="00E7607E">
        <w:rPr>
          <w:rFonts w:cstheme="minorHAnsi"/>
        </w:rPr>
        <w:t xml:space="preserve"> </w:t>
      </w:r>
      <w:r w:rsidR="008A588F" w:rsidRPr="00E7607E">
        <w:rPr>
          <w:rFonts w:cstheme="minorHAnsi"/>
        </w:rPr>
        <w:t xml:space="preserve">of significance to the </w:t>
      </w:r>
      <w:r w:rsidR="008A588F" w:rsidRPr="00E7607E">
        <w:rPr>
          <w:rFonts w:cstheme="minorHAnsi"/>
          <w:i/>
        </w:rPr>
        <w:t>Local Social Strategy</w:t>
      </w:r>
      <w:r w:rsidR="008A588F" w:rsidRPr="00E7607E">
        <w:rPr>
          <w:rFonts w:cstheme="minorHAnsi"/>
        </w:rPr>
        <w:t xml:space="preserve"> include the </w:t>
      </w:r>
      <w:r w:rsidR="008A588F" w:rsidRPr="00E7607E">
        <w:rPr>
          <w:rFonts w:cstheme="minorHAnsi"/>
          <w:i/>
        </w:rPr>
        <w:t>Social Inclusion Agenda</w:t>
      </w:r>
      <w:r w:rsidR="008A588F" w:rsidRPr="00E7607E">
        <w:rPr>
          <w:rFonts w:cstheme="minorHAnsi"/>
        </w:rPr>
        <w:t xml:space="preserve">, </w:t>
      </w:r>
      <w:r w:rsidR="008A588F" w:rsidRPr="00E7607E">
        <w:rPr>
          <w:rFonts w:cstheme="minorHAnsi"/>
          <w:i/>
        </w:rPr>
        <w:t>National Agreement on Closing the Gap</w:t>
      </w:r>
      <w:r w:rsidR="008A588F" w:rsidRPr="00E7607E">
        <w:rPr>
          <w:rFonts w:cstheme="minorHAnsi"/>
        </w:rPr>
        <w:t xml:space="preserve">, </w:t>
      </w:r>
      <w:r w:rsidR="008A588F" w:rsidRPr="00E7607E">
        <w:rPr>
          <w:rFonts w:cstheme="minorHAnsi"/>
          <w:i/>
        </w:rPr>
        <w:t>Creating Places for People: An Urban Design Protocol for Australian Cities</w:t>
      </w:r>
      <w:r w:rsidR="007C7A74" w:rsidRPr="00E7607E">
        <w:rPr>
          <w:rFonts w:cstheme="minorHAnsi"/>
        </w:rPr>
        <w:t xml:space="preserve">, </w:t>
      </w:r>
      <w:r w:rsidR="004A78DA" w:rsidRPr="00E7607E">
        <w:rPr>
          <w:rFonts w:cstheme="minorHAnsi"/>
        </w:rPr>
        <w:t xml:space="preserve">and the </w:t>
      </w:r>
      <w:r w:rsidR="00F71B65" w:rsidRPr="00E7607E">
        <w:rPr>
          <w:rFonts w:cstheme="minorHAnsi"/>
        </w:rPr>
        <w:t xml:space="preserve">social lens of the </w:t>
      </w:r>
      <w:r w:rsidR="00F71B65" w:rsidRPr="00E7607E">
        <w:rPr>
          <w:rFonts w:cstheme="minorHAnsi"/>
          <w:i/>
        </w:rPr>
        <w:t>National Climate Resilience and Adaptation Strategy</w:t>
      </w:r>
      <w:r w:rsidR="00F71B65" w:rsidRPr="00E7607E">
        <w:rPr>
          <w:rFonts w:cstheme="minorHAnsi"/>
        </w:rPr>
        <w:t>.</w:t>
      </w:r>
    </w:p>
    <w:p w14:paraId="5D684CF4" w14:textId="0FE2FBD7" w:rsidR="00C54D7D" w:rsidRPr="00E7607E" w:rsidRDefault="002D1FC6" w:rsidP="0009727C">
      <w:pPr>
        <w:rPr>
          <w:rFonts w:cstheme="minorHAnsi"/>
        </w:rPr>
      </w:pPr>
      <w:r w:rsidRPr="00E7607E">
        <w:rPr>
          <w:rFonts w:cstheme="minorHAnsi"/>
        </w:rPr>
        <w:t xml:space="preserve">Our work is also informed by </w:t>
      </w:r>
      <w:r w:rsidR="00E55946" w:rsidRPr="00E7607E">
        <w:rPr>
          <w:rFonts w:cstheme="minorHAnsi"/>
        </w:rPr>
        <w:t xml:space="preserve">policy and planning at the regional level. </w:t>
      </w:r>
      <w:r w:rsidR="00897BD8" w:rsidRPr="00E7607E">
        <w:rPr>
          <w:rFonts w:cstheme="minorHAnsi"/>
        </w:rPr>
        <w:t xml:space="preserve">The </w:t>
      </w:r>
      <w:r w:rsidR="00897BD8" w:rsidRPr="00E7607E">
        <w:rPr>
          <w:rFonts w:cstheme="minorHAnsi"/>
          <w:i/>
        </w:rPr>
        <w:t>Hunter Regional Plan 2036</w:t>
      </w:r>
      <w:r w:rsidR="00897BD8" w:rsidRPr="00E7607E">
        <w:rPr>
          <w:rFonts w:cstheme="minorHAnsi"/>
        </w:rPr>
        <w:t xml:space="preserve"> and </w:t>
      </w:r>
      <w:r w:rsidR="00897BD8" w:rsidRPr="00E7607E">
        <w:rPr>
          <w:rFonts w:cstheme="minorHAnsi"/>
          <w:i/>
        </w:rPr>
        <w:t>Greater Newcastle Metropolitan Plan 2036</w:t>
      </w:r>
      <w:r w:rsidR="00897BD8" w:rsidRPr="00E7607E">
        <w:rPr>
          <w:rFonts w:cstheme="minorHAnsi"/>
        </w:rPr>
        <w:t xml:space="preserve"> </w:t>
      </w:r>
      <w:r w:rsidR="001B27BF" w:rsidRPr="00E7607E">
        <w:rPr>
          <w:rFonts w:cstheme="minorHAnsi"/>
        </w:rPr>
        <w:t xml:space="preserve">are key </w:t>
      </w:r>
      <w:r w:rsidR="00F45BAE" w:rsidRPr="00E7607E">
        <w:rPr>
          <w:rFonts w:cstheme="minorHAnsi"/>
        </w:rPr>
        <w:t xml:space="preserve">regional </w:t>
      </w:r>
      <w:r w:rsidR="00155D29" w:rsidRPr="00E7607E">
        <w:rPr>
          <w:rFonts w:cstheme="minorHAnsi"/>
        </w:rPr>
        <w:t xml:space="preserve">planning </w:t>
      </w:r>
      <w:r w:rsidR="00F45BAE" w:rsidRPr="00E7607E">
        <w:rPr>
          <w:rFonts w:cstheme="minorHAnsi"/>
        </w:rPr>
        <w:t xml:space="preserve">documents </w:t>
      </w:r>
      <w:r w:rsidR="002C413C" w:rsidRPr="00E7607E">
        <w:rPr>
          <w:rFonts w:cstheme="minorHAnsi"/>
        </w:rPr>
        <w:t xml:space="preserve">that outline the vision, goals and actions </w:t>
      </w:r>
      <w:r w:rsidR="00E134EA" w:rsidRPr="00E7607E">
        <w:rPr>
          <w:rFonts w:cstheme="minorHAnsi"/>
        </w:rPr>
        <w:t xml:space="preserve">needed </w:t>
      </w:r>
      <w:r w:rsidR="00B4017D" w:rsidRPr="00E7607E">
        <w:rPr>
          <w:rFonts w:cstheme="minorHAnsi"/>
        </w:rPr>
        <w:t xml:space="preserve">to </w:t>
      </w:r>
      <w:r w:rsidR="00CA7830" w:rsidRPr="00E7607E">
        <w:rPr>
          <w:rFonts w:cstheme="minorHAnsi"/>
        </w:rPr>
        <w:t xml:space="preserve">achieve </w:t>
      </w:r>
      <w:r w:rsidR="00B4017D" w:rsidRPr="00E7607E">
        <w:rPr>
          <w:rFonts w:cstheme="minorHAnsi"/>
        </w:rPr>
        <w:t xml:space="preserve">greater prosperity </w:t>
      </w:r>
      <w:r w:rsidR="00BB5E32" w:rsidRPr="00E7607E">
        <w:rPr>
          <w:rFonts w:cstheme="minorHAnsi"/>
        </w:rPr>
        <w:t xml:space="preserve">for all people who live, work and study in the Hunter </w:t>
      </w:r>
      <w:r w:rsidR="007B5429" w:rsidRPr="00E7607E">
        <w:rPr>
          <w:rFonts w:cstheme="minorHAnsi"/>
        </w:rPr>
        <w:t>R</w:t>
      </w:r>
      <w:r w:rsidR="00BB5E32" w:rsidRPr="00E7607E">
        <w:rPr>
          <w:rFonts w:cstheme="minorHAnsi"/>
        </w:rPr>
        <w:t xml:space="preserve">egion. </w:t>
      </w:r>
      <w:r w:rsidR="00244BA2" w:rsidRPr="00E7607E">
        <w:rPr>
          <w:rFonts w:cstheme="minorHAnsi"/>
        </w:rPr>
        <w:t>Across these two plans</w:t>
      </w:r>
      <w:r w:rsidR="00123B22" w:rsidRPr="00E7607E">
        <w:rPr>
          <w:rFonts w:cstheme="minorHAnsi"/>
        </w:rPr>
        <w:t xml:space="preserve">, priority </w:t>
      </w:r>
      <w:r w:rsidR="00FB7690" w:rsidRPr="00E7607E">
        <w:rPr>
          <w:rFonts w:cstheme="minorHAnsi"/>
        </w:rPr>
        <w:t>goals</w:t>
      </w:r>
      <w:r w:rsidR="00123B22" w:rsidRPr="00E7607E">
        <w:rPr>
          <w:rFonts w:cstheme="minorHAnsi"/>
        </w:rPr>
        <w:t xml:space="preserve"> </w:t>
      </w:r>
      <w:r w:rsidR="00C73676" w:rsidRPr="00E7607E">
        <w:rPr>
          <w:rFonts w:cstheme="minorHAnsi"/>
        </w:rPr>
        <w:t xml:space="preserve">of relevance to the </w:t>
      </w:r>
      <w:r w:rsidR="00C73676" w:rsidRPr="00E7607E">
        <w:rPr>
          <w:rFonts w:cstheme="minorHAnsi"/>
          <w:i/>
        </w:rPr>
        <w:t xml:space="preserve">Local Social Strategy </w:t>
      </w:r>
      <w:r w:rsidR="00C73676" w:rsidRPr="00E7607E">
        <w:rPr>
          <w:rFonts w:cstheme="minorHAnsi"/>
        </w:rPr>
        <w:t>include</w:t>
      </w:r>
      <w:r w:rsidR="00D76BF8" w:rsidRPr="00E7607E">
        <w:rPr>
          <w:rFonts w:cstheme="minorHAnsi"/>
        </w:rPr>
        <w:t xml:space="preserve"> </w:t>
      </w:r>
      <w:r w:rsidR="008B42D1" w:rsidRPr="00E7607E">
        <w:rPr>
          <w:rFonts w:cstheme="minorHAnsi"/>
        </w:rPr>
        <w:t xml:space="preserve">supporting thriving communities and </w:t>
      </w:r>
      <w:r w:rsidR="00B06FC9" w:rsidRPr="00E7607E">
        <w:rPr>
          <w:rFonts w:cstheme="minorHAnsi"/>
        </w:rPr>
        <w:t xml:space="preserve">providing greater </w:t>
      </w:r>
      <w:r w:rsidR="00E23B09" w:rsidRPr="00E7607E">
        <w:rPr>
          <w:rFonts w:cstheme="minorHAnsi"/>
        </w:rPr>
        <w:t>housing choice</w:t>
      </w:r>
      <w:r w:rsidR="00737A00" w:rsidRPr="00E7607E">
        <w:rPr>
          <w:rFonts w:cstheme="minorHAnsi"/>
        </w:rPr>
        <w:t xml:space="preserve"> and jobs.</w:t>
      </w:r>
    </w:p>
    <w:p w14:paraId="5AFBD11A" w14:textId="691A881F" w:rsidR="00921273" w:rsidRPr="00E7607E" w:rsidRDefault="006B049D" w:rsidP="0009727C">
      <w:pPr>
        <w:rPr>
          <w:rFonts w:cstheme="minorHAnsi"/>
        </w:rPr>
      </w:pPr>
      <w:r w:rsidRPr="00E7607E">
        <w:rPr>
          <w:rFonts w:cstheme="minorHAnsi"/>
        </w:rPr>
        <w:t xml:space="preserve">These plans recognise </w:t>
      </w:r>
      <w:r w:rsidR="00CA0EE5" w:rsidRPr="00E7607E">
        <w:rPr>
          <w:rFonts w:cstheme="minorHAnsi"/>
        </w:rPr>
        <w:t xml:space="preserve">that </w:t>
      </w:r>
      <w:r w:rsidR="00E75675" w:rsidRPr="00E7607E">
        <w:rPr>
          <w:rFonts w:cstheme="minorHAnsi"/>
        </w:rPr>
        <w:t xml:space="preserve">celebrating and encouraging </w:t>
      </w:r>
      <w:r w:rsidR="00A22F83" w:rsidRPr="00E7607E">
        <w:rPr>
          <w:rFonts w:cstheme="minorHAnsi"/>
        </w:rPr>
        <w:t xml:space="preserve">the </w:t>
      </w:r>
      <w:r w:rsidR="00CA0EE5" w:rsidRPr="00E7607E">
        <w:rPr>
          <w:rFonts w:cstheme="minorHAnsi"/>
        </w:rPr>
        <w:t>divers</w:t>
      </w:r>
      <w:r w:rsidR="00A22F83" w:rsidRPr="00E7607E">
        <w:rPr>
          <w:rFonts w:cstheme="minorHAnsi"/>
        </w:rPr>
        <w:t>ification of</w:t>
      </w:r>
      <w:r w:rsidR="00CA0EE5" w:rsidRPr="00E7607E">
        <w:rPr>
          <w:rFonts w:cstheme="minorHAnsi"/>
        </w:rPr>
        <w:t xml:space="preserve"> communities</w:t>
      </w:r>
      <w:r w:rsidR="002C72F0" w:rsidRPr="00E7607E">
        <w:rPr>
          <w:rFonts w:cstheme="minorHAnsi"/>
        </w:rPr>
        <w:t xml:space="preserve"> </w:t>
      </w:r>
      <w:r w:rsidR="00DB1B8C" w:rsidRPr="00E7607E">
        <w:rPr>
          <w:rFonts w:cstheme="minorHAnsi"/>
        </w:rPr>
        <w:t>provides a</w:t>
      </w:r>
      <w:r w:rsidR="00FE1045" w:rsidRPr="00E7607E">
        <w:rPr>
          <w:rFonts w:cstheme="minorHAnsi"/>
        </w:rPr>
        <w:t xml:space="preserve"> </w:t>
      </w:r>
      <w:r w:rsidR="00B237B9" w:rsidRPr="00E7607E">
        <w:rPr>
          <w:rFonts w:cstheme="minorHAnsi"/>
        </w:rPr>
        <w:t xml:space="preserve">significant </w:t>
      </w:r>
      <w:r w:rsidR="00FE1045" w:rsidRPr="00E7607E">
        <w:rPr>
          <w:rFonts w:cstheme="minorHAnsi"/>
        </w:rPr>
        <w:t>competitive advantage for the region</w:t>
      </w:r>
      <w:r w:rsidR="00482312" w:rsidRPr="00E7607E">
        <w:rPr>
          <w:rFonts w:cstheme="minorHAnsi"/>
        </w:rPr>
        <w:t xml:space="preserve"> on</w:t>
      </w:r>
      <w:r w:rsidR="00E67753" w:rsidRPr="00E7607E">
        <w:rPr>
          <w:rFonts w:cstheme="minorHAnsi"/>
        </w:rPr>
        <w:t xml:space="preserve"> </w:t>
      </w:r>
      <w:r w:rsidR="00130500" w:rsidRPr="00E7607E">
        <w:rPr>
          <w:rFonts w:cstheme="minorHAnsi"/>
        </w:rPr>
        <w:t xml:space="preserve">economic, </w:t>
      </w:r>
      <w:proofErr w:type="gramStart"/>
      <w:r w:rsidR="00726794" w:rsidRPr="00E7607E">
        <w:rPr>
          <w:rFonts w:cstheme="minorHAnsi"/>
        </w:rPr>
        <w:t>cultural</w:t>
      </w:r>
      <w:proofErr w:type="gramEnd"/>
      <w:r w:rsidR="00482312" w:rsidRPr="00E7607E">
        <w:rPr>
          <w:rFonts w:cstheme="minorHAnsi"/>
        </w:rPr>
        <w:t xml:space="preserve"> </w:t>
      </w:r>
      <w:r w:rsidR="00726794" w:rsidRPr="00E7607E">
        <w:rPr>
          <w:rFonts w:cstheme="minorHAnsi"/>
        </w:rPr>
        <w:t>and social</w:t>
      </w:r>
      <w:r w:rsidR="00482312" w:rsidRPr="00E7607E">
        <w:rPr>
          <w:rFonts w:cstheme="minorHAnsi"/>
        </w:rPr>
        <w:t xml:space="preserve"> levels</w:t>
      </w:r>
      <w:r w:rsidR="00726794" w:rsidRPr="00E7607E">
        <w:rPr>
          <w:rFonts w:cstheme="minorHAnsi"/>
        </w:rPr>
        <w:t xml:space="preserve">. Furthermore, </w:t>
      </w:r>
      <w:r w:rsidR="009D4353" w:rsidRPr="00E7607E">
        <w:rPr>
          <w:rFonts w:cstheme="minorHAnsi"/>
        </w:rPr>
        <w:t xml:space="preserve">as the </w:t>
      </w:r>
      <w:r w:rsidR="00726794" w:rsidRPr="00E7607E">
        <w:rPr>
          <w:rFonts w:cstheme="minorHAnsi"/>
        </w:rPr>
        <w:t>region</w:t>
      </w:r>
      <w:r w:rsidR="00482312" w:rsidRPr="00E7607E">
        <w:rPr>
          <w:rFonts w:cstheme="minorHAnsi"/>
        </w:rPr>
        <w:t>’</w:t>
      </w:r>
      <w:r w:rsidR="00726794" w:rsidRPr="00E7607E">
        <w:rPr>
          <w:rFonts w:cstheme="minorHAnsi"/>
        </w:rPr>
        <w:t>s</w:t>
      </w:r>
      <w:r w:rsidR="009D4353" w:rsidRPr="00E7607E">
        <w:rPr>
          <w:rFonts w:cstheme="minorHAnsi"/>
        </w:rPr>
        <w:t xml:space="preserve"> population grows, </w:t>
      </w:r>
      <w:r w:rsidR="005D06BF" w:rsidRPr="00E7607E">
        <w:rPr>
          <w:rFonts w:cstheme="minorHAnsi"/>
        </w:rPr>
        <w:t xml:space="preserve">providing diverse </w:t>
      </w:r>
      <w:r w:rsidR="00906919" w:rsidRPr="00E7607E">
        <w:rPr>
          <w:rFonts w:cstheme="minorHAnsi"/>
        </w:rPr>
        <w:t xml:space="preserve">housing that is close to jobs and services, </w:t>
      </w:r>
      <w:r w:rsidR="00464137" w:rsidRPr="00E7607E">
        <w:rPr>
          <w:rFonts w:cstheme="minorHAnsi"/>
        </w:rPr>
        <w:t>while ensuring enhanced environment</w:t>
      </w:r>
      <w:r w:rsidR="009E224D" w:rsidRPr="00E7607E">
        <w:rPr>
          <w:rFonts w:cstheme="minorHAnsi"/>
        </w:rPr>
        <w:t>al conditions</w:t>
      </w:r>
      <w:r w:rsidR="00BF1D19" w:rsidRPr="00E7607E">
        <w:rPr>
          <w:rFonts w:cstheme="minorHAnsi"/>
        </w:rPr>
        <w:t xml:space="preserve"> and amenity</w:t>
      </w:r>
      <w:r w:rsidR="009E224D" w:rsidRPr="00E7607E">
        <w:rPr>
          <w:rFonts w:cstheme="minorHAnsi"/>
        </w:rPr>
        <w:t xml:space="preserve"> choice</w:t>
      </w:r>
      <w:r w:rsidR="005D06BF" w:rsidRPr="00E7607E">
        <w:rPr>
          <w:rFonts w:cstheme="minorHAnsi"/>
        </w:rPr>
        <w:t>,</w:t>
      </w:r>
      <w:r w:rsidR="00BF1D19" w:rsidRPr="00E7607E">
        <w:rPr>
          <w:rFonts w:cstheme="minorHAnsi"/>
        </w:rPr>
        <w:t xml:space="preserve"> </w:t>
      </w:r>
      <w:r w:rsidR="00BB0C73" w:rsidRPr="00E7607E">
        <w:rPr>
          <w:rFonts w:cstheme="minorHAnsi"/>
        </w:rPr>
        <w:t xml:space="preserve">is </w:t>
      </w:r>
      <w:r w:rsidR="00482312" w:rsidRPr="00E7607E">
        <w:rPr>
          <w:rFonts w:cstheme="minorHAnsi"/>
        </w:rPr>
        <w:t xml:space="preserve">essential </w:t>
      </w:r>
      <w:r w:rsidR="00BB0C73" w:rsidRPr="00E7607E">
        <w:rPr>
          <w:rFonts w:cstheme="minorHAnsi"/>
        </w:rPr>
        <w:t>for community resilience and quality of life.</w:t>
      </w:r>
    </w:p>
    <w:p w14:paraId="02A74307" w14:textId="77777777" w:rsidR="00876324" w:rsidRPr="00E7607E" w:rsidRDefault="00876324" w:rsidP="00C745F7">
      <w:pPr>
        <w:rPr>
          <w:rFonts w:cstheme="minorHAnsi"/>
        </w:rPr>
      </w:pPr>
    </w:p>
    <w:p w14:paraId="785C263C" w14:textId="34CF70C4" w:rsidR="005B3BA7" w:rsidRPr="00E7607E" w:rsidRDefault="005B3BA7" w:rsidP="00690054">
      <w:pPr>
        <w:rPr>
          <w:rFonts w:cstheme="minorHAnsi"/>
          <w:b/>
        </w:rPr>
      </w:pPr>
    </w:p>
    <w:p w14:paraId="16A1DF22" w14:textId="437C21CB" w:rsidR="005B3BA7" w:rsidRPr="00E7607E" w:rsidRDefault="005B3BA7" w:rsidP="00690054">
      <w:pPr>
        <w:rPr>
          <w:rFonts w:cstheme="minorHAnsi"/>
          <w:b/>
        </w:rPr>
      </w:pPr>
    </w:p>
    <w:p w14:paraId="5D576F4C" w14:textId="74CD62AC" w:rsidR="00C12DCD" w:rsidRPr="00E7607E" w:rsidRDefault="00C12DCD" w:rsidP="001C6A46">
      <w:pPr>
        <w:pStyle w:val="Heading1"/>
      </w:pPr>
      <w:r w:rsidRPr="00E7607E">
        <w:br w:type="page"/>
      </w:r>
    </w:p>
    <w:p w14:paraId="59AD0674" w14:textId="3E352BAC" w:rsidR="001A6589" w:rsidRPr="00B23034" w:rsidRDefault="004D0176" w:rsidP="00B23034">
      <w:pPr>
        <w:rPr>
          <w:b/>
          <w:color w:val="00B0F0"/>
          <w:sz w:val="36"/>
          <w:szCs w:val="36"/>
        </w:rPr>
      </w:pPr>
      <w:bookmarkStart w:id="15" w:name="_Toc96063344"/>
      <w:r w:rsidRPr="00B23034">
        <w:rPr>
          <w:b/>
          <w:color w:val="00B0F0"/>
          <w:sz w:val="36"/>
          <w:szCs w:val="36"/>
        </w:rPr>
        <w:lastRenderedPageBreak/>
        <w:t>Overview of strategy</w:t>
      </w:r>
      <w:r w:rsidR="0033633E" w:rsidRPr="00B23034">
        <w:rPr>
          <w:b/>
          <w:color w:val="00B0F0"/>
          <w:sz w:val="36"/>
          <w:szCs w:val="36"/>
        </w:rPr>
        <w:t xml:space="preserve"> priorities and objectives</w:t>
      </w:r>
      <w:bookmarkEnd w:id="15"/>
    </w:p>
    <w:p w14:paraId="42B18B34" w14:textId="0B6DFFCA" w:rsidR="00FE0754" w:rsidRPr="00E7607E" w:rsidRDefault="003F476C" w:rsidP="00933DA9">
      <w:pPr>
        <w:spacing w:after="0" w:line="240" w:lineRule="auto"/>
        <w:rPr>
          <w:rFonts w:cstheme="minorHAnsi"/>
        </w:rPr>
      </w:pPr>
      <w:r w:rsidRPr="00E7607E">
        <w:rPr>
          <w:rFonts w:cstheme="minorHAnsi"/>
        </w:rPr>
        <w:t xml:space="preserve">The </w:t>
      </w:r>
      <w:r w:rsidRPr="00E7607E">
        <w:rPr>
          <w:rFonts w:cstheme="minorHAnsi"/>
          <w:i/>
        </w:rPr>
        <w:t>Local Social Strategy</w:t>
      </w:r>
      <w:r w:rsidR="00DA24FA" w:rsidRPr="00E7607E">
        <w:rPr>
          <w:rFonts w:cstheme="minorHAnsi"/>
        </w:rPr>
        <w:t xml:space="preserve"> envisions</w:t>
      </w:r>
      <w:r w:rsidR="00D0664B" w:rsidRPr="00E7607E">
        <w:rPr>
          <w:rFonts w:cstheme="minorHAnsi"/>
        </w:rPr>
        <w:t xml:space="preserve"> </w:t>
      </w:r>
      <w:r w:rsidR="00FE0754" w:rsidRPr="00E7607E">
        <w:rPr>
          <w:rFonts w:cstheme="minorHAnsi"/>
        </w:rPr>
        <w:t xml:space="preserve">Newcastle </w:t>
      </w:r>
      <w:r w:rsidR="00F4028C" w:rsidRPr="00E7607E">
        <w:rPr>
          <w:rFonts w:cstheme="minorHAnsi"/>
        </w:rPr>
        <w:t>as</w:t>
      </w:r>
      <w:r w:rsidR="00FE0754" w:rsidRPr="00E7607E">
        <w:rPr>
          <w:rFonts w:cstheme="minorHAnsi"/>
        </w:rPr>
        <w:t xml:space="preserve"> a socially just and inclusive place for all. </w:t>
      </w:r>
      <w:r w:rsidR="00747180" w:rsidRPr="00E7607E">
        <w:rPr>
          <w:rFonts w:cstheme="minorHAnsi"/>
        </w:rPr>
        <w:t>Its</w:t>
      </w:r>
      <w:r w:rsidR="00A90B9F" w:rsidRPr="00E7607E">
        <w:rPr>
          <w:rFonts w:cstheme="minorHAnsi"/>
        </w:rPr>
        <w:t xml:space="preserve"> mission is to remove barriers to inclusion and equal opportunity, encourage community participation, celebrate our rich social and cultural diversity, and strengthen community health and wellbeing. This vision and mission</w:t>
      </w:r>
      <w:r w:rsidR="00E66A98" w:rsidRPr="00E7607E">
        <w:rPr>
          <w:rFonts w:cstheme="minorHAnsi"/>
        </w:rPr>
        <w:t xml:space="preserve"> have been developed in </w:t>
      </w:r>
      <w:r w:rsidR="00F153B7" w:rsidRPr="00E7607E">
        <w:rPr>
          <w:rFonts w:cstheme="minorHAnsi"/>
        </w:rPr>
        <w:t xml:space="preserve">response to </w:t>
      </w:r>
      <w:r w:rsidR="00241730" w:rsidRPr="00E7607E">
        <w:rPr>
          <w:rFonts w:cstheme="minorHAnsi"/>
        </w:rPr>
        <w:t xml:space="preserve">the </w:t>
      </w:r>
      <w:r w:rsidR="00224852" w:rsidRPr="00E7607E">
        <w:rPr>
          <w:rFonts w:cstheme="minorHAnsi"/>
        </w:rPr>
        <w:t>social challenges and opportunities currently facing our communities.</w:t>
      </w:r>
    </w:p>
    <w:p w14:paraId="1B85601F" w14:textId="77777777" w:rsidR="00933DA9" w:rsidRPr="00E7607E" w:rsidRDefault="00933DA9" w:rsidP="00933DA9">
      <w:pPr>
        <w:spacing w:after="0" w:line="240" w:lineRule="auto"/>
        <w:rPr>
          <w:rFonts w:cstheme="minorHAnsi"/>
        </w:rPr>
      </w:pPr>
    </w:p>
    <w:p w14:paraId="343E647A" w14:textId="6EF71044" w:rsidR="009411B3" w:rsidRPr="00E7607E" w:rsidRDefault="009411B3" w:rsidP="00933DA9">
      <w:pPr>
        <w:spacing w:after="0" w:line="240" w:lineRule="auto"/>
        <w:rPr>
          <w:rFonts w:cstheme="minorHAnsi"/>
        </w:rPr>
      </w:pPr>
      <w:r w:rsidRPr="00E7607E">
        <w:rPr>
          <w:rFonts w:cstheme="minorHAnsi"/>
        </w:rPr>
        <w:t>To respond to these needs</w:t>
      </w:r>
      <w:r w:rsidR="00551533" w:rsidRPr="00E7607E">
        <w:rPr>
          <w:rFonts w:cstheme="minorHAnsi"/>
        </w:rPr>
        <w:t xml:space="preserve">, </w:t>
      </w:r>
      <w:r w:rsidR="002C064C">
        <w:rPr>
          <w:rFonts w:cstheme="minorHAnsi"/>
        </w:rPr>
        <w:t>four</w:t>
      </w:r>
      <w:r w:rsidR="00551533" w:rsidRPr="00E7607E">
        <w:rPr>
          <w:rFonts w:cstheme="minorHAnsi"/>
        </w:rPr>
        <w:t xml:space="preserve"> </w:t>
      </w:r>
      <w:r w:rsidR="00E70D97" w:rsidRPr="00E7607E">
        <w:rPr>
          <w:rFonts w:cstheme="minorHAnsi"/>
        </w:rPr>
        <w:t>strategic priorities</w:t>
      </w:r>
      <w:r w:rsidR="00175773" w:rsidRPr="00E7607E">
        <w:rPr>
          <w:rFonts w:cstheme="minorHAnsi"/>
        </w:rPr>
        <w:t xml:space="preserve"> have been identified:</w:t>
      </w:r>
    </w:p>
    <w:p w14:paraId="28794234" w14:textId="0C6947B5" w:rsidR="00175773" w:rsidRPr="00223CDE" w:rsidRDefault="00E70D97" w:rsidP="00DD52DB">
      <w:pPr>
        <w:pStyle w:val="ListParagraph"/>
        <w:numPr>
          <w:ilvl w:val="0"/>
          <w:numId w:val="25"/>
        </w:numPr>
        <w:spacing w:after="0" w:line="240" w:lineRule="auto"/>
        <w:rPr>
          <w:rFonts w:cstheme="minorHAnsi"/>
        </w:rPr>
      </w:pPr>
      <w:r w:rsidRPr="00223CDE">
        <w:rPr>
          <w:rFonts w:cstheme="minorHAnsi"/>
        </w:rPr>
        <w:t>Equitable</w:t>
      </w:r>
      <w:r w:rsidR="00175773" w:rsidRPr="00223CDE">
        <w:rPr>
          <w:rFonts w:cstheme="minorHAnsi"/>
        </w:rPr>
        <w:t xml:space="preserve"> communities</w:t>
      </w:r>
    </w:p>
    <w:p w14:paraId="03E07E19" w14:textId="6E49E91F" w:rsidR="00175773" w:rsidRPr="00223CDE" w:rsidRDefault="00175773" w:rsidP="00DD52DB">
      <w:pPr>
        <w:pStyle w:val="ListParagraph"/>
        <w:numPr>
          <w:ilvl w:val="0"/>
          <w:numId w:val="25"/>
        </w:numPr>
        <w:spacing w:after="0" w:line="240" w:lineRule="auto"/>
        <w:rPr>
          <w:rFonts w:cstheme="minorHAnsi"/>
        </w:rPr>
      </w:pPr>
      <w:r w:rsidRPr="00223CDE">
        <w:rPr>
          <w:rFonts w:cstheme="minorHAnsi"/>
        </w:rPr>
        <w:t xml:space="preserve">Inclusive </w:t>
      </w:r>
      <w:r w:rsidR="00E70D97" w:rsidRPr="00223CDE">
        <w:rPr>
          <w:rFonts w:cstheme="minorHAnsi"/>
        </w:rPr>
        <w:t>communities</w:t>
      </w:r>
    </w:p>
    <w:p w14:paraId="4E780416" w14:textId="4D05D864" w:rsidR="00175773" w:rsidRPr="00223CDE" w:rsidRDefault="00E70D97" w:rsidP="00DD52DB">
      <w:pPr>
        <w:pStyle w:val="ListParagraph"/>
        <w:numPr>
          <w:ilvl w:val="0"/>
          <w:numId w:val="25"/>
        </w:numPr>
        <w:spacing w:after="0" w:line="240" w:lineRule="auto"/>
        <w:rPr>
          <w:rFonts w:cstheme="minorHAnsi"/>
        </w:rPr>
      </w:pPr>
      <w:r w:rsidRPr="00223CDE">
        <w:rPr>
          <w:rFonts w:cstheme="minorHAnsi"/>
        </w:rPr>
        <w:t>Connected communities</w:t>
      </w:r>
    </w:p>
    <w:p w14:paraId="5B1BC40C" w14:textId="2D488C5A" w:rsidR="00E70D97" w:rsidRPr="00223CDE" w:rsidRDefault="00E70D97" w:rsidP="00DD52DB">
      <w:pPr>
        <w:pStyle w:val="ListParagraph"/>
        <w:numPr>
          <w:ilvl w:val="0"/>
          <w:numId w:val="25"/>
        </w:numPr>
        <w:spacing w:after="0" w:line="240" w:lineRule="auto"/>
        <w:rPr>
          <w:rFonts w:cstheme="minorHAnsi"/>
        </w:rPr>
      </w:pPr>
      <w:r w:rsidRPr="00223CDE">
        <w:rPr>
          <w:rFonts w:cstheme="minorHAnsi"/>
        </w:rPr>
        <w:t>Healthy communities</w:t>
      </w:r>
    </w:p>
    <w:p w14:paraId="6C55D660" w14:textId="77777777" w:rsidR="00933DA9" w:rsidRPr="00E7607E" w:rsidRDefault="00933DA9" w:rsidP="00933DA9">
      <w:pPr>
        <w:spacing w:after="0" w:line="240" w:lineRule="auto"/>
        <w:rPr>
          <w:rFonts w:cstheme="minorHAnsi"/>
        </w:rPr>
      </w:pPr>
    </w:p>
    <w:p w14:paraId="37CCCAB0" w14:textId="56D8366E" w:rsidR="004B28FE" w:rsidRDefault="00967805" w:rsidP="004B28FE">
      <w:pPr>
        <w:spacing w:after="0" w:line="240" w:lineRule="auto"/>
      </w:pPr>
      <w:r w:rsidRPr="51A6B2E9">
        <w:t xml:space="preserve">The </w:t>
      </w:r>
      <w:r w:rsidR="005C3D8F" w:rsidRPr="51A6B2E9">
        <w:t>‘</w:t>
      </w:r>
      <w:r w:rsidRPr="51A6B2E9">
        <w:t>Our Priorities</w:t>
      </w:r>
      <w:r w:rsidR="005C3D8F" w:rsidRPr="51A6B2E9">
        <w:t>’</w:t>
      </w:r>
      <w:r w:rsidRPr="51A6B2E9">
        <w:t xml:space="preserve"> section below outlines each of these priorities in detail, along with </w:t>
      </w:r>
      <w:r w:rsidR="00C47799" w:rsidRPr="51A6B2E9">
        <w:t xml:space="preserve">their proposed objectives and links to existing or new delivery programs. </w:t>
      </w:r>
      <w:r w:rsidR="007B6037" w:rsidRPr="51A6B2E9">
        <w:t>The image below</w:t>
      </w:r>
      <w:r w:rsidR="00A41286" w:rsidRPr="51A6B2E9">
        <w:t xml:space="preserve"> presents an overview of the </w:t>
      </w:r>
      <w:r w:rsidR="002E03EB" w:rsidRPr="51A6B2E9">
        <w:t>four</w:t>
      </w:r>
      <w:r w:rsidR="00F21953" w:rsidRPr="51A6B2E9">
        <w:t xml:space="preserve"> </w:t>
      </w:r>
      <w:r w:rsidR="00A41286" w:rsidRPr="51A6B2E9">
        <w:t xml:space="preserve">priorities, </w:t>
      </w:r>
      <w:r w:rsidR="00F21953" w:rsidRPr="51A6B2E9">
        <w:t xml:space="preserve">16 </w:t>
      </w:r>
      <w:r w:rsidR="00A41286" w:rsidRPr="51A6B2E9">
        <w:t>objective</w:t>
      </w:r>
      <w:r w:rsidR="002C7C72" w:rsidRPr="51A6B2E9">
        <w:t>s</w:t>
      </w:r>
      <w:r w:rsidR="00A41286" w:rsidRPr="51A6B2E9">
        <w:t xml:space="preserve"> and </w:t>
      </w:r>
      <w:r w:rsidR="002E03EB" w:rsidRPr="51A6B2E9">
        <w:t>four</w:t>
      </w:r>
      <w:r w:rsidR="00890C47" w:rsidRPr="51A6B2E9">
        <w:t xml:space="preserve"> </w:t>
      </w:r>
      <w:r w:rsidR="00A41286" w:rsidRPr="51A6B2E9">
        <w:t xml:space="preserve">principles of the Local Social Strategy. </w:t>
      </w:r>
      <w:r w:rsidR="00C849FE" w:rsidRPr="51A6B2E9">
        <w:t>At the centre of all we do are our people and our planet</w:t>
      </w:r>
      <w:r w:rsidR="005C3D8F" w:rsidRPr="51A6B2E9">
        <w:t>; we</w:t>
      </w:r>
      <w:r w:rsidR="00063AEF" w:rsidRPr="51A6B2E9">
        <w:t xml:space="preserve"> </w:t>
      </w:r>
      <w:r w:rsidR="005C3D8F" w:rsidRPr="51A6B2E9">
        <w:t xml:space="preserve">recognise </w:t>
      </w:r>
      <w:r w:rsidR="00063AEF" w:rsidRPr="51A6B2E9">
        <w:t xml:space="preserve">the </w:t>
      </w:r>
      <w:r w:rsidR="00B43D02" w:rsidRPr="51A6B2E9">
        <w:t xml:space="preserve">importance </w:t>
      </w:r>
      <w:r w:rsidR="005C3D8F" w:rsidRPr="51A6B2E9">
        <w:t xml:space="preserve">of </w:t>
      </w:r>
      <w:r w:rsidR="00866F64" w:rsidRPr="51A6B2E9">
        <w:t>learn</w:t>
      </w:r>
      <w:r w:rsidR="005C3D8F" w:rsidRPr="51A6B2E9">
        <w:t>ing</w:t>
      </w:r>
      <w:r w:rsidR="00866F64" w:rsidRPr="51A6B2E9">
        <w:t xml:space="preserve"> about</w:t>
      </w:r>
      <w:r w:rsidR="006A0625" w:rsidRPr="51A6B2E9">
        <w:t>, and connect</w:t>
      </w:r>
      <w:r w:rsidR="005C3D8F" w:rsidRPr="51A6B2E9">
        <w:t>ing</w:t>
      </w:r>
      <w:r w:rsidR="006A0625" w:rsidRPr="51A6B2E9">
        <w:t xml:space="preserve"> with,</w:t>
      </w:r>
      <w:r w:rsidR="00774E5F" w:rsidRPr="51A6B2E9">
        <w:t xml:space="preserve"> Aboriginal </w:t>
      </w:r>
      <w:r w:rsidR="008C5235" w:rsidRPr="51A6B2E9">
        <w:t>and Torres Strait Islander</w:t>
      </w:r>
      <w:r w:rsidR="00E2418D" w:rsidRPr="51A6B2E9">
        <w:t xml:space="preserve"> </w:t>
      </w:r>
      <w:r w:rsidR="00774E5F" w:rsidRPr="51A6B2E9">
        <w:t>perspectives</w:t>
      </w:r>
      <w:r w:rsidR="006A0625" w:rsidRPr="51A6B2E9">
        <w:t>,</w:t>
      </w:r>
      <w:r w:rsidR="00774E5F" w:rsidRPr="51A6B2E9">
        <w:t xml:space="preserve"> </w:t>
      </w:r>
      <w:proofErr w:type="gramStart"/>
      <w:r w:rsidR="00774E5F" w:rsidRPr="51A6B2E9">
        <w:t>philosophies</w:t>
      </w:r>
      <w:proofErr w:type="gramEnd"/>
      <w:r w:rsidR="00774E5F" w:rsidRPr="51A6B2E9">
        <w:t xml:space="preserve"> and practices</w:t>
      </w:r>
      <w:r w:rsidR="00B665AD" w:rsidRPr="51A6B2E9">
        <w:t xml:space="preserve"> about</w:t>
      </w:r>
      <w:r w:rsidR="00774E5F" w:rsidRPr="51A6B2E9">
        <w:t xml:space="preserve"> </w:t>
      </w:r>
      <w:r w:rsidR="00587941" w:rsidRPr="51A6B2E9">
        <w:t>c</w:t>
      </w:r>
      <w:r w:rsidR="00B43D02" w:rsidRPr="51A6B2E9">
        <w:t xml:space="preserve">aring for </w:t>
      </w:r>
      <w:r w:rsidR="003E25C2" w:rsidRPr="51A6B2E9">
        <w:t>C</w:t>
      </w:r>
      <w:r w:rsidR="00B43D02" w:rsidRPr="51A6B2E9">
        <w:t>ountry</w:t>
      </w:r>
      <w:r w:rsidR="00B665AD" w:rsidRPr="51A6B2E9">
        <w:t>.</w:t>
      </w:r>
      <w:r w:rsidR="005524BB" w:rsidRPr="51A6B2E9">
        <w:t xml:space="preserve"> </w:t>
      </w:r>
      <w:r w:rsidR="00211DEE" w:rsidRPr="51A6B2E9">
        <w:t>T</w:t>
      </w:r>
      <w:r w:rsidR="006A0625" w:rsidRPr="51A6B2E9">
        <w:t>he</w:t>
      </w:r>
      <w:r w:rsidR="00C849FE" w:rsidRPr="51A6B2E9">
        <w:t xml:space="preserve"> </w:t>
      </w:r>
      <w:r w:rsidR="00385D2E" w:rsidRPr="51A6B2E9">
        <w:t>k</w:t>
      </w:r>
      <w:r w:rsidR="00C849FE" w:rsidRPr="51A6B2E9">
        <w:t xml:space="preserve">ey principles </w:t>
      </w:r>
      <w:r w:rsidR="001872CB" w:rsidRPr="51A6B2E9">
        <w:t xml:space="preserve">informing </w:t>
      </w:r>
      <w:r w:rsidR="008E1E70" w:rsidRPr="51A6B2E9">
        <w:t xml:space="preserve">our </w:t>
      </w:r>
      <w:r w:rsidR="001872CB" w:rsidRPr="51A6B2E9">
        <w:t>strategic approach are</w:t>
      </w:r>
      <w:r w:rsidR="00C849FE" w:rsidRPr="51A6B2E9">
        <w:t xml:space="preserve"> social justice, relationships</w:t>
      </w:r>
      <w:r w:rsidR="008E1E70" w:rsidRPr="51A6B2E9">
        <w:t xml:space="preserve">, </w:t>
      </w:r>
      <w:r w:rsidR="00C849FE" w:rsidRPr="51A6B2E9">
        <w:t xml:space="preserve">regenerative practice, </w:t>
      </w:r>
      <w:r w:rsidR="008E1E70" w:rsidRPr="51A6B2E9">
        <w:t xml:space="preserve">and </w:t>
      </w:r>
      <w:r w:rsidR="00C849FE" w:rsidRPr="51A6B2E9">
        <w:t xml:space="preserve">evidence-based decision-making and </w:t>
      </w:r>
      <w:r w:rsidR="008E1E70" w:rsidRPr="51A6B2E9">
        <w:t>innovation</w:t>
      </w:r>
      <w:r w:rsidR="008C5235" w:rsidRPr="51A6B2E9">
        <w:t>.</w:t>
      </w:r>
    </w:p>
    <w:p w14:paraId="6D933D32" w14:textId="36317255" w:rsidR="004B28FE" w:rsidRPr="00E7607E" w:rsidRDefault="004B28FE" w:rsidP="004B28FE">
      <w:pPr>
        <w:spacing w:after="0" w:line="240" w:lineRule="auto"/>
        <w:rPr>
          <w:rFonts w:cstheme="minorHAnsi"/>
          <w:b/>
          <w:highlight w:val="yellow"/>
        </w:rPr>
      </w:pPr>
      <w:r>
        <w:rPr>
          <w:noProof/>
        </w:rPr>
        <w:drawing>
          <wp:inline distT="0" distB="0" distL="0" distR="0" wp14:anchorId="36FC8292" wp14:editId="7DC4CE12">
            <wp:extent cx="5730842" cy="4795284"/>
            <wp:effectExtent l="0" t="0" r="3810" b="5715"/>
            <wp:docPr id="9" name="Picture 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unburst chart&#10;&#10;Description automatically generated"/>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7235" b="9090"/>
                    <a:stretch/>
                  </pic:blipFill>
                  <pic:spPr bwMode="auto">
                    <a:xfrm>
                      <a:off x="0" y="0"/>
                      <a:ext cx="5731510" cy="4795843"/>
                    </a:xfrm>
                    <a:prstGeom prst="rect">
                      <a:avLst/>
                    </a:prstGeom>
                    <a:noFill/>
                    <a:ln>
                      <a:noFill/>
                    </a:ln>
                    <a:extLst>
                      <a:ext uri="{53640926-AAD7-44D8-BBD7-CCE9431645EC}">
                        <a14:shadowObscured xmlns:a14="http://schemas.microsoft.com/office/drawing/2010/main"/>
                      </a:ext>
                    </a:extLst>
                  </pic:spPr>
                </pic:pic>
              </a:graphicData>
            </a:graphic>
          </wp:inline>
        </w:drawing>
      </w:r>
    </w:p>
    <w:p w14:paraId="20CA9436" w14:textId="0222799C" w:rsidR="001A6589" w:rsidRPr="00E7607E" w:rsidRDefault="001A6589" w:rsidP="001A6589">
      <w:pPr>
        <w:rPr>
          <w:rFonts w:cstheme="minorHAnsi"/>
          <w:color w:val="00B0F0"/>
          <w:sz w:val="36"/>
          <w:szCs w:val="36"/>
        </w:rPr>
      </w:pPr>
    </w:p>
    <w:p w14:paraId="05994A1F" w14:textId="494DEC9D" w:rsidR="00EC0ED9" w:rsidRPr="00E7607E" w:rsidRDefault="00AF3B6D" w:rsidP="00B23034">
      <w:pPr>
        <w:pStyle w:val="Heading1"/>
      </w:pPr>
      <w:bookmarkStart w:id="16" w:name="_Toc97295850"/>
      <w:r w:rsidRPr="00E7607E">
        <w:lastRenderedPageBreak/>
        <w:t xml:space="preserve">Our </w:t>
      </w:r>
      <w:r w:rsidR="00127507" w:rsidRPr="00E7607E">
        <w:t>Priorities</w:t>
      </w:r>
      <w:bookmarkEnd w:id="16"/>
    </w:p>
    <w:p w14:paraId="26F845F5" w14:textId="74395C0C" w:rsidR="00681909" w:rsidRPr="00E7607E" w:rsidRDefault="00AB36BC" w:rsidP="00B23034">
      <w:pPr>
        <w:pStyle w:val="Heading2"/>
      </w:pPr>
      <w:bookmarkStart w:id="17" w:name="_Toc97295851"/>
      <w:r w:rsidRPr="00E7607E">
        <w:t xml:space="preserve">Priority 1: </w:t>
      </w:r>
      <w:r w:rsidR="00681909" w:rsidRPr="00E7607E">
        <w:t>Equitable communities</w:t>
      </w:r>
      <w:bookmarkEnd w:id="17"/>
    </w:p>
    <w:p w14:paraId="3656036E" w14:textId="39D2BF71" w:rsidR="00A4689F" w:rsidRPr="00E7607E" w:rsidRDefault="003E19B5" w:rsidP="001020C3">
      <w:pPr>
        <w:pBdr>
          <w:bottom w:val="single" w:sz="6" w:space="1" w:color="auto"/>
        </w:pBdr>
        <w:rPr>
          <w:rFonts w:cstheme="minorHAnsi"/>
        </w:rPr>
      </w:pPr>
      <w:r w:rsidRPr="00E7607E">
        <w:rPr>
          <w:rFonts w:cstheme="minorHAnsi"/>
          <w:noProof/>
          <w:color w:val="00B0F0"/>
          <w:szCs w:val="36"/>
        </w:rPr>
        <w:drawing>
          <wp:inline distT="0" distB="0" distL="0" distR="0" wp14:anchorId="650719C1" wp14:editId="0EB41624">
            <wp:extent cx="791497" cy="791497"/>
            <wp:effectExtent l="0" t="0" r="0" b="0"/>
            <wp:docPr id="11" name="Graphic 10" descr="Scales of justice outline">
              <a:extLst xmlns:a="http://schemas.openxmlformats.org/drawingml/2006/main">
                <a:ext uri="{FF2B5EF4-FFF2-40B4-BE49-F238E27FC236}">
                  <a16:creationId xmlns:a16="http://schemas.microsoft.com/office/drawing/2014/main" id="{A7DD0CF7-1BB1-4DDA-A7AB-DF00E3906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Scales of justice outline">
                      <a:extLst>
                        <a:ext uri="{FF2B5EF4-FFF2-40B4-BE49-F238E27FC236}">
                          <a16:creationId xmlns:a16="http://schemas.microsoft.com/office/drawing/2014/main" id="{A7DD0CF7-1BB1-4DDA-A7AB-DF00E39061DF}"/>
                        </a:ext>
                      </a:extLst>
                    </pic:cNvPr>
                    <pic:cNvPicPr>
                      <a:picLocks noChangeAspect="1"/>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791497" cy="791497"/>
                    </a:xfrm>
                    <a:prstGeom prst="rect">
                      <a:avLst/>
                    </a:prstGeom>
                  </pic:spPr>
                </pic:pic>
              </a:graphicData>
            </a:graphic>
          </wp:inline>
        </w:drawing>
      </w:r>
    </w:p>
    <w:tbl>
      <w:tblPr>
        <w:tblStyle w:val="TableGrid"/>
        <w:tblpPr w:leftFromText="180" w:rightFromText="180" w:vertAnchor="text" w:horzAnchor="margin" w:tblpY="98"/>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6"/>
      </w:tblGrid>
      <w:tr w:rsidR="004723BD" w:rsidRPr="00E7607E" w14:paraId="5465F080" w14:textId="77777777" w:rsidTr="00037382">
        <w:tc>
          <w:tcPr>
            <w:tcW w:w="1271" w:type="dxa"/>
          </w:tcPr>
          <w:p w14:paraId="52D4CAEB" w14:textId="13D05F29" w:rsidR="004723BD" w:rsidRPr="00E7607E" w:rsidRDefault="004723BD" w:rsidP="00D14E3A">
            <w:pPr>
              <w:rPr>
                <w:rFonts w:cstheme="minorHAnsi"/>
              </w:rPr>
            </w:pPr>
            <w:r w:rsidRPr="00E7607E">
              <w:rPr>
                <w:rFonts w:cstheme="minorHAnsi"/>
                <w:b/>
              </w:rPr>
              <w:t>Priority</w:t>
            </w:r>
          </w:p>
        </w:tc>
        <w:tc>
          <w:tcPr>
            <w:tcW w:w="7796" w:type="dxa"/>
          </w:tcPr>
          <w:p w14:paraId="791FCF70" w14:textId="34271B37" w:rsidR="004723BD" w:rsidRPr="00E7607E" w:rsidRDefault="00555867" w:rsidP="00D14E3A">
            <w:pPr>
              <w:rPr>
                <w:rFonts w:cstheme="minorHAnsi"/>
              </w:rPr>
            </w:pPr>
            <w:r>
              <w:rPr>
                <w:rFonts w:cstheme="minorHAnsi"/>
              </w:rPr>
              <w:t xml:space="preserve">To </w:t>
            </w:r>
            <w:r w:rsidR="00B34F77" w:rsidRPr="00E7607E">
              <w:rPr>
                <w:rFonts w:cstheme="minorHAnsi"/>
              </w:rPr>
              <w:t xml:space="preserve">support access to affordable, </w:t>
            </w:r>
            <w:proofErr w:type="gramStart"/>
            <w:r w:rsidR="00B34F77" w:rsidRPr="00E7607E">
              <w:rPr>
                <w:rFonts w:cstheme="minorHAnsi"/>
              </w:rPr>
              <w:t>sustainable</w:t>
            </w:r>
            <w:proofErr w:type="gramEnd"/>
            <w:r w:rsidR="00B34F77" w:rsidRPr="00E7607E">
              <w:rPr>
                <w:rFonts w:cstheme="minorHAnsi"/>
              </w:rPr>
              <w:t xml:space="preserve"> and inclusive housing, as well as services, programs and facilities to improve quality of life and the strength of our community. </w:t>
            </w:r>
          </w:p>
        </w:tc>
      </w:tr>
    </w:tbl>
    <w:p w14:paraId="00F2B84E" w14:textId="58D139B1" w:rsidR="00806CFF" w:rsidRPr="00E7607E" w:rsidRDefault="00806CFF" w:rsidP="00806CFF">
      <w:pPr>
        <w:pBdr>
          <w:bottom w:val="single" w:sz="6" w:space="1" w:color="auto"/>
        </w:pBdr>
        <w:ind w:left="1440" w:hanging="1440"/>
        <w:rPr>
          <w:rFonts w:cstheme="minorHAnsi"/>
        </w:rPr>
      </w:pPr>
    </w:p>
    <w:tbl>
      <w:tblPr>
        <w:tblStyle w:val="TableGrid"/>
        <w:tblW w:w="950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0"/>
        <w:gridCol w:w="1377"/>
        <w:gridCol w:w="6946"/>
      </w:tblGrid>
      <w:tr w:rsidR="00FA4930" w:rsidRPr="00E7607E" w14:paraId="2CBD5712" w14:textId="77777777" w:rsidTr="000A4642">
        <w:tc>
          <w:tcPr>
            <w:tcW w:w="1180" w:type="dxa"/>
          </w:tcPr>
          <w:p w14:paraId="5DF5D652" w14:textId="57B819C3" w:rsidR="00201307" w:rsidRPr="00E7607E" w:rsidRDefault="00201307" w:rsidP="00806CFF">
            <w:pPr>
              <w:rPr>
                <w:rFonts w:cstheme="minorHAnsi"/>
                <w:b/>
              </w:rPr>
            </w:pPr>
            <w:r w:rsidRPr="00E7607E">
              <w:rPr>
                <w:rFonts w:cstheme="minorHAnsi"/>
                <w:b/>
              </w:rPr>
              <w:t>Objective</w:t>
            </w:r>
            <w:r w:rsidR="001020C3" w:rsidRPr="00E7607E">
              <w:rPr>
                <w:rFonts w:cstheme="minorHAnsi"/>
                <w:b/>
              </w:rPr>
              <w:t>s</w:t>
            </w:r>
          </w:p>
        </w:tc>
        <w:tc>
          <w:tcPr>
            <w:tcW w:w="1377" w:type="dxa"/>
          </w:tcPr>
          <w:p w14:paraId="3B2BEB5F" w14:textId="7DD82D5D" w:rsidR="00201307" w:rsidRPr="00E7607E" w:rsidRDefault="00444290" w:rsidP="00806CFF">
            <w:pPr>
              <w:rPr>
                <w:rFonts w:cstheme="minorHAnsi"/>
                <w:b/>
              </w:rPr>
            </w:pPr>
            <w:r w:rsidRPr="00E7607E">
              <w:rPr>
                <w:rFonts w:cstheme="minorHAnsi"/>
                <w:b/>
              </w:rPr>
              <w:t>What do you want to achieve?</w:t>
            </w:r>
          </w:p>
        </w:tc>
        <w:tc>
          <w:tcPr>
            <w:tcW w:w="6946" w:type="dxa"/>
          </w:tcPr>
          <w:p w14:paraId="37B4346B" w14:textId="3898B2D6" w:rsidR="00D73B71" w:rsidRDefault="00D73B71" w:rsidP="00DD52DB">
            <w:pPr>
              <w:pStyle w:val="ListParagraph"/>
              <w:numPr>
                <w:ilvl w:val="1"/>
                <w:numId w:val="4"/>
              </w:numPr>
              <w:rPr>
                <w:rFonts w:cstheme="minorHAnsi"/>
              </w:rPr>
            </w:pPr>
            <w:r w:rsidRPr="00D73B71">
              <w:rPr>
                <w:rFonts w:cstheme="minorHAnsi"/>
              </w:rPr>
              <w:t xml:space="preserve">Support and advocate for access to affordable, </w:t>
            </w:r>
            <w:proofErr w:type="gramStart"/>
            <w:r w:rsidRPr="00D73B71">
              <w:rPr>
                <w:rFonts w:cstheme="minorHAnsi"/>
              </w:rPr>
              <w:t>sustainable</w:t>
            </w:r>
            <w:proofErr w:type="gramEnd"/>
            <w:r w:rsidRPr="00D73B71">
              <w:rPr>
                <w:rFonts w:cstheme="minorHAnsi"/>
              </w:rPr>
              <w:t xml:space="preserve"> and inclusive housing for all community members</w:t>
            </w:r>
          </w:p>
          <w:p w14:paraId="7A3AF781" w14:textId="77777777" w:rsidR="00BC5646" w:rsidRPr="00E7607E" w:rsidRDefault="00BC5646" w:rsidP="00DD52DB">
            <w:pPr>
              <w:pStyle w:val="ListParagraph"/>
              <w:numPr>
                <w:ilvl w:val="1"/>
                <w:numId w:val="4"/>
              </w:numPr>
              <w:rPr>
                <w:rFonts w:cstheme="minorHAnsi"/>
              </w:rPr>
            </w:pPr>
            <w:r w:rsidRPr="00E7607E">
              <w:rPr>
                <w:rFonts w:cstheme="minorHAnsi"/>
              </w:rPr>
              <w:t xml:space="preserve">Support the community services sector to deliver improved transport, </w:t>
            </w:r>
            <w:proofErr w:type="gramStart"/>
            <w:r w:rsidRPr="00E7607E">
              <w:rPr>
                <w:rFonts w:cstheme="minorHAnsi"/>
              </w:rPr>
              <w:t>health</w:t>
            </w:r>
            <w:proofErr w:type="gramEnd"/>
            <w:r w:rsidRPr="00E7607E">
              <w:rPr>
                <w:rFonts w:cstheme="minorHAnsi"/>
              </w:rPr>
              <w:t xml:space="preserve"> and social services</w:t>
            </w:r>
          </w:p>
          <w:p w14:paraId="14C7A478" w14:textId="5E4AE4DE" w:rsidR="0075333A" w:rsidRPr="00E7607E" w:rsidRDefault="0075333A" w:rsidP="00DD52DB">
            <w:pPr>
              <w:pStyle w:val="ListParagraph"/>
              <w:numPr>
                <w:ilvl w:val="1"/>
                <w:numId w:val="4"/>
              </w:numPr>
              <w:rPr>
                <w:rFonts w:cstheme="minorHAnsi"/>
              </w:rPr>
            </w:pPr>
            <w:r w:rsidRPr="00E7607E">
              <w:rPr>
                <w:rFonts w:cstheme="minorHAnsi"/>
              </w:rPr>
              <w:t xml:space="preserve">Understand the reality of inequity in Newcastle </w:t>
            </w:r>
            <w:r w:rsidR="00D6201E" w:rsidRPr="00E7607E">
              <w:rPr>
                <w:rFonts w:cstheme="minorHAnsi"/>
              </w:rPr>
              <w:t>to</w:t>
            </w:r>
            <w:r w:rsidRPr="00E7607E">
              <w:rPr>
                <w:rFonts w:cstheme="minorHAnsi"/>
              </w:rPr>
              <w:t xml:space="preserve"> develop </w:t>
            </w:r>
            <w:r w:rsidR="009348EE" w:rsidRPr="00E7607E">
              <w:rPr>
                <w:rFonts w:cstheme="minorHAnsi"/>
              </w:rPr>
              <w:t xml:space="preserve">effective </w:t>
            </w:r>
            <w:r w:rsidRPr="00E7607E">
              <w:rPr>
                <w:rFonts w:cstheme="minorHAnsi"/>
              </w:rPr>
              <w:t>local responses</w:t>
            </w:r>
            <w:r w:rsidR="009348EE" w:rsidRPr="00E7607E">
              <w:rPr>
                <w:rFonts w:cstheme="minorHAnsi"/>
              </w:rPr>
              <w:t>.</w:t>
            </w:r>
          </w:p>
          <w:p w14:paraId="1EF15E5A" w14:textId="0F3D6D48" w:rsidR="00444290" w:rsidRPr="00E7607E" w:rsidRDefault="003775D5" w:rsidP="00DD52DB">
            <w:pPr>
              <w:pStyle w:val="ListParagraph"/>
              <w:numPr>
                <w:ilvl w:val="1"/>
                <w:numId w:val="4"/>
              </w:numPr>
              <w:rPr>
                <w:rFonts w:cstheme="minorHAnsi"/>
              </w:rPr>
            </w:pPr>
            <w:r w:rsidRPr="00E7607E">
              <w:rPr>
                <w:rFonts w:cstheme="minorHAnsi"/>
              </w:rPr>
              <w:t xml:space="preserve">Provide equitable access to CN community programs, grants, </w:t>
            </w:r>
            <w:proofErr w:type="gramStart"/>
            <w:r w:rsidRPr="00E7607E">
              <w:rPr>
                <w:rFonts w:cstheme="minorHAnsi"/>
              </w:rPr>
              <w:t>services</w:t>
            </w:r>
            <w:proofErr w:type="gramEnd"/>
            <w:r w:rsidRPr="00E7607E">
              <w:rPr>
                <w:rFonts w:cstheme="minorHAnsi"/>
              </w:rPr>
              <w:t xml:space="preserve"> and social infrastructure</w:t>
            </w:r>
            <w:r w:rsidR="009348EE" w:rsidRPr="00E7607E">
              <w:rPr>
                <w:rFonts w:cstheme="minorHAnsi"/>
              </w:rPr>
              <w:t>.</w:t>
            </w:r>
          </w:p>
        </w:tc>
      </w:tr>
    </w:tbl>
    <w:p w14:paraId="0B452B14" w14:textId="77777777" w:rsidR="00806CFF" w:rsidRPr="00E7607E" w:rsidRDefault="00806CFF" w:rsidP="004743A3">
      <w:pPr>
        <w:pBdr>
          <w:bottom w:val="single" w:sz="6" w:space="1" w:color="auto"/>
        </w:pBdr>
        <w:ind w:left="1440" w:hanging="1440"/>
        <w:rPr>
          <w:rFonts w:cstheme="minorHAnsi"/>
        </w:rPr>
      </w:pPr>
    </w:p>
    <w:tbl>
      <w:tblPr>
        <w:tblStyle w:val="TableGrid"/>
        <w:tblW w:w="950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1560"/>
        <w:gridCol w:w="6804"/>
      </w:tblGrid>
      <w:tr w:rsidR="001102E6" w:rsidRPr="00E7607E" w14:paraId="3DCDA796" w14:textId="77777777" w:rsidTr="00F70C5E">
        <w:tc>
          <w:tcPr>
            <w:tcW w:w="1139" w:type="dxa"/>
          </w:tcPr>
          <w:p w14:paraId="0DDADCE3" w14:textId="7B720952" w:rsidR="00C72D3F" w:rsidRPr="00E7607E" w:rsidRDefault="00C72D3F" w:rsidP="004743A3">
            <w:pPr>
              <w:rPr>
                <w:rFonts w:cstheme="minorHAnsi"/>
              </w:rPr>
            </w:pPr>
            <w:r w:rsidRPr="00E7607E">
              <w:rPr>
                <w:rFonts w:cstheme="minorHAnsi"/>
                <w:b/>
              </w:rPr>
              <w:t xml:space="preserve">Outcome </w:t>
            </w:r>
          </w:p>
        </w:tc>
        <w:tc>
          <w:tcPr>
            <w:tcW w:w="1560" w:type="dxa"/>
          </w:tcPr>
          <w:p w14:paraId="2058AF42" w14:textId="6EB19350" w:rsidR="00C72D3F" w:rsidRPr="00E7607E" w:rsidRDefault="00C72D3F" w:rsidP="004743A3">
            <w:pPr>
              <w:rPr>
                <w:rFonts w:cstheme="minorHAnsi"/>
              </w:rPr>
            </w:pPr>
            <w:r w:rsidRPr="00E7607E">
              <w:rPr>
                <w:rFonts w:cstheme="minorHAnsi"/>
                <w:b/>
              </w:rPr>
              <w:t xml:space="preserve">What does success look like? </w:t>
            </w:r>
            <w:r w:rsidRPr="00E7607E">
              <w:rPr>
                <w:rFonts w:cstheme="minorHAnsi"/>
                <w:b/>
              </w:rPr>
              <w:tab/>
            </w:r>
          </w:p>
        </w:tc>
        <w:tc>
          <w:tcPr>
            <w:tcW w:w="6804" w:type="dxa"/>
          </w:tcPr>
          <w:p w14:paraId="054832B3" w14:textId="0E6CAD94" w:rsidR="00C72D3F" w:rsidRPr="00E7607E" w:rsidRDefault="006766DA" w:rsidP="004743A3">
            <w:pPr>
              <w:rPr>
                <w:rFonts w:cstheme="minorHAnsi"/>
              </w:rPr>
            </w:pPr>
            <w:r w:rsidRPr="00E7607E">
              <w:rPr>
                <w:rFonts w:cstheme="minorHAnsi"/>
              </w:rPr>
              <w:t xml:space="preserve">Our residents have access </w:t>
            </w:r>
            <w:r w:rsidR="00712A26" w:rsidRPr="00E7607E">
              <w:rPr>
                <w:rFonts w:cstheme="minorHAnsi"/>
              </w:rPr>
              <w:t>to affordable housing</w:t>
            </w:r>
            <w:r w:rsidR="001A0256" w:rsidRPr="00E7607E">
              <w:rPr>
                <w:rFonts w:cstheme="minorHAnsi"/>
              </w:rPr>
              <w:t xml:space="preserve">, </w:t>
            </w:r>
            <w:r w:rsidR="008D522F" w:rsidRPr="00E7607E">
              <w:rPr>
                <w:rFonts w:cstheme="minorHAnsi"/>
              </w:rPr>
              <w:t xml:space="preserve">and </w:t>
            </w:r>
            <w:r w:rsidR="001A0256" w:rsidRPr="00E7607E">
              <w:rPr>
                <w:rFonts w:cstheme="minorHAnsi"/>
              </w:rPr>
              <w:t xml:space="preserve">homelessness </w:t>
            </w:r>
            <w:r w:rsidR="006746C4" w:rsidRPr="00E7607E">
              <w:rPr>
                <w:rFonts w:cstheme="minorHAnsi"/>
              </w:rPr>
              <w:t xml:space="preserve">has </w:t>
            </w:r>
            <w:r w:rsidR="002164C3" w:rsidRPr="00E7607E">
              <w:rPr>
                <w:rFonts w:cstheme="minorHAnsi"/>
              </w:rPr>
              <w:t>greatly</w:t>
            </w:r>
            <w:r w:rsidR="006746C4" w:rsidRPr="00E7607E">
              <w:rPr>
                <w:rFonts w:cstheme="minorHAnsi"/>
              </w:rPr>
              <w:t xml:space="preserve"> </w:t>
            </w:r>
            <w:r w:rsidR="00B23747" w:rsidRPr="00E7607E">
              <w:rPr>
                <w:rFonts w:cstheme="minorHAnsi"/>
              </w:rPr>
              <w:t>decreased</w:t>
            </w:r>
            <w:r w:rsidR="008D522F" w:rsidRPr="00E7607E">
              <w:rPr>
                <w:rFonts w:cstheme="minorHAnsi"/>
              </w:rPr>
              <w:t>. E</w:t>
            </w:r>
            <w:r w:rsidR="006746C4" w:rsidRPr="00E7607E">
              <w:rPr>
                <w:rFonts w:cstheme="minorHAnsi"/>
              </w:rPr>
              <w:t>veryone can</w:t>
            </w:r>
            <w:r w:rsidR="008D4F1B" w:rsidRPr="00E7607E">
              <w:rPr>
                <w:rFonts w:cstheme="minorHAnsi"/>
              </w:rPr>
              <w:t xml:space="preserve"> access</w:t>
            </w:r>
            <w:r w:rsidR="007D0F04" w:rsidRPr="00E7607E">
              <w:rPr>
                <w:rFonts w:cstheme="minorHAnsi"/>
              </w:rPr>
              <w:t xml:space="preserve"> inclusive</w:t>
            </w:r>
            <w:r w:rsidR="008D4F1B" w:rsidRPr="00E7607E">
              <w:rPr>
                <w:rFonts w:cstheme="minorHAnsi"/>
              </w:rPr>
              <w:t xml:space="preserve"> </w:t>
            </w:r>
            <w:r w:rsidR="0011162B" w:rsidRPr="00E7607E">
              <w:rPr>
                <w:rFonts w:cstheme="minorHAnsi"/>
              </w:rPr>
              <w:t xml:space="preserve">transport, </w:t>
            </w:r>
            <w:proofErr w:type="gramStart"/>
            <w:r w:rsidR="0011162B" w:rsidRPr="00E7607E">
              <w:rPr>
                <w:rFonts w:cstheme="minorHAnsi"/>
              </w:rPr>
              <w:t>health</w:t>
            </w:r>
            <w:proofErr w:type="gramEnd"/>
            <w:r w:rsidR="0011162B" w:rsidRPr="00E7607E">
              <w:rPr>
                <w:rFonts w:cstheme="minorHAnsi"/>
              </w:rPr>
              <w:t xml:space="preserve"> and social services</w:t>
            </w:r>
            <w:r w:rsidR="007D0F04" w:rsidRPr="00E7607E">
              <w:rPr>
                <w:rFonts w:cstheme="minorHAnsi"/>
              </w:rPr>
              <w:t xml:space="preserve">. </w:t>
            </w:r>
            <w:r w:rsidR="003F6F69" w:rsidRPr="00E7607E">
              <w:rPr>
                <w:rFonts w:cstheme="minorHAnsi"/>
              </w:rPr>
              <w:t xml:space="preserve">Residents, </w:t>
            </w:r>
            <w:proofErr w:type="gramStart"/>
            <w:r w:rsidR="003F6F69" w:rsidRPr="00E7607E">
              <w:rPr>
                <w:rFonts w:cstheme="minorHAnsi"/>
              </w:rPr>
              <w:t>workers</w:t>
            </w:r>
            <w:proofErr w:type="gramEnd"/>
            <w:r w:rsidR="003F6F69" w:rsidRPr="00E7607E">
              <w:rPr>
                <w:rFonts w:cstheme="minorHAnsi"/>
              </w:rPr>
              <w:t xml:space="preserve"> and visitors are able to </w:t>
            </w:r>
            <w:r w:rsidR="00905670" w:rsidRPr="00E7607E">
              <w:rPr>
                <w:rFonts w:cstheme="minorHAnsi"/>
              </w:rPr>
              <w:t>equitably benefit from CN community programs, grants, services and facilities</w:t>
            </w:r>
            <w:r w:rsidR="00DA7ACC" w:rsidRPr="00E7607E">
              <w:rPr>
                <w:rFonts w:cstheme="minorHAnsi"/>
              </w:rPr>
              <w:t>. O</w:t>
            </w:r>
            <w:r w:rsidR="00B23747" w:rsidRPr="00E7607E">
              <w:rPr>
                <w:rFonts w:cstheme="minorHAnsi"/>
              </w:rPr>
              <w:t xml:space="preserve">ur social research program </w:t>
            </w:r>
            <w:r w:rsidR="0025038E" w:rsidRPr="00E7607E">
              <w:rPr>
                <w:rFonts w:cstheme="minorHAnsi"/>
              </w:rPr>
              <w:t xml:space="preserve">informs policy, programs and practice </w:t>
            </w:r>
            <w:r w:rsidR="00671A11" w:rsidRPr="00E7607E">
              <w:rPr>
                <w:rFonts w:cstheme="minorHAnsi"/>
              </w:rPr>
              <w:t xml:space="preserve">for </w:t>
            </w:r>
            <w:r w:rsidR="00DA7ACC" w:rsidRPr="00E7607E">
              <w:rPr>
                <w:rFonts w:cstheme="minorHAnsi"/>
              </w:rPr>
              <w:t xml:space="preserve">CN </w:t>
            </w:r>
            <w:r w:rsidR="00671A11" w:rsidRPr="00E7607E">
              <w:rPr>
                <w:rFonts w:cstheme="minorHAnsi"/>
              </w:rPr>
              <w:t xml:space="preserve">and local partners. </w:t>
            </w:r>
          </w:p>
        </w:tc>
      </w:tr>
    </w:tbl>
    <w:p w14:paraId="76622E05" w14:textId="14062244" w:rsidR="00C72D3F" w:rsidRPr="00E7607E" w:rsidRDefault="00C72D3F" w:rsidP="004743A3">
      <w:pPr>
        <w:pBdr>
          <w:bottom w:val="single" w:sz="6" w:space="1" w:color="auto"/>
        </w:pBdr>
        <w:ind w:left="1440" w:hanging="1440"/>
        <w:rPr>
          <w:rFonts w:cstheme="minorHAnsi"/>
        </w:rPr>
      </w:pPr>
    </w:p>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303"/>
        <w:gridCol w:w="6636"/>
      </w:tblGrid>
      <w:tr w:rsidR="001102E6" w:rsidRPr="00E7607E" w14:paraId="19112A8F" w14:textId="77777777" w:rsidTr="000A4642">
        <w:trPr>
          <w:trHeight w:val="1491"/>
        </w:trPr>
        <w:tc>
          <w:tcPr>
            <w:tcW w:w="1139" w:type="dxa"/>
          </w:tcPr>
          <w:p w14:paraId="509ED42B" w14:textId="4DFAB481" w:rsidR="00A6405B" w:rsidRPr="00E7607E" w:rsidRDefault="00A6405B" w:rsidP="004743A3">
            <w:pPr>
              <w:rPr>
                <w:rFonts w:cstheme="minorHAnsi"/>
                <w:b/>
              </w:rPr>
            </w:pPr>
            <w:r w:rsidRPr="00E7607E">
              <w:rPr>
                <w:rFonts w:cstheme="minorHAnsi"/>
                <w:b/>
              </w:rPr>
              <w:t>Community indicator</w:t>
            </w:r>
          </w:p>
        </w:tc>
        <w:tc>
          <w:tcPr>
            <w:tcW w:w="1311" w:type="dxa"/>
          </w:tcPr>
          <w:p w14:paraId="783E5D3E" w14:textId="7CBA907B" w:rsidR="00A6405B" w:rsidRPr="00E7607E" w:rsidRDefault="00A6405B" w:rsidP="004743A3">
            <w:pPr>
              <w:rPr>
                <w:rFonts w:cstheme="minorHAnsi"/>
              </w:rPr>
            </w:pPr>
            <w:r w:rsidRPr="00E7607E">
              <w:rPr>
                <w:rFonts w:cstheme="minorHAnsi"/>
                <w:b/>
              </w:rPr>
              <w:t xml:space="preserve">How will you measure success? </w:t>
            </w:r>
          </w:p>
        </w:tc>
        <w:tc>
          <w:tcPr>
            <w:tcW w:w="6769" w:type="dxa"/>
          </w:tcPr>
          <w:p w14:paraId="7F0A183B" w14:textId="77777777" w:rsidR="008E7941" w:rsidRPr="008F054B" w:rsidRDefault="008E7941" w:rsidP="00DD52DB">
            <w:pPr>
              <w:pStyle w:val="ListParagraph"/>
              <w:numPr>
                <w:ilvl w:val="0"/>
                <w:numId w:val="11"/>
              </w:numPr>
              <w:rPr>
                <w:rFonts w:cstheme="minorHAnsi"/>
              </w:rPr>
            </w:pPr>
            <w:r w:rsidRPr="008F054B">
              <w:rPr>
                <w:rFonts w:cstheme="minorHAnsi"/>
              </w:rPr>
              <w:t>Number of housing-stressed households in Newcastle LGA trending downwards.</w:t>
            </w:r>
          </w:p>
          <w:p w14:paraId="41507CD4" w14:textId="77777777" w:rsidR="008E7941" w:rsidRPr="008F054B" w:rsidRDefault="008E7941" w:rsidP="00DD52DB">
            <w:pPr>
              <w:pStyle w:val="ListParagraph"/>
              <w:numPr>
                <w:ilvl w:val="0"/>
                <w:numId w:val="11"/>
              </w:numPr>
              <w:rPr>
                <w:rFonts w:cstheme="minorHAnsi"/>
              </w:rPr>
            </w:pPr>
            <w:r w:rsidRPr="008F054B">
              <w:rPr>
                <w:rFonts w:cstheme="minorHAnsi"/>
              </w:rPr>
              <w:t xml:space="preserve">Number of people sleeping rough in Newcastle LGA trending downwards. </w:t>
            </w:r>
          </w:p>
          <w:p w14:paraId="47D1B259" w14:textId="77777777" w:rsidR="008E7941" w:rsidRPr="008F054B" w:rsidRDefault="008E7941" w:rsidP="00DD52DB">
            <w:pPr>
              <w:pStyle w:val="ListParagraph"/>
              <w:numPr>
                <w:ilvl w:val="0"/>
                <w:numId w:val="11"/>
              </w:numPr>
              <w:rPr>
                <w:rFonts w:cstheme="minorHAnsi"/>
              </w:rPr>
            </w:pPr>
            <w:r w:rsidRPr="008F054B">
              <w:rPr>
                <w:rFonts w:cstheme="minorHAnsi"/>
              </w:rPr>
              <w:t xml:space="preserve">SEIFA Index of Relative Socio-economic Disadvantage trending downwards, particularly in priority Statistical Areas Level 2. </w:t>
            </w:r>
          </w:p>
          <w:p w14:paraId="52B3D84C" w14:textId="77777777" w:rsidR="008E7941" w:rsidRPr="008F054B" w:rsidRDefault="008E7941" w:rsidP="00DD52DB">
            <w:pPr>
              <w:pStyle w:val="ListParagraph"/>
              <w:numPr>
                <w:ilvl w:val="0"/>
                <w:numId w:val="11"/>
              </w:numPr>
              <w:rPr>
                <w:rFonts w:cstheme="minorHAnsi"/>
              </w:rPr>
            </w:pPr>
            <w:r w:rsidRPr="008F054B">
              <w:rPr>
                <w:rFonts w:cstheme="minorHAnsi"/>
              </w:rPr>
              <w:t>Perceptions of affordable and diverse housing trending upwards. 2022 baseline through CN Liveability &amp; Wellbeing Survey.</w:t>
            </w:r>
          </w:p>
          <w:p w14:paraId="587DBEE3" w14:textId="77777777" w:rsidR="008E7941" w:rsidRPr="008F054B" w:rsidRDefault="008E7941" w:rsidP="00DD52DB">
            <w:pPr>
              <w:pStyle w:val="ListParagraph"/>
              <w:numPr>
                <w:ilvl w:val="0"/>
                <w:numId w:val="11"/>
              </w:numPr>
              <w:rPr>
                <w:rFonts w:cstheme="minorHAnsi"/>
              </w:rPr>
            </w:pPr>
            <w:r w:rsidRPr="008F054B">
              <w:rPr>
                <w:rFonts w:cstheme="minorHAnsi"/>
              </w:rPr>
              <w:t xml:space="preserve">Perceptions of adequate and accessible public transport trending upwards. 2022 baseline through CN Liveability &amp; Wellbeing Survey. </w:t>
            </w:r>
          </w:p>
          <w:p w14:paraId="6B10FE27" w14:textId="77777777" w:rsidR="008E7941" w:rsidRPr="008F054B" w:rsidRDefault="008E7941" w:rsidP="00DD52DB">
            <w:pPr>
              <w:pStyle w:val="ListParagraph"/>
              <w:numPr>
                <w:ilvl w:val="0"/>
                <w:numId w:val="11"/>
              </w:numPr>
              <w:rPr>
                <w:rFonts w:cstheme="minorHAnsi"/>
              </w:rPr>
            </w:pPr>
            <w:r w:rsidRPr="008F054B">
              <w:rPr>
                <w:rFonts w:cstheme="minorHAnsi"/>
              </w:rPr>
              <w:t>Perceptions of adequate and accessible medical, mental health and social services trending upwards. 2022 baseline through CN Liveability &amp; Wellbeing Survey.</w:t>
            </w:r>
          </w:p>
          <w:p w14:paraId="0B8C1BBF" w14:textId="05F30965" w:rsidR="00B76AAE" w:rsidRPr="008F054B" w:rsidRDefault="008E7941" w:rsidP="00DD52DB">
            <w:pPr>
              <w:pStyle w:val="ListParagraph"/>
              <w:numPr>
                <w:ilvl w:val="0"/>
                <w:numId w:val="11"/>
              </w:numPr>
              <w:rPr>
                <w:rFonts w:cstheme="minorHAnsi"/>
              </w:rPr>
            </w:pPr>
            <w:r w:rsidRPr="008F054B">
              <w:rPr>
                <w:rFonts w:cstheme="minorHAnsi"/>
              </w:rPr>
              <w:t xml:space="preserve">% </w:t>
            </w:r>
            <w:proofErr w:type="gramStart"/>
            <w:r w:rsidRPr="008F054B">
              <w:rPr>
                <w:rFonts w:cstheme="minorHAnsi"/>
              </w:rPr>
              <w:t>of</w:t>
            </w:r>
            <w:proofErr w:type="gramEnd"/>
            <w:r w:rsidRPr="008F054B">
              <w:rPr>
                <w:rFonts w:cstheme="minorHAnsi"/>
              </w:rPr>
              <w:t xml:space="preserve"> people living within 800m of social infrastructure trending upwards. 2022 baseline through CN GIS mapped data.</w:t>
            </w:r>
          </w:p>
        </w:tc>
      </w:tr>
    </w:tbl>
    <w:p w14:paraId="07744EF8" w14:textId="42EAF278" w:rsidR="00A6405B" w:rsidRPr="00E7607E" w:rsidRDefault="00A6405B" w:rsidP="004743A3">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031"/>
      </w:tblGrid>
      <w:tr w:rsidR="007A793A" w:rsidRPr="00E7607E" w14:paraId="4AD04B2B" w14:textId="77777777" w:rsidTr="007A2B54">
        <w:tc>
          <w:tcPr>
            <w:tcW w:w="1990" w:type="dxa"/>
          </w:tcPr>
          <w:p w14:paraId="2D3FA45D" w14:textId="6BDBCCF2" w:rsidR="002A00B0" w:rsidRPr="00E7607E" w:rsidRDefault="002A00B0" w:rsidP="004743A3">
            <w:pPr>
              <w:rPr>
                <w:rFonts w:cstheme="minorHAnsi"/>
              </w:rPr>
            </w:pPr>
            <w:r w:rsidRPr="00E7607E">
              <w:rPr>
                <w:rFonts w:cstheme="minorHAnsi"/>
                <w:b/>
              </w:rPr>
              <w:t>Links to CSP</w:t>
            </w:r>
          </w:p>
        </w:tc>
        <w:tc>
          <w:tcPr>
            <w:tcW w:w="7031" w:type="dxa"/>
          </w:tcPr>
          <w:p w14:paraId="230F3B94" w14:textId="057F5ED6" w:rsidR="002A00B0" w:rsidRPr="00E7607E" w:rsidRDefault="00FD0393" w:rsidP="00FD0393">
            <w:pPr>
              <w:pStyle w:val="ListParagraph"/>
              <w:numPr>
                <w:ilvl w:val="1"/>
                <w:numId w:val="9"/>
              </w:numPr>
              <w:tabs>
                <w:tab w:val="left" w:pos="877"/>
              </w:tabs>
              <w:ind w:right="263" w:firstLine="234"/>
              <w:rPr>
                <w:rFonts w:cstheme="minorHAnsi"/>
              </w:rPr>
            </w:pPr>
            <w:r>
              <w:rPr>
                <w:rFonts w:cstheme="minorHAnsi"/>
              </w:rPr>
              <w:t xml:space="preserve"> C</w:t>
            </w:r>
            <w:r w:rsidR="0037716C" w:rsidRPr="00E7607E">
              <w:rPr>
                <w:rFonts w:cstheme="minorHAnsi"/>
              </w:rPr>
              <w:t>onnected and fair communities</w:t>
            </w:r>
          </w:p>
          <w:p w14:paraId="0CD70F5D" w14:textId="77777777" w:rsidR="0037716C" w:rsidRPr="00E7607E" w:rsidRDefault="0037716C" w:rsidP="00FD0393">
            <w:pPr>
              <w:ind w:left="360" w:firstLine="234"/>
              <w:rPr>
                <w:rFonts w:cstheme="minorHAnsi"/>
              </w:rPr>
            </w:pPr>
            <w:r w:rsidRPr="00E7607E">
              <w:rPr>
                <w:rFonts w:cstheme="minorHAnsi"/>
              </w:rPr>
              <w:t xml:space="preserve">1.3 Safe, </w:t>
            </w:r>
            <w:proofErr w:type="gramStart"/>
            <w:r w:rsidRPr="00E7607E">
              <w:rPr>
                <w:rFonts w:cstheme="minorHAnsi"/>
              </w:rPr>
              <w:t>active</w:t>
            </w:r>
            <w:proofErr w:type="gramEnd"/>
            <w:r w:rsidRPr="00E7607E">
              <w:rPr>
                <w:rFonts w:cstheme="minorHAnsi"/>
              </w:rPr>
              <w:t xml:space="preserve"> and linked movement across the city</w:t>
            </w:r>
          </w:p>
          <w:p w14:paraId="0BEE6EDA" w14:textId="1459F94A" w:rsidR="00E274AB" w:rsidRPr="00E7607E" w:rsidRDefault="00E274AB" w:rsidP="00FD0393">
            <w:pPr>
              <w:ind w:left="360" w:firstLine="234"/>
              <w:rPr>
                <w:rFonts w:cstheme="minorHAnsi"/>
              </w:rPr>
            </w:pPr>
            <w:r w:rsidRPr="00E7607E">
              <w:rPr>
                <w:rFonts w:cstheme="minorHAnsi"/>
              </w:rPr>
              <w:lastRenderedPageBreak/>
              <w:t>3.4 City-shaping partnerships</w:t>
            </w:r>
          </w:p>
          <w:p w14:paraId="685EB9B7" w14:textId="7C46AA6A" w:rsidR="00A074DA" w:rsidRPr="00E7607E" w:rsidRDefault="00A074DA" w:rsidP="00FD0393">
            <w:pPr>
              <w:ind w:left="360" w:firstLine="234"/>
              <w:rPr>
                <w:rFonts w:cstheme="minorHAnsi"/>
              </w:rPr>
            </w:pPr>
            <w:r w:rsidRPr="00E7607E">
              <w:rPr>
                <w:rFonts w:cstheme="minorHAnsi"/>
              </w:rPr>
              <w:t>4.1. Inclusive and integrated planning</w:t>
            </w:r>
          </w:p>
          <w:p w14:paraId="7D9150A8" w14:textId="0FE819E5" w:rsidR="00100226" w:rsidRPr="00E7607E" w:rsidRDefault="00100226" w:rsidP="00FD0393">
            <w:pPr>
              <w:ind w:left="360" w:firstLine="234"/>
              <w:rPr>
                <w:rFonts w:cstheme="minorHAnsi"/>
              </w:rPr>
            </w:pPr>
            <w:r w:rsidRPr="00E7607E">
              <w:rPr>
                <w:rFonts w:cstheme="minorHAnsi"/>
              </w:rPr>
              <w:t>4.3 Collaborative and innovative approach</w:t>
            </w:r>
          </w:p>
        </w:tc>
      </w:tr>
      <w:tr w:rsidR="007A2B54" w:rsidRPr="00E7607E" w14:paraId="3BF17B73" w14:textId="77777777" w:rsidTr="007A2B54">
        <w:tc>
          <w:tcPr>
            <w:tcW w:w="1990" w:type="dxa"/>
          </w:tcPr>
          <w:p w14:paraId="735F6DDF" w14:textId="77777777" w:rsidR="007A2B54" w:rsidRPr="00E7607E" w:rsidRDefault="007A2B54" w:rsidP="004743A3">
            <w:pPr>
              <w:rPr>
                <w:rFonts w:cstheme="minorHAnsi"/>
                <w:b/>
              </w:rPr>
            </w:pPr>
          </w:p>
        </w:tc>
        <w:tc>
          <w:tcPr>
            <w:tcW w:w="7031" w:type="dxa"/>
          </w:tcPr>
          <w:p w14:paraId="2F070903" w14:textId="77777777" w:rsidR="007A2B54" w:rsidRPr="00FD0393" w:rsidRDefault="007A2B54" w:rsidP="004743A3">
            <w:pPr>
              <w:rPr>
                <w:rFonts w:cstheme="minorHAnsi"/>
              </w:rPr>
            </w:pPr>
          </w:p>
        </w:tc>
      </w:tr>
    </w:tbl>
    <w:p w14:paraId="31311477" w14:textId="2C434F93" w:rsidR="002A00B0" w:rsidRPr="00E7607E" w:rsidRDefault="002A00B0" w:rsidP="003A0B01">
      <w:pPr>
        <w:pBdr>
          <w:bottom w:val="single" w:sz="6" w:space="1" w:color="auto"/>
        </w:pBdr>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7031"/>
      </w:tblGrid>
      <w:tr w:rsidR="001102E6" w:rsidRPr="00E7607E" w14:paraId="055E3798" w14:textId="77777777" w:rsidTr="003A0B01">
        <w:tc>
          <w:tcPr>
            <w:tcW w:w="1990" w:type="dxa"/>
          </w:tcPr>
          <w:p w14:paraId="2A79EA38" w14:textId="61F34D90" w:rsidR="00C5247B" w:rsidRPr="00E7607E" w:rsidRDefault="00C5247B" w:rsidP="004743A3">
            <w:pPr>
              <w:rPr>
                <w:rFonts w:cstheme="minorHAnsi"/>
                <w:b/>
              </w:rPr>
            </w:pPr>
            <w:r w:rsidRPr="00E7607E">
              <w:rPr>
                <w:rFonts w:cstheme="minorHAnsi"/>
                <w:b/>
              </w:rPr>
              <w:t xml:space="preserve">Links to other </w:t>
            </w:r>
            <w:r w:rsidR="001B265E" w:rsidRPr="00E7607E">
              <w:rPr>
                <w:rFonts w:cstheme="minorHAnsi"/>
                <w:b/>
              </w:rPr>
              <w:t>CN</w:t>
            </w:r>
            <w:r w:rsidRPr="00E7607E">
              <w:rPr>
                <w:rFonts w:cstheme="minorHAnsi"/>
                <w:b/>
              </w:rPr>
              <w:t xml:space="preserve"> strategies/plans</w:t>
            </w:r>
          </w:p>
        </w:tc>
        <w:tc>
          <w:tcPr>
            <w:tcW w:w="7031" w:type="dxa"/>
          </w:tcPr>
          <w:p w14:paraId="4563FA46" w14:textId="77777777" w:rsidR="00C5247B" w:rsidRPr="00E7607E" w:rsidRDefault="00422264" w:rsidP="007C7547">
            <w:pPr>
              <w:ind w:left="720"/>
              <w:rPr>
                <w:rFonts w:cstheme="minorHAnsi"/>
              </w:rPr>
            </w:pPr>
            <w:r w:rsidRPr="00E7607E">
              <w:rPr>
                <w:rFonts w:cstheme="minorHAnsi"/>
              </w:rPr>
              <w:t>Economic Development Strategy</w:t>
            </w:r>
          </w:p>
          <w:p w14:paraId="7FEAE39C" w14:textId="77777777" w:rsidR="00422264" w:rsidRPr="00E7607E" w:rsidRDefault="00422264" w:rsidP="007C7547">
            <w:pPr>
              <w:ind w:left="720"/>
              <w:rPr>
                <w:rFonts w:cstheme="minorHAnsi"/>
              </w:rPr>
            </w:pPr>
            <w:r w:rsidRPr="00E7607E">
              <w:rPr>
                <w:rFonts w:cstheme="minorHAnsi"/>
              </w:rPr>
              <w:t>Social Infrastructure Strategy</w:t>
            </w:r>
          </w:p>
          <w:p w14:paraId="3289A91F" w14:textId="77777777" w:rsidR="00422264" w:rsidRPr="00E7607E" w:rsidRDefault="00422264" w:rsidP="007C7547">
            <w:pPr>
              <w:ind w:left="720"/>
              <w:rPr>
                <w:rFonts w:cstheme="minorHAnsi"/>
              </w:rPr>
            </w:pPr>
            <w:r w:rsidRPr="00E7607E">
              <w:rPr>
                <w:rFonts w:cstheme="minorHAnsi"/>
              </w:rPr>
              <w:t>Disability Inclusion Action Plan</w:t>
            </w:r>
          </w:p>
          <w:p w14:paraId="221B1E18" w14:textId="285C5360" w:rsidR="00422264" w:rsidRPr="00E7607E" w:rsidRDefault="002532FE" w:rsidP="007C7547">
            <w:pPr>
              <w:ind w:left="720"/>
              <w:rPr>
                <w:rFonts w:cstheme="minorHAnsi"/>
              </w:rPr>
            </w:pPr>
            <w:r>
              <w:rPr>
                <w:rFonts w:cstheme="minorHAnsi"/>
              </w:rPr>
              <w:t>Newcastle Transport Strategy</w:t>
            </w:r>
          </w:p>
        </w:tc>
      </w:tr>
      <w:tr w:rsidR="00922FCB" w:rsidRPr="00E7607E" w14:paraId="30E2259F" w14:textId="77777777" w:rsidTr="007C6868">
        <w:trPr>
          <w:trHeight w:val="95"/>
        </w:trPr>
        <w:tc>
          <w:tcPr>
            <w:tcW w:w="1990" w:type="dxa"/>
          </w:tcPr>
          <w:p w14:paraId="3986BF36" w14:textId="77777777" w:rsidR="007C7547" w:rsidRPr="00E7607E" w:rsidRDefault="007C7547" w:rsidP="007C6868">
            <w:pPr>
              <w:rPr>
                <w:rFonts w:cstheme="minorHAnsi"/>
                <w:b/>
              </w:rPr>
            </w:pPr>
          </w:p>
        </w:tc>
        <w:tc>
          <w:tcPr>
            <w:tcW w:w="7031" w:type="dxa"/>
          </w:tcPr>
          <w:p w14:paraId="01623D9B" w14:textId="77777777" w:rsidR="007C7547" w:rsidRPr="00E7607E" w:rsidRDefault="007C7547" w:rsidP="004743A3">
            <w:pPr>
              <w:rPr>
                <w:rFonts w:cstheme="minorHAnsi"/>
              </w:rPr>
            </w:pPr>
          </w:p>
        </w:tc>
      </w:tr>
    </w:tbl>
    <w:p w14:paraId="0F0055A2" w14:textId="31F9820F" w:rsidR="007C6868" w:rsidRPr="00326209" w:rsidRDefault="007C6868" w:rsidP="0071476F">
      <w:pPr>
        <w:spacing w:after="0" w:line="240" w:lineRule="auto"/>
        <w:rPr>
          <w:rFonts w:cstheme="minorHAnsi"/>
          <w:b/>
          <w:i/>
          <w:color w:val="00B0F0"/>
          <w:sz w:val="32"/>
          <w:szCs w:val="32"/>
        </w:rPr>
      </w:pPr>
      <w:r w:rsidRPr="00326209">
        <w:rPr>
          <w:rFonts w:cstheme="minorHAnsi"/>
          <w:b/>
          <w:i/>
          <w:color w:val="00B0F0"/>
          <w:sz w:val="32"/>
          <w:szCs w:val="32"/>
        </w:rPr>
        <w:t xml:space="preserve">Case </w:t>
      </w:r>
      <w:r w:rsidR="007935F9" w:rsidRPr="00326209">
        <w:rPr>
          <w:rFonts w:cstheme="minorHAnsi"/>
          <w:b/>
          <w:i/>
          <w:color w:val="00B0F0"/>
          <w:sz w:val="32"/>
          <w:szCs w:val="32"/>
        </w:rPr>
        <w:t>s</w:t>
      </w:r>
      <w:r w:rsidRPr="00326209">
        <w:rPr>
          <w:rFonts w:cstheme="minorHAnsi"/>
          <w:b/>
          <w:i/>
          <w:color w:val="00B0F0"/>
          <w:sz w:val="32"/>
          <w:szCs w:val="32"/>
        </w:rPr>
        <w:t>tudy</w:t>
      </w:r>
    </w:p>
    <w:p w14:paraId="0456C7AC" w14:textId="7093E23F" w:rsidR="007C6868" w:rsidRPr="00E7607E" w:rsidRDefault="00CA07A9" w:rsidP="0071476F">
      <w:pPr>
        <w:spacing w:after="0" w:line="240" w:lineRule="auto"/>
        <w:rPr>
          <w:rFonts w:cstheme="minorHAnsi"/>
          <w:b/>
        </w:rPr>
      </w:pPr>
      <w:r w:rsidRPr="00E7607E">
        <w:rPr>
          <w:rFonts w:cstheme="minorHAnsi"/>
          <w:b/>
        </w:rPr>
        <w:t>COVID-19 Community Resilience Package</w:t>
      </w:r>
    </w:p>
    <w:p w14:paraId="3020CFA0" w14:textId="1D9D0716" w:rsidR="0013074E" w:rsidRPr="00E7607E" w:rsidRDefault="0013074E" w:rsidP="0071476F">
      <w:pPr>
        <w:pStyle w:val="ListParagraph"/>
        <w:spacing w:after="0" w:line="240" w:lineRule="auto"/>
        <w:ind w:left="360"/>
        <w:rPr>
          <w:rFonts w:cstheme="minorHAnsi"/>
          <w:highlight w:val="yellow"/>
        </w:rPr>
      </w:pPr>
    </w:p>
    <w:p w14:paraId="0FE42DD2" w14:textId="2C27A25F" w:rsidR="007428D6" w:rsidRDefault="00B540F8" w:rsidP="007E4739">
      <w:pPr>
        <w:spacing w:after="0" w:line="240" w:lineRule="auto"/>
        <w:rPr>
          <w:rFonts w:cstheme="minorHAnsi"/>
        </w:rPr>
      </w:pPr>
      <w:r>
        <w:rPr>
          <w:rFonts w:cstheme="minorHAnsi"/>
        </w:rPr>
        <w:t xml:space="preserve">On 11 March 2020, the World Health Organisation declared the novel coronavirus (COVID-19) outbreak a global pandemic. Within three months, </w:t>
      </w:r>
      <w:r w:rsidRPr="00E7607E">
        <w:rPr>
          <w:rFonts w:cstheme="minorHAnsi"/>
        </w:rPr>
        <w:t xml:space="preserve">CN </w:t>
      </w:r>
      <w:r>
        <w:rPr>
          <w:rFonts w:cstheme="minorHAnsi"/>
        </w:rPr>
        <w:t xml:space="preserve">responded to the crisis with </w:t>
      </w:r>
      <w:r w:rsidRPr="00E7607E">
        <w:rPr>
          <w:rFonts w:cstheme="minorHAnsi"/>
        </w:rPr>
        <w:t xml:space="preserve">its Community and Economic Resilience Package </w:t>
      </w:r>
      <w:r>
        <w:rPr>
          <w:rFonts w:cstheme="minorHAnsi"/>
        </w:rPr>
        <w:t>(CERP)</w:t>
      </w:r>
      <w:r w:rsidRPr="00E7607E">
        <w:rPr>
          <w:rFonts w:cstheme="minorHAnsi"/>
        </w:rPr>
        <w:t>.</w:t>
      </w:r>
      <w:r w:rsidR="00877681">
        <w:rPr>
          <w:rFonts w:cstheme="minorHAnsi"/>
        </w:rPr>
        <w:t xml:space="preserve"> </w:t>
      </w:r>
      <w:r w:rsidR="0028504A" w:rsidRPr="00E7607E">
        <w:rPr>
          <w:rFonts w:cstheme="minorHAnsi"/>
        </w:rPr>
        <w:t xml:space="preserve">The community resilience component of this package particularly focused on the most vulnerable and emerging at-risk members of our communities. </w:t>
      </w:r>
    </w:p>
    <w:p w14:paraId="0AD5A66E" w14:textId="77777777" w:rsidR="007428D6" w:rsidRDefault="007428D6" w:rsidP="007E4739">
      <w:pPr>
        <w:spacing w:after="0" w:line="240" w:lineRule="auto"/>
        <w:rPr>
          <w:rFonts w:cstheme="minorHAnsi"/>
        </w:rPr>
      </w:pPr>
    </w:p>
    <w:p w14:paraId="587DC574" w14:textId="0C600E60" w:rsidR="007E4739" w:rsidRPr="00E7607E" w:rsidRDefault="007428D6" w:rsidP="007E4739">
      <w:pPr>
        <w:spacing w:after="0" w:line="240" w:lineRule="auto"/>
        <w:rPr>
          <w:rFonts w:cstheme="minorHAnsi"/>
        </w:rPr>
      </w:pPr>
      <w:r>
        <w:rPr>
          <w:rFonts w:cstheme="minorHAnsi"/>
        </w:rPr>
        <w:t>A</w:t>
      </w:r>
      <w:r w:rsidR="00750BD6" w:rsidRPr="00E7607E">
        <w:rPr>
          <w:rFonts w:cstheme="minorHAnsi"/>
        </w:rPr>
        <w:t xml:space="preserve"> Community Grant</w:t>
      </w:r>
      <w:r w:rsidR="00622F41">
        <w:rPr>
          <w:rFonts w:cstheme="minorHAnsi"/>
        </w:rPr>
        <w:t>s</w:t>
      </w:r>
      <w:r w:rsidR="00750BD6" w:rsidRPr="00E7607E">
        <w:rPr>
          <w:rFonts w:cstheme="minorHAnsi"/>
        </w:rPr>
        <w:t xml:space="preserve"> Program was established in 2020 to provide financial and in-kind support to mobilise assistance for community groups and organisations to scale and respond to community need during the pandemic. The first phase of the Program was the Rapid Response Grant program that was designed to free up early urgent funds for those in need. The second stage of funding, Boost Our City, assisted with ongoing COVID-19 related challenges and sought to directly support the health and wellbeing of the community.  </w:t>
      </w:r>
    </w:p>
    <w:p w14:paraId="29D95D41" w14:textId="77777777" w:rsidR="00750BD6" w:rsidRPr="00E7607E" w:rsidRDefault="00750BD6" w:rsidP="00750BD6">
      <w:pPr>
        <w:spacing w:after="0" w:line="240" w:lineRule="auto"/>
        <w:rPr>
          <w:rFonts w:cstheme="minorHAnsi"/>
        </w:rPr>
      </w:pPr>
    </w:p>
    <w:p w14:paraId="12DB3DB0" w14:textId="357172CA" w:rsidR="00750BD6" w:rsidRPr="00E7607E" w:rsidRDefault="004A7B50" w:rsidP="00750BD6">
      <w:pPr>
        <w:spacing w:after="0" w:line="240" w:lineRule="auto"/>
        <w:rPr>
          <w:rFonts w:cstheme="minorHAnsi"/>
        </w:rPr>
      </w:pPr>
      <w:r w:rsidRPr="00E7607E">
        <w:rPr>
          <w:rFonts w:cstheme="minorHAnsi"/>
        </w:rPr>
        <w:t>CN</w:t>
      </w:r>
      <w:r w:rsidR="00750BD6" w:rsidRPr="00E7607E">
        <w:rPr>
          <w:rFonts w:cstheme="minorHAnsi"/>
        </w:rPr>
        <w:t xml:space="preserve"> responded to the 2021 outbreak of COVID-19 with an expanded and comprehensive </w:t>
      </w:r>
      <w:r w:rsidR="00D33164">
        <w:rPr>
          <w:rFonts w:cstheme="minorHAnsi"/>
        </w:rPr>
        <w:t>CERP</w:t>
      </w:r>
      <w:r w:rsidR="00750BD6" w:rsidRPr="00E7607E">
        <w:rPr>
          <w:rFonts w:cstheme="minorHAnsi"/>
        </w:rPr>
        <w:t xml:space="preserve"> 2.0. In terms of community resilience, CN provided rapid response and recovery grants for projects that responded to community need and targeted gaps in support not covered by </w:t>
      </w:r>
      <w:r w:rsidR="00EA2717" w:rsidRPr="00E7607E">
        <w:rPr>
          <w:rFonts w:cstheme="minorHAnsi"/>
        </w:rPr>
        <w:t>State</w:t>
      </w:r>
      <w:r w:rsidR="00750BD6" w:rsidRPr="00E7607E">
        <w:rPr>
          <w:rFonts w:cstheme="minorHAnsi"/>
        </w:rPr>
        <w:t xml:space="preserve"> and Federal Governments. </w:t>
      </w:r>
    </w:p>
    <w:p w14:paraId="7FDA4FD1" w14:textId="77777777" w:rsidR="00750BD6" w:rsidRPr="00E7607E" w:rsidRDefault="00750BD6" w:rsidP="00750BD6">
      <w:pPr>
        <w:spacing w:after="0" w:line="240" w:lineRule="auto"/>
        <w:rPr>
          <w:rFonts w:cstheme="minorHAnsi"/>
          <w:b/>
        </w:rPr>
      </w:pPr>
    </w:p>
    <w:p w14:paraId="7534FEAE" w14:textId="77777777" w:rsidR="00750BD6" w:rsidRPr="00E7607E" w:rsidRDefault="00750BD6" w:rsidP="00750BD6">
      <w:pPr>
        <w:spacing w:after="0" w:line="240" w:lineRule="auto"/>
        <w:rPr>
          <w:rFonts w:cstheme="minorHAnsi"/>
        </w:rPr>
      </w:pPr>
      <w:r w:rsidRPr="00E7607E">
        <w:rPr>
          <w:rFonts w:cstheme="minorHAnsi"/>
        </w:rPr>
        <w:t xml:space="preserve">Activities that were funded across these two community resilience packages included mental health and wellbeing support, provision of food and essential supplies, addressing social isolation, crisis support, technology assistance to connect to support or education services and more. </w:t>
      </w:r>
    </w:p>
    <w:p w14:paraId="0D1B5FDC" w14:textId="77777777" w:rsidR="00750BD6" w:rsidRPr="00E7607E" w:rsidRDefault="00750BD6" w:rsidP="00750BD6">
      <w:pPr>
        <w:spacing w:after="0" w:line="240" w:lineRule="auto"/>
        <w:rPr>
          <w:rFonts w:cstheme="minorHAnsi"/>
        </w:rPr>
      </w:pPr>
    </w:p>
    <w:p w14:paraId="6E393E21" w14:textId="77777777" w:rsidR="00750BD6" w:rsidRPr="00E7607E" w:rsidRDefault="00750BD6" w:rsidP="00750BD6">
      <w:pPr>
        <w:spacing w:after="0" w:line="240" w:lineRule="auto"/>
        <w:rPr>
          <w:rFonts w:cstheme="minorHAnsi"/>
        </w:rPr>
      </w:pPr>
      <w:r w:rsidRPr="00E7607E">
        <w:rPr>
          <w:rFonts w:cstheme="minorHAnsi"/>
          <w:noProof/>
        </w:rPr>
        <mc:AlternateContent>
          <mc:Choice Requires="wps">
            <w:drawing>
              <wp:anchor distT="45720" distB="45720" distL="114300" distR="114300" simplePos="0" relativeHeight="251658259" behindDoc="0" locked="0" layoutInCell="1" allowOverlap="1" wp14:anchorId="64369E2C" wp14:editId="1E5EE576">
                <wp:simplePos x="0" y="0"/>
                <wp:positionH relativeFrom="column">
                  <wp:posOffset>923925</wp:posOffset>
                </wp:positionH>
                <wp:positionV relativeFrom="paragraph">
                  <wp:posOffset>10795</wp:posOffset>
                </wp:positionV>
                <wp:extent cx="5257800" cy="1404620"/>
                <wp:effectExtent l="0" t="0" r="0"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6E6AB935" w14:textId="58BAA6C9" w:rsidR="00750BD6" w:rsidRDefault="00750BD6" w:rsidP="00750BD6">
                            <w:r>
                              <w:t xml:space="preserve">$863,309 in </w:t>
                            </w:r>
                            <w:r w:rsidR="007F625B">
                              <w:t xml:space="preserve">community response </w:t>
                            </w:r>
                            <w:r>
                              <w:t>grants w</w:t>
                            </w:r>
                            <w:r w:rsidR="004457FE">
                              <w:t>ere</w:t>
                            </w:r>
                            <w:r>
                              <w:t xml:space="preserve"> provided in 2020 and 2021 as part of the COVID-19 Community Resilience Packages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69E2C" id="_x0000_s1069" type="#_x0000_t202" style="position:absolute;margin-left:72.75pt;margin-top:.85pt;width:414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" stroked="f">
                <v:textbox style="mso-fit-shape-to-text:t">
                  <w:txbxContent>
                    <w:p w14:paraId="6E6AB935" w14:textId="58BAA6C9" w:rsidR="00750BD6" w:rsidRDefault="00750BD6" w:rsidP="00750BD6">
                      <w:r>
                        <w:t xml:space="preserve">$863,309 in </w:t>
                      </w:r>
                      <w:r w:rsidR="007F625B">
                        <w:t xml:space="preserve">community response </w:t>
                      </w:r>
                      <w:r>
                        <w:t>grants w</w:t>
                      </w:r>
                      <w:r w:rsidR="004457FE">
                        <w:t>ere</w:t>
                      </w:r>
                      <w:r>
                        <w:t xml:space="preserve"> provided in 2020 and 2021 as part of the COVID-19 Community Resilience Packages </w:t>
                      </w:r>
                    </w:p>
                  </w:txbxContent>
                </v:textbox>
                <w10:wrap type="square"/>
              </v:shape>
            </w:pict>
          </mc:Fallback>
        </mc:AlternateContent>
      </w:r>
      <w:r w:rsidRPr="00E7607E">
        <w:rPr>
          <w:rFonts w:cstheme="minorHAnsi"/>
          <w:noProof/>
        </w:rPr>
        <w:drawing>
          <wp:inline distT="0" distB="0" distL="0" distR="0" wp14:anchorId="3995B3CA" wp14:editId="3F1F10A5">
            <wp:extent cx="590550" cy="590550"/>
            <wp:effectExtent l="0" t="0" r="0" b="0"/>
            <wp:docPr id="6" name="Graphic 18" descr="Philanthropy outline">
              <a:extLst xmlns:a="http://schemas.openxmlformats.org/drawingml/2006/main">
                <a:ext uri="{FF2B5EF4-FFF2-40B4-BE49-F238E27FC236}">
                  <a16:creationId xmlns:a16="http://schemas.microsoft.com/office/drawing/2014/main" id="{579D3802-437B-4022-AAEC-6AC8DD33C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Philanthropy outline">
                      <a:extLst>
                        <a:ext uri="{FF2B5EF4-FFF2-40B4-BE49-F238E27FC236}">
                          <a16:creationId xmlns:a16="http://schemas.microsoft.com/office/drawing/2014/main" id="{579D3802-437B-4022-AAEC-6AC8DD33C279}"/>
                        </a:ext>
                      </a:extLst>
                    </pic:cNvPr>
                    <pic:cNvPicPr>
                      <a:picLocks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590550" cy="590550"/>
                    </a:xfrm>
                    <a:prstGeom prst="rect">
                      <a:avLst/>
                    </a:prstGeom>
                  </pic:spPr>
                </pic:pic>
              </a:graphicData>
            </a:graphic>
          </wp:inline>
        </w:drawing>
      </w:r>
    </w:p>
    <w:p w14:paraId="25117592" w14:textId="77777777" w:rsidR="00750BD6" w:rsidRPr="00E7607E" w:rsidRDefault="00750BD6" w:rsidP="00750BD6">
      <w:pPr>
        <w:spacing w:after="0" w:line="240" w:lineRule="auto"/>
        <w:rPr>
          <w:rFonts w:cstheme="minorHAnsi"/>
        </w:rPr>
      </w:pPr>
    </w:p>
    <w:p w14:paraId="29D82600" w14:textId="77777777" w:rsidR="00750BD6" w:rsidRPr="00E7607E" w:rsidRDefault="00750BD6" w:rsidP="00750BD6">
      <w:pPr>
        <w:spacing w:after="0" w:line="240" w:lineRule="auto"/>
        <w:rPr>
          <w:rFonts w:cstheme="minorHAnsi"/>
        </w:rPr>
      </w:pPr>
      <w:r w:rsidRPr="00E7607E">
        <w:rPr>
          <w:rFonts w:cstheme="minorHAnsi"/>
          <w:noProof/>
        </w:rPr>
        <mc:AlternateContent>
          <mc:Choice Requires="wps">
            <w:drawing>
              <wp:anchor distT="45720" distB="45720" distL="114300" distR="114300" simplePos="0" relativeHeight="251658260" behindDoc="0" locked="0" layoutInCell="1" allowOverlap="1" wp14:anchorId="25CE4FA0" wp14:editId="76D1841D">
                <wp:simplePos x="0" y="0"/>
                <wp:positionH relativeFrom="column">
                  <wp:posOffset>942975</wp:posOffset>
                </wp:positionH>
                <wp:positionV relativeFrom="paragraph">
                  <wp:posOffset>11430</wp:posOffset>
                </wp:positionV>
                <wp:extent cx="52768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04620"/>
                        </a:xfrm>
                        <a:prstGeom prst="rect">
                          <a:avLst/>
                        </a:prstGeom>
                        <a:solidFill>
                          <a:srgbClr val="FFFFFF"/>
                        </a:solidFill>
                        <a:ln w="9525">
                          <a:noFill/>
                          <a:miter lim="800000"/>
                          <a:headEnd/>
                          <a:tailEnd/>
                        </a:ln>
                      </wps:spPr>
                      <wps:txbx>
                        <w:txbxContent>
                          <w:p w14:paraId="0C459D47" w14:textId="77777777" w:rsidR="00750BD6" w:rsidRDefault="00750BD6" w:rsidP="00750BD6">
                            <w:r>
                              <w:t>59 community groups and organisations were provided grants in 2020 and 2021 to support the health and wellbeing of our communities in response to the COVID-19 pandemic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E4FA0" id="_x0000_s1070" type="#_x0000_t202" style="position:absolute;margin-left:74.25pt;margin-top:.9pt;width:415.5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nFAIAAP8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" stroked="f">
                <v:textbox style="mso-fit-shape-to-text:t">
                  <w:txbxContent>
                    <w:p w14:paraId="0C459D47" w14:textId="77777777" w:rsidR="00750BD6" w:rsidRDefault="00750BD6" w:rsidP="00750BD6">
                      <w:r>
                        <w:t>59 community groups and organisations were provided grants in 2020 and 2021 to support the health and wellbeing of our communities in response to the COVID-19 pandemic</w:t>
                      </w:r>
                    </w:p>
                  </w:txbxContent>
                </v:textbox>
                <w10:wrap type="square"/>
              </v:shape>
            </w:pict>
          </mc:Fallback>
        </mc:AlternateContent>
      </w:r>
      <w:r w:rsidRPr="00E7607E">
        <w:rPr>
          <w:rFonts w:cstheme="minorHAnsi"/>
          <w:noProof/>
        </w:rPr>
        <w:drawing>
          <wp:inline distT="0" distB="0" distL="0" distR="0" wp14:anchorId="5EC64851" wp14:editId="77D127F6">
            <wp:extent cx="628650" cy="628650"/>
            <wp:effectExtent l="0" t="0" r="0" b="0"/>
            <wp:docPr id="42" name="Graphic 20" descr="Users outline">
              <a:extLst xmlns:a="http://schemas.openxmlformats.org/drawingml/2006/main">
                <a:ext uri="{FF2B5EF4-FFF2-40B4-BE49-F238E27FC236}">
                  <a16:creationId xmlns:a16="http://schemas.microsoft.com/office/drawing/2014/main" id="{23AB1D77-21AD-4A10-9400-87B44FF90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Users outline">
                      <a:extLst>
                        <a:ext uri="{FF2B5EF4-FFF2-40B4-BE49-F238E27FC236}">
                          <a16:creationId xmlns:a16="http://schemas.microsoft.com/office/drawing/2014/main" id="{23AB1D77-21AD-4A10-9400-87B44FF90EF3}"/>
                        </a:ext>
                      </a:extLst>
                    </pic:cNvPr>
                    <pic:cNvPicPr>
                      <a:picLocks noChangeAspect="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628650" cy="628650"/>
                    </a:xfrm>
                    <a:prstGeom prst="rect">
                      <a:avLst/>
                    </a:prstGeom>
                  </pic:spPr>
                </pic:pic>
              </a:graphicData>
            </a:graphic>
          </wp:inline>
        </w:drawing>
      </w:r>
    </w:p>
    <w:p w14:paraId="2B7BE78F" w14:textId="39E78F7F" w:rsidR="007C6868" w:rsidRPr="00E7607E" w:rsidRDefault="007C6868" w:rsidP="0071476F">
      <w:pPr>
        <w:spacing w:after="0" w:line="240" w:lineRule="auto"/>
        <w:rPr>
          <w:rFonts w:cstheme="minorHAnsi"/>
          <w:b/>
          <w:i/>
          <w:color w:val="00B0F0"/>
          <w:sz w:val="28"/>
          <w:szCs w:val="28"/>
        </w:rPr>
      </w:pPr>
      <w:r w:rsidRPr="00E7607E">
        <w:rPr>
          <w:rFonts w:cstheme="minorHAnsi"/>
          <w:b/>
          <w:i/>
          <w:color w:val="00B0F0"/>
          <w:sz w:val="28"/>
          <w:szCs w:val="28"/>
        </w:rPr>
        <w:br w:type="page"/>
      </w:r>
    </w:p>
    <w:p w14:paraId="4D4611D9" w14:textId="6DBFE81E" w:rsidR="005C547F" w:rsidRPr="00326209" w:rsidRDefault="005C547F" w:rsidP="006C22E5">
      <w:pPr>
        <w:spacing w:after="0"/>
        <w:rPr>
          <w:rFonts w:cstheme="minorHAnsi"/>
          <w:b/>
          <w:i/>
          <w:color w:val="00B0F0"/>
          <w:sz w:val="32"/>
          <w:szCs w:val="32"/>
        </w:rPr>
      </w:pPr>
      <w:r w:rsidRPr="00326209">
        <w:rPr>
          <w:rFonts w:cstheme="minorHAnsi"/>
          <w:b/>
          <w:i/>
          <w:color w:val="00B0F0"/>
          <w:sz w:val="32"/>
          <w:szCs w:val="32"/>
        </w:rPr>
        <w:lastRenderedPageBreak/>
        <w:t xml:space="preserve">Delivery </w:t>
      </w:r>
      <w:r w:rsidR="003B2184" w:rsidRPr="00326209">
        <w:rPr>
          <w:rFonts w:cstheme="minorHAnsi"/>
          <w:b/>
          <w:i/>
          <w:color w:val="00B0F0"/>
          <w:sz w:val="32"/>
          <w:szCs w:val="32"/>
        </w:rPr>
        <w:t>p</w:t>
      </w:r>
      <w:r w:rsidRPr="00326209">
        <w:rPr>
          <w:rFonts w:cstheme="minorHAnsi"/>
          <w:b/>
          <w:i/>
          <w:color w:val="00B0F0"/>
          <w:sz w:val="32"/>
          <w:szCs w:val="32"/>
        </w:rPr>
        <w:t>rograms</w:t>
      </w:r>
    </w:p>
    <w:p w14:paraId="104A11C7" w14:textId="3065F0CB" w:rsidR="005C547F" w:rsidRPr="00E7607E" w:rsidRDefault="00D04F31" w:rsidP="006C22E5">
      <w:pPr>
        <w:spacing w:after="0"/>
        <w:rPr>
          <w:rFonts w:cstheme="minorHAnsi"/>
          <w:b/>
        </w:rPr>
      </w:pPr>
      <w:r w:rsidRPr="00E7607E">
        <w:rPr>
          <w:rFonts w:cstheme="minorHAnsi"/>
          <w:b/>
        </w:rPr>
        <w:t>Housing</w:t>
      </w:r>
      <w:r w:rsidR="001F6220" w:rsidRPr="00E7607E">
        <w:rPr>
          <w:rFonts w:cstheme="minorHAnsi"/>
          <w:b/>
        </w:rPr>
        <w:t xml:space="preserve"> First</w:t>
      </w:r>
    </w:p>
    <w:p w14:paraId="531B84D4" w14:textId="18E0BE77" w:rsidR="00D04F31" w:rsidRPr="00E7607E" w:rsidRDefault="00D04F31" w:rsidP="00FD0393">
      <w:pPr>
        <w:spacing w:before="120" w:after="120"/>
        <w:rPr>
          <w:rFonts w:cstheme="minorHAnsi"/>
        </w:rPr>
      </w:pPr>
      <w:r w:rsidRPr="00E7607E">
        <w:rPr>
          <w:rFonts w:cstheme="minorHAnsi"/>
        </w:rPr>
        <w:t>Objective 1.1</w:t>
      </w:r>
    </w:p>
    <w:p w14:paraId="08ADCC8E" w14:textId="0801E02B" w:rsidR="001362BA" w:rsidRDefault="00E277E7" w:rsidP="00FD0393">
      <w:pPr>
        <w:spacing w:before="120" w:after="120"/>
      </w:pPr>
      <w:r w:rsidRPr="51A6B2E9">
        <w:t>Local government</w:t>
      </w:r>
      <w:r w:rsidR="006C460A" w:rsidRPr="51A6B2E9">
        <w:t>’</w:t>
      </w:r>
      <w:r w:rsidRPr="51A6B2E9">
        <w:t xml:space="preserve">s role in housing </w:t>
      </w:r>
      <w:r w:rsidR="000E44FB" w:rsidRPr="51A6B2E9">
        <w:t xml:space="preserve">and planning </w:t>
      </w:r>
      <w:r w:rsidRPr="51A6B2E9">
        <w:t xml:space="preserve">has traditionally been </w:t>
      </w:r>
      <w:r w:rsidR="00002622" w:rsidRPr="51A6B2E9">
        <w:t>to comply with</w:t>
      </w:r>
      <w:r w:rsidR="00F065C2" w:rsidRPr="51A6B2E9">
        <w:t xml:space="preserve"> policies</w:t>
      </w:r>
      <w:r w:rsidR="00764F35" w:rsidRPr="51A6B2E9">
        <w:t xml:space="preserve"> and targets set by the state </w:t>
      </w:r>
      <w:r w:rsidR="006F4C98" w:rsidRPr="51A6B2E9">
        <w:t>g</w:t>
      </w:r>
      <w:r w:rsidR="00764F35" w:rsidRPr="51A6B2E9">
        <w:t>overnment</w:t>
      </w:r>
      <w:r w:rsidR="006F4C98" w:rsidRPr="51A6B2E9">
        <w:t>s</w:t>
      </w:r>
      <w:r w:rsidR="00794EF6" w:rsidRPr="51A6B2E9">
        <w:t>. H</w:t>
      </w:r>
      <w:r w:rsidR="00111F0D" w:rsidRPr="51A6B2E9">
        <w:t>owever</w:t>
      </w:r>
      <w:r w:rsidR="00794EF6" w:rsidRPr="51A6B2E9">
        <w:t>,</w:t>
      </w:r>
      <w:r w:rsidR="00111F0D" w:rsidRPr="51A6B2E9">
        <w:t xml:space="preserve"> with increasing</w:t>
      </w:r>
      <w:r w:rsidR="00A96889" w:rsidRPr="51A6B2E9">
        <w:t xml:space="preserve"> unmet housing need and </w:t>
      </w:r>
      <w:r w:rsidR="00355252" w:rsidRPr="51A6B2E9">
        <w:t>homelessness being experienced across many parts of Australia</w:t>
      </w:r>
      <w:r w:rsidR="007D0617" w:rsidRPr="51A6B2E9">
        <w:t xml:space="preserve">, </w:t>
      </w:r>
      <w:r w:rsidR="00003800" w:rsidRPr="51A6B2E9">
        <w:t xml:space="preserve">councils are extending </w:t>
      </w:r>
      <w:r w:rsidR="00A15667" w:rsidRPr="51A6B2E9">
        <w:t>their involvement</w:t>
      </w:r>
      <w:r w:rsidR="00803ACE" w:rsidRPr="51A6B2E9">
        <w:t xml:space="preserve"> to respond to the </w:t>
      </w:r>
      <w:r w:rsidR="0033222B" w:rsidRPr="51A6B2E9">
        <w:t>need</w:t>
      </w:r>
      <w:r w:rsidR="005F7052" w:rsidRPr="51A6B2E9">
        <w:t>s</w:t>
      </w:r>
      <w:r w:rsidR="0033222B" w:rsidRPr="51A6B2E9">
        <w:t xml:space="preserve"> of their communities. </w:t>
      </w:r>
    </w:p>
    <w:p w14:paraId="05CC974D" w14:textId="77777777" w:rsidR="00DB4BE7" w:rsidRPr="00E7607E" w:rsidRDefault="00DB4BE7" w:rsidP="006C22E5">
      <w:pPr>
        <w:spacing w:after="0"/>
        <w:rPr>
          <w:rFonts w:cstheme="minorHAnsi"/>
        </w:rPr>
      </w:pPr>
    </w:p>
    <w:p w14:paraId="70BA1409" w14:textId="7F6A7127" w:rsidR="00843251" w:rsidRPr="00E7607E" w:rsidRDefault="00C134EE" w:rsidP="006C22E5">
      <w:pPr>
        <w:spacing w:after="0"/>
        <w:rPr>
          <w:rFonts w:cstheme="minorHAnsi"/>
        </w:rPr>
      </w:pPr>
      <w:r w:rsidRPr="00E7607E">
        <w:rPr>
          <w:rFonts w:cstheme="minorHAnsi"/>
        </w:rPr>
        <w:t xml:space="preserve">The </w:t>
      </w:r>
      <w:r w:rsidR="00D55841" w:rsidRPr="00E7607E">
        <w:rPr>
          <w:rFonts w:cstheme="minorHAnsi"/>
        </w:rPr>
        <w:t>Housing First</w:t>
      </w:r>
      <w:r w:rsidR="00D21916" w:rsidRPr="00E7607E">
        <w:rPr>
          <w:rFonts w:cstheme="minorHAnsi"/>
        </w:rPr>
        <w:t xml:space="preserve"> delivery program</w:t>
      </w:r>
      <w:r w:rsidR="00CF3220" w:rsidRPr="00E7607E">
        <w:rPr>
          <w:rFonts w:cstheme="minorHAnsi"/>
        </w:rPr>
        <w:t xml:space="preserve"> </w:t>
      </w:r>
      <w:r w:rsidR="00D21916" w:rsidRPr="00E7607E">
        <w:rPr>
          <w:rFonts w:cstheme="minorHAnsi"/>
        </w:rPr>
        <w:t>seek</w:t>
      </w:r>
      <w:r w:rsidR="00C82A0C" w:rsidRPr="00E7607E">
        <w:rPr>
          <w:rFonts w:cstheme="minorHAnsi"/>
        </w:rPr>
        <w:t>s</w:t>
      </w:r>
      <w:r w:rsidR="00D21916" w:rsidRPr="00E7607E">
        <w:rPr>
          <w:rFonts w:cstheme="minorHAnsi"/>
        </w:rPr>
        <w:t xml:space="preserve"> to </w:t>
      </w:r>
      <w:r w:rsidR="00B04EAE" w:rsidRPr="00E7607E">
        <w:rPr>
          <w:rFonts w:cstheme="minorHAnsi"/>
        </w:rPr>
        <w:t>s</w:t>
      </w:r>
      <w:r w:rsidR="007F35E4" w:rsidRPr="00E7607E">
        <w:rPr>
          <w:rFonts w:cstheme="minorHAnsi"/>
        </w:rPr>
        <w:t xml:space="preserve">upport </w:t>
      </w:r>
      <w:r w:rsidR="00233824">
        <w:rPr>
          <w:rFonts w:cstheme="minorHAnsi"/>
        </w:rPr>
        <w:t>an</w:t>
      </w:r>
      <w:r w:rsidR="009A1CE2" w:rsidRPr="00E7607E">
        <w:rPr>
          <w:rFonts w:cstheme="minorHAnsi"/>
        </w:rPr>
        <w:t xml:space="preserve"> increase </w:t>
      </w:r>
      <w:r w:rsidR="007F35E4" w:rsidRPr="00E7607E">
        <w:rPr>
          <w:rFonts w:cstheme="minorHAnsi"/>
        </w:rPr>
        <w:t>in</w:t>
      </w:r>
      <w:r w:rsidR="009A1CE2" w:rsidRPr="00E7607E">
        <w:rPr>
          <w:rFonts w:cstheme="minorHAnsi"/>
        </w:rPr>
        <w:t xml:space="preserve"> supply of social, affordable, </w:t>
      </w:r>
      <w:proofErr w:type="gramStart"/>
      <w:r w:rsidR="00843251" w:rsidRPr="00E7607E">
        <w:rPr>
          <w:rFonts w:cstheme="minorHAnsi"/>
        </w:rPr>
        <w:t>adaptable</w:t>
      </w:r>
      <w:proofErr w:type="gramEnd"/>
      <w:r w:rsidR="009A1CE2" w:rsidRPr="00E7607E">
        <w:rPr>
          <w:rFonts w:cstheme="minorHAnsi"/>
        </w:rPr>
        <w:t xml:space="preserve"> and </w:t>
      </w:r>
      <w:r w:rsidR="00843251" w:rsidRPr="00E7607E">
        <w:rPr>
          <w:rFonts w:cstheme="minorHAnsi"/>
        </w:rPr>
        <w:t>alternative</w:t>
      </w:r>
      <w:r w:rsidR="009A1CE2" w:rsidRPr="00E7607E">
        <w:rPr>
          <w:rFonts w:cstheme="minorHAnsi"/>
        </w:rPr>
        <w:t xml:space="preserve"> housing</w:t>
      </w:r>
      <w:r w:rsidR="001314EF" w:rsidRPr="00E7607E">
        <w:rPr>
          <w:rFonts w:cstheme="minorHAnsi"/>
        </w:rPr>
        <w:t xml:space="preserve"> by</w:t>
      </w:r>
      <w:r w:rsidR="009930C7" w:rsidRPr="00E7607E">
        <w:rPr>
          <w:rFonts w:cstheme="minorHAnsi"/>
        </w:rPr>
        <w:t xml:space="preserve"> </w:t>
      </w:r>
      <w:r w:rsidR="00F75297" w:rsidRPr="00E7607E">
        <w:rPr>
          <w:rFonts w:cstheme="minorHAnsi"/>
        </w:rPr>
        <w:t>invest</w:t>
      </w:r>
      <w:r w:rsidR="001314EF" w:rsidRPr="00E7607E">
        <w:rPr>
          <w:rFonts w:cstheme="minorHAnsi"/>
        </w:rPr>
        <w:t>ing</w:t>
      </w:r>
      <w:r w:rsidR="00F75297" w:rsidRPr="00E7607E">
        <w:rPr>
          <w:rFonts w:cstheme="minorHAnsi"/>
        </w:rPr>
        <w:t xml:space="preserve"> in</w:t>
      </w:r>
      <w:r w:rsidR="00E33157" w:rsidRPr="00E7607E">
        <w:rPr>
          <w:rFonts w:cstheme="minorHAnsi"/>
        </w:rPr>
        <w:t xml:space="preserve"> </w:t>
      </w:r>
      <w:r w:rsidR="00DE0EF3" w:rsidRPr="00E7607E">
        <w:rPr>
          <w:rFonts w:cstheme="minorHAnsi"/>
        </w:rPr>
        <w:t xml:space="preserve">targeted </w:t>
      </w:r>
      <w:r w:rsidR="00E33157" w:rsidRPr="00E7607E">
        <w:rPr>
          <w:rFonts w:cstheme="minorHAnsi"/>
        </w:rPr>
        <w:t xml:space="preserve">projects and </w:t>
      </w:r>
      <w:r w:rsidR="00404911" w:rsidRPr="00E7607E">
        <w:rPr>
          <w:rFonts w:cstheme="minorHAnsi"/>
        </w:rPr>
        <w:t>developing</w:t>
      </w:r>
      <w:r w:rsidR="009930C7" w:rsidRPr="00E7607E">
        <w:rPr>
          <w:rFonts w:cstheme="minorHAnsi"/>
        </w:rPr>
        <w:t xml:space="preserve"> partnership</w:t>
      </w:r>
      <w:r w:rsidR="00E33157" w:rsidRPr="00E7607E">
        <w:rPr>
          <w:rFonts w:cstheme="minorHAnsi"/>
        </w:rPr>
        <w:t>s, research, advocacy and brokerage</w:t>
      </w:r>
      <w:r w:rsidR="00FE7925" w:rsidRPr="00E7607E">
        <w:rPr>
          <w:rFonts w:cstheme="minorHAnsi"/>
        </w:rPr>
        <w:t xml:space="preserve"> which have a focus on homelessness and housing stress</w:t>
      </w:r>
      <w:r w:rsidR="009A1CE2" w:rsidRPr="00E7607E">
        <w:rPr>
          <w:rFonts w:cstheme="minorHAnsi"/>
        </w:rPr>
        <w:t xml:space="preserve">. </w:t>
      </w:r>
      <w:r w:rsidR="00C65ADB" w:rsidRPr="00E7607E">
        <w:rPr>
          <w:rFonts w:cstheme="minorHAnsi"/>
        </w:rPr>
        <w:t>These efforts will be underpinned by the d</w:t>
      </w:r>
      <w:r w:rsidR="00B1110C" w:rsidRPr="00E7607E">
        <w:rPr>
          <w:rFonts w:cstheme="minorHAnsi"/>
        </w:rPr>
        <w:t>evelopment of</w:t>
      </w:r>
      <w:r w:rsidR="000C2A1E" w:rsidRPr="00E7607E">
        <w:rPr>
          <w:rFonts w:cstheme="minorHAnsi"/>
        </w:rPr>
        <w:t xml:space="preserve"> an </w:t>
      </w:r>
      <w:r w:rsidR="00356333" w:rsidRPr="00E7607E">
        <w:rPr>
          <w:rFonts w:cstheme="minorHAnsi"/>
        </w:rPr>
        <w:t>e</w:t>
      </w:r>
      <w:r w:rsidR="000C2A1E" w:rsidRPr="00E7607E">
        <w:rPr>
          <w:rFonts w:cstheme="minorHAnsi"/>
        </w:rPr>
        <w:t xml:space="preserve">vidence </w:t>
      </w:r>
      <w:r w:rsidR="00356333" w:rsidRPr="00E7607E">
        <w:rPr>
          <w:rFonts w:cstheme="minorHAnsi"/>
        </w:rPr>
        <w:t>f</w:t>
      </w:r>
      <w:r w:rsidR="000C2A1E" w:rsidRPr="00E7607E">
        <w:rPr>
          <w:rFonts w:cstheme="minorHAnsi"/>
        </w:rPr>
        <w:t>ramework of</w:t>
      </w:r>
      <w:r w:rsidR="00B1110C" w:rsidRPr="00E7607E">
        <w:rPr>
          <w:rFonts w:cstheme="minorHAnsi"/>
        </w:rPr>
        <w:t xml:space="preserve"> information, research and data </w:t>
      </w:r>
      <w:r w:rsidR="000C2A1E" w:rsidRPr="00E7607E">
        <w:rPr>
          <w:rFonts w:cstheme="minorHAnsi"/>
        </w:rPr>
        <w:t xml:space="preserve">surrounding </w:t>
      </w:r>
      <w:r w:rsidR="00C65ADB" w:rsidRPr="00E7607E">
        <w:rPr>
          <w:rFonts w:cstheme="minorHAnsi"/>
        </w:rPr>
        <w:t>homelessness and housing stress, which will inform initiatives and</w:t>
      </w:r>
      <w:r w:rsidR="00B1110C" w:rsidRPr="00E7607E">
        <w:rPr>
          <w:rFonts w:cstheme="minorHAnsi"/>
        </w:rPr>
        <w:t xml:space="preserve"> </w:t>
      </w:r>
      <w:r w:rsidR="00F96242">
        <w:rPr>
          <w:rFonts w:cstheme="minorHAnsi"/>
        </w:rPr>
        <w:t xml:space="preserve">be available for use </w:t>
      </w:r>
      <w:r w:rsidR="00B1110C" w:rsidRPr="00E7607E">
        <w:rPr>
          <w:rFonts w:cstheme="minorHAnsi"/>
        </w:rPr>
        <w:t>by community partners.</w:t>
      </w:r>
    </w:p>
    <w:p w14:paraId="146B676E" w14:textId="77777777" w:rsidR="00030ED1" w:rsidRPr="00E7607E" w:rsidRDefault="00030ED1" w:rsidP="006C22E5">
      <w:pPr>
        <w:spacing w:after="0"/>
        <w:rPr>
          <w:rFonts w:cstheme="minorHAnsi"/>
        </w:rPr>
      </w:pPr>
    </w:p>
    <w:p w14:paraId="77A2FA40" w14:textId="7023BBC8" w:rsidR="00030ED1" w:rsidRPr="00E7607E" w:rsidRDefault="006304FF" w:rsidP="006C22E5">
      <w:pPr>
        <w:spacing w:after="0"/>
        <w:rPr>
          <w:rFonts w:cstheme="minorHAnsi"/>
          <w:b/>
        </w:rPr>
      </w:pPr>
      <w:r w:rsidRPr="00E7607E">
        <w:rPr>
          <w:rFonts w:cstheme="minorHAnsi"/>
          <w:b/>
        </w:rPr>
        <w:t>Community</w:t>
      </w:r>
      <w:r w:rsidR="00221B09" w:rsidRPr="00E7607E">
        <w:rPr>
          <w:rFonts w:cstheme="minorHAnsi"/>
          <w:b/>
        </w:rPr>
        <w:t>-</w:t>
      </w:r>
      <w:r w:rsidR="009E3774" w:rsidRPr="00E7607E">
        <w:rPr>
          <w:rFonts w:cstheme="minorHAnsi"/>
          <w:b/>
        </w:rPr>
        <w:t>Focused</w:t>
      </w:r>
      <w:r w:rsidR="00030ED1" w:rsidRPr="00E7607E">
        <w:rPr>
          <w:rFonts w:cstheme="minorHAnsi"/>
          <w:b/>
        </w:rPr>
        <w:t xml:space="preserve"> Services</w:t>
      </w:r>
    </w:p>
    <w:p w14:paraId="7E1F4215" w14:textId="67888A7E" w:rsidR="00F34BD8" w:rsidRPr="00E7607E" w:rsidRDefault="00F34BD8" w:rsidP="00FD0393">
      <w:pPr>
        <w:spacing w:before="120" w:after="120"/>
        <w:rPr>
          <w:rFonts w:cstheme="minorHAnsi"/>
        </w:rPr>
      </w:pPr>
      <w:r w:rsidRPr="00E7607E">
        <w:rPr>
          <w:rFonts w:cstheme="minorHAnsi"/>
        </w:rPr>
        <w:t xml:space="preserve">Objective </w:t>
      </w:r>
      <w:r w:rsidR="00EC2111" w:rsidRPr="00E7607E">
        <w:rPr>
          <w:rFonts w:cstheme="minorHAnsi"/>
        </w:rPr>
        <w:t>1.2</w:t>
      </w:r>
    </w:p>
    <w:p w14:paraId="31ECA539" w14:textId="5F40C8EE" w:rsidR="00567B35" w:rsidRPr="00E7607E" w:rsidRDefault="00F34180" w:rsidP="00FD0393">
      <w:pPr>
        <w:spacing w:before="120" w:after="120"/>
        <w:rPr>
          <w:rFonts w:cstheme="minorHAnsi"/>
        </w:rPr>
      </w:pPr>
      <w:r w:rsidRPr="00E7607E">
        <w:rPr>
          <w:rFonts w:cstheme="minorHAnsi"/>
        </w:rPr>
        <w:t>A</w:t>
      </w:r>
      <w:r w:rsidR="003B191E" w:rsidRPr="00E7607E">
        <w:rPr>
          <w:rFonts w:cstheme="minorHAnsi"/>
        </w:rPr>
        <w:t>vailab</w:t>
      </w:r>
      <w:r w:rsidRPr="00E7607E">
        <w:rPr>
          <w:rFonts w:cstheme="minorHAnsi"/>
        </w:rPr>
        <w:t>le</w:t>
      </w:r>
      <w:r w:rsidR="006874B3" w:rsidRPr="00E7607E">
        <w:rPr>
          <w:rFonts w:cstheme="minorHAnsi"/>
        </w:rPr>
        <w:t xml:space="preserve"> and </w:t>
      </w:r>
      <w:r w:rsidR="009A342E" w:rsidRPr="00E7607E">
        <w:rPr>
          <w:rFonts w:cstheme="minorHAnsi"/>
        </w:rPr>
        <w:t>access</w:t>
      </w:r>
      <w:r w:rsidRPr="00E7607E">
        <w:rPr>
          <w:rFonts w:cstheme="minorHAnsi"/>
        </w:rPr>
        <w:t xml:space="preserve">ible </w:t>
      </w:r>
      <w:r w:rsidR="009E3774" w:rsidRPr="00E7607E">
        <w:rPr>
          <w:rFonts w:cstheme="minorHAnsi"/>
        </w:rPr>
        <w:t>community</w:t>
      </w:r>
      <w:r w:rsidR="00221B09" w:rsidRPr="00E7607E">
        <w:rPr>
          <w:rFonts w:cstheme="minorHAnsi"/>
        </w:rPr>
        <w:t>-</w:t>
      </w:r>
      <w:r w:rsidR="00C4633B" w:rsidRPr="00E7607E">
        <w:rPr>
          <w:rFonts w:cstheme="minorHAnsi"/>
        </w:rPr>
        <w:t xml:space="preserve">focused </w:t>
      </w:r>
      <w:r w:rsidR="009A342E" w:rsidRPr="00E7607E">
        <w:rPr>
          <w:rFonts w:cstheme="minorHAnsi"/>
        </w:rPr>
        <w:t>services</w:t>
      </w:r>
      <w:r w:rsidRPr="00E7607E">
        <w:rPr>
          <w:rFonts w:cstheme="minorHAnsi"/>
        </w:rPr>
        <w:t>,</w:t>
      </w:r>
      <w:r w:rsidR="009A342E" w:rsidRPr="00E7607E">
        <w:rPr>
          <w:rFonts w:cstheme="minorHAnsi"/>
        </w:rPr>
        <w:t xml:space="preserve"> such as transport</w:t>
      </w:r>
      <w:r w:rsidR="00B305E6" w:rsidRPr="00E7607E">
        <w:rPr>
          <w:rFonts w:cstheme="minorHAnsi"/>
        </w:rPr>
        <w:t xml:space="preserve">, </w:t>
      </w:r>
      <w:proofErr w:type="gramStart"/>
      <w:r w:rsidR="00B305E6" w:rsidRPr="00E7607E">
        <w:rPr>
          <w:rFonts w:cstheme="minorHAnsi"/>
        </w:rPr>
        <w:t>health</w:t>
      </w:r>
      <w:proofErr w:type="gramEnd"/>
      <w:r w:rsidR="00B305E6" w:rsidRPr="00E7607E">
        <w:rPr>
          <w:rFonts w:cstheme="minorHAnsi"/>
        </w:rPr>
        <w:t xml:space="preserve"> and social services</w:t>
      </w:r>
      <w:r w:rsidRPr="00E7607E">
        <w:rPr>
          <w:rFonts w:cstheme="minorHAnsi"/>
        </w:rPr>
        <w:t>,</w:t>
      </w:r>
      <w:r w:rsidR="00B305E6" w:rsidRPr="00E7607E">
        <w:rPr>
          <w:rFonts w:cstheme="minorHAnsi"/>
        </w:rPr>
        <w:t xml:space="preserve"> </w:t>
      </w:r>
      <w:r w:rsidR="0003532B" w:rsidRPr="00E7607E">
        <w:rPr>
          <w:rFonts w:cstheme="minorHAnsi"/>
        </w:rPr>
        <w:t>are an essential component of equitable communities</w:t>
      </w:r>
      <w:r w:rsidR="000F45FF" w:rsidRPr="00E7607E">
        <w:rPr>
          <w:rFonts w:cstheme="minorHAnsi"/>
        </w:rPr>
        <w:t xml:space="preserve">. </w:t>
      </w:r>
      <w:r w:rsidR="00B31C7A" w:rsidRPr="00E7607E">
        <w:rPr>
          <w:rFonts w:cstheme="minorHAnsi"/>
        </w:rPr>
        <w:t>It is crucial to e</w:t>
      </w:r>
      <w:r w:rsidR="00C46E20" w:rsidRPr="00E7607E">
        <w:rPr>
          <w:rFonts w:cstheme="minorHAnsi"/>
        </w:rPr>
        <w:t>nsur</w:t>
      </w:r>
      <w:r w:rsidR="00B31C7A" w:rsidRPr="00E7607E">
        <w:rPr>
          <w:rFonts w:cstheme="minorHAnsi"/>
        </w:rPr>
        <w:t>e</w:t>
      </w:r>
      <w:r w:rsidR="00C46E20" w:rsidRPr="00E7607E">
        <w:rPr>
          <w:rFonts w:cstheme="minorHAnsi"/>
        </w:rPr>
        <w:t xml:space="preserve"> there is a fair distribution</w:t>
      </w:r>
      <w:r w:rsidR="00CC53BA" w:rsidRPr="00E7607E">
        <w:rPr>
          <w:rFonts w:cstheme="minorHAnsi"/>
        </w:rPr>
        <w:t xml:space="preserve"> </w:t>
      </w:r>
      <w:r w:rsidR="009279CB" w:rsidRPr="00E7607E">
        <w:rPr>
          <w:rFonts w:cstheme="minorHAnsi"/>
        </w:rPr>
        <w:t xml:space="preserve">of services </w:t>
      </w:r>
      <w:r w:rsidR="00B31C7A" w:rsidRPr="00E7607E">
        <w:rPr>
          <w:rFonts w:cstheme="minorHAnsi"/>
        </w:rPr>
        <w:t xml:space="preserve">based on diverse needs </w:t>
      </w:r>
      <w:r w:rsidR="00CC53BA" w:rsidRPr="00E7607E">
        <w:rPr>
          <w:rFonts w:cstheme="minorHAnsi"/>
        </w:rPr>
        <w:t>in terms of cost</w:t>
      </w:r>
      <w:r w:rsidR="00C45FED" w:rsidRPr="00E7607E">
        <w:rPr>
          <w:rFonts w:cstheme="minorHAnsi"/>
        </w:rPr>
        <w:t xml:space="preserve">, </w:t>
      </w:r>
      <w:proofErr w:type="gramStart"/>
      <w:r w:rsidR="00C45FED" w:rsidRPr="00E7607E">
        <w:rPr>
          <w:rFonts w:cstheme="minorHAnsi"/>
        </w:rPr>
        <w:t>location</w:t>
      </w:r>
      <w:proofErr w:type="gramEnd"/>
      <w:r w:rsidR="00C45FED" w:rsidRPr="00E7607E">
        <w:rPr>
          <w:rFonts w:cstheme="minorHAnsi"/>
        </w:rPr>
        <w:t xml:space="preserve"> and </w:t>
      </w:r>
      <w:r w:rsidR="007163CB" w:rsidRPr="00E7607E">
        <w:rPr>
          <w:rFonts w:cstheme="minorHAnsi"/>
        </w:rPr>
        <w:t>appropriateness</w:t>
      </w:r>
      <w:r w:rsidR="00F606D3" w:rsidRPr="00E7607E">
        <w:rPr>
          <w:rFonts w:cstheme="minorHAnsi"/>
        </w:rPr>
        <w:t xml:space="preserve">. </w:t>
      </w:r>
      <w:r w:rsidR="00E8135E" w:rsidRPr="00E7607E">
        <w:rPr>
          <w:rFonts w:cstheme="minorHAnsi"/>
        </w:rPr>
        <w:t xml:space="preserve">These services are </w:t>
      </w:r>
      <w:r w:rsidR="00F25B62" w:rsidRPr="00E7607E">
        <w:rPr>
          <w:rFonts w:cstheme="minorHAnsi"/>
        </w:rPr>
        <w:t>predominantly</w:t>
      </w:r>
      <w:r w:rsidR="00E8135E" w:rsidRPr="00E7607E">
        <w:rPr>
          <w:rFonts w:cstheme="minorHAnsi"/>
        </w:rPr>
        <w:t xml:space="preserve"> delivered by </w:t>
      </w:r>
      <w:r w:rsidR="00F25B62" w:rsidRPr="00E7607E">
        <w:rPr>
          <w:rFonts w:cstheme="minorHAnsi"/>
        </w:rPr>
        <w:t>state government</w:t>
      </w:r>
      <w:r w:rsidR="00CC66A0" w:rsidRPr="00E7607E">
        <w:rPr>
          <w:rFonts w:cstheme="minorHAnsi"/>
        </w:rPr>
        <w:t>s</w:t>
      </w:r>
      <w:r w:rsidR="00F25B62" w:rsidRPr="00E7607E">
        <w:rPr>
          <w:rFonts w:cstheme="minorHAnsi"/>
        </w:rPr>
        <w:t xml:space="preserve"> and non-governmental organisations</w:t>
      </w:r>
      <w:r w:rsidR="00F4304F" w:rsidRPr="00E7607E">
        <w:rPr>
          <w:rFonts w:cstheme="minorHAnsi"/>
        </w:rPr>
        <w:t xml:space="preserve">. </w:t>
      </w:r>
      <w:r w:rsidR="0000735C" w:rsidRPr="00E7607E">
        <w:rPr>
          <w:rFonts w:cstheme="minorHAnsi"/>
        </w:rPr>
        <w:t xml:space="preserve">However, as the arm of government </w:t>
      </w:r>
      <w:r w:rsidR="00CC66A0" w:rsidRPr="00E7607E">
        <w:rPr>
          <w:rFonts w:cstheme="minorHAnsi"/>
        </w:rPr>
        <w:t xml:space="preserve">that is </w:t>
      </w:r>
      <w:r w:rsidR="0000735C" w:rsidRPr="00E7607E">
        <w:rPr>
          <w:rFonts w:cstheme="minorHAnsi"/>
        </w:rPr>
        <w:t xml:space="preserve">closest to communities, local government </w:t>
      </w:r>
      <w:r w:rsidR="00C90B43">
        <w:rPr>
          <w:rFonts w:cstheme="minorHAnsi"/>
        </w:rPr>
        <w:t>has</w:t>
      </w:r>
      <w:r w:rsidR="0000735C" w:rsidRPr="00E7607E">
        <w:rPr>
          <w:rFonts w:cstheme="minorHAnsi"/>
        </w:rPr>
        <w:t xml:space="preserve"> a role in advoca</w:t>
      </w:r>
      <w:r w:rsidR="00CC66A0" w:rsidRPr="00E7607E">
        <w:rPr>
          <w:rFonts w:cstheme="minorHAnsi"/>
        </w:rPr>
        <w:t>ting</w:t>
      </w:r>
      <w:r w:rsidR="0000735C" w:rsidRPr="00E7607E">
        <w:rPr>
          <w:rFonts w:cstheme="minorHAnsi"/>
        </w:rPr>
        <w:t xml:space="preserve"> and planning</w:t>
      </w:r>
      <w:r w:rsidR="00741B66" w:rsidRPr="00E7607E">
        <w:rPr>
          <w:rFonts w:cstheme="minorHAnsi"/>
        </w:rPr>
        <w:t xml:space="preserve"> </w:t>
      </w:r>
      <w:r w:rsidR="00A42383" w:rsidRPr="00E7607E">
        <w:rPr>
          <w:rFonts w:cstheme="minorHAnsi"/>
        </w:rPr>
        <w:t>for</w:t>
      </w:r>
      <w:r w:rsidR="005C0BBF" w:rsidRPr="00E7607E">
        <w:rPr>
          <w:rFonts w:cstheme="minorHAnsi"/>
        </w:rPr>
        <w:t xml:space="preserve"> </w:t>
      </w:r>
      <w:r w:rsidR="00A94FDD" w:rsidRPr="00E7607E">
        <w:rPr>
          <w:rFonts w:cstheme="minorHAnsi"/>
        </w:rPr>
        <w:t xml:space="preserve">locally based </w:t>
      </w:r>
      <w:r w:rsidR="005C0BBF" w:rsidRPr="00E7607E">
        <w:rPr>
          <w:rFonts w:cstheme="minorHAnsi"/>
        </w:rPr>
        <w:t>services that meet the changing needs of the community</w:t>
      </w:r>
      <w:r w:rsidR="00B373E3" w:rsidRPr="00E7607E">
        <w:rPr>
          <w:rFonts w:cstheme="minorHAnsi"/>
        </w:rPr>
        <w:t>.</w:t>
      </w:r>
      <w:r w:rsidR="00B268B8" w:rsidRPr="00E7607E">
        <w:rPr>
          <w:rFonts w:cstheme="minorHAnsi"/>
        </w:rPr>
        <w:t xml:space="preserve"> </w:t>
      </w:r>
      <w:r w:rsidR="0011109D" w:rsidRPr="00E7607E">
        <w:rPr>
          <w:rFonts w:cstheme="minorHAnsi"/>
        </w:rPr>
        <w:t xml:space="preserve">Without appropriate services to meet the needs of </w:t>
      </w:r>
      <w:r w:rsidR="00CC66A0" w:rsidRPr="00E7607E">
        <w:rPr>
          <w:rFonts w:cstheme="minorHAnsi"/>
        </w:rPr>
        <w:t xml:space="preserve">Newcastle’s </w:t>
      </w:r>
      <w:r w:rsidR="0011109D" w:rsidRPr="00E7607E">
        <w:rPr>
          <w:rFonts w:cstheme="minorHAnsi"/>
        </w:rPr>
        <w:t xml:space="preserve">changing demographics, it will be increasingly challenging to promote and ensure ongoing participation of </w:t>
      </w:r>
      <w:r w:rsidR="00BD2D6A" w:rsidRPr="00E7607E">
        <w:rPr>
          <w:rFonts w:cstheme="minorHAnsi"/>
        </w:rPr>
        <w:t>all community members, particularly those experiencing disadvantage or vulnerability</w:t>
      </w:r>
      <w:r w:rsidR="0011109D" w:rsidRPr="00E7607E">
        <w:rPr>
          <w:rFonts w:cstheme="minorHAnsi"/>
        </w:rPr>
        <w:t>.</w:t>
      </w:r>
    </w:p>
    <w:p w14:paraId="20F93D92" w14:textId="77777777" w:rsidR="00567B35" w:rsidRPr="00E7607E" w:rsidRDefault="00567B35" w:rsidP="006C22E5">
      <w:pPr>
        <w:spacing w:after="0"/>
        <w:rPr>
          <w:rFonts w:cstheme="minorHAnsi"/>
        </w:rPr>
      </w:pPr>
    </w:p>
    <w:p w14:paraId="391DC12E" w14:textId="45FD326E" w:rsidR="00AD3ECA" w:rsidRPr="00E7607E" w:rsidRDefault="008F12DF" w:rsidP="006C22E5">
      <w:pPr>
        <w:spacing w:after="0"/>
        <w:rPr>
          <w:rFonts w:cstheme="minorHAnsi"/>
        </w:rPr>
      </w:pPr>
      <w:r w:rsidRPr="00E7607E">
        <w:rPr>
          <w:rFonts w:cstheme="minorHAnsi"/>
        </w:rPr>
        <w:t>As local government does not d</w:t>
      </w:r>
      <w:r w:rsidR="00984C36" w:rsidRPr="00E7607E">
        <w:rPr>
          <w:rFonts w:cstheme="minorHAnsi"/>
        </w:rPr>
        <w:t xml:space="preserve">irectly deliver transport, health and social services, collaboration with </w:t>
      </w:r>
      <w:r w:rsidR="00242A8A" w:rsidRPr="00E7607E">
        <w:rPr>
          <w:rFonts w:cstheme="minorHAnsi"/>
        </w:rPr>
        <w:t>stakeholders across the public, private and not-for</w:t>
      </w:r>
      <w:r w:rsidR="00D44330" w:rsidRPr="00E7607E">
        <w:rPr>
          <w:rFonts w:cstheme="minorHAnsi"/>
        </w:rPr>
        <w:t>-</w:t>
      </w:r>
      <w:r w:rsidR="00242A8A" w:rsidRPr="00E7607E">
        <w:rPr>
          <w:rFonts w:cstheme="minorHAnsi"/>
        </w:rPr>
        <w:t xml:space="preserve">profit sectors </w:t>
      </w:r>
      <w:r w:rsidR="001930D2" w:rsidRPr="00E7607E">
        <w:rPr>
          <w:rFonts w:cstheme="minorHAnsi"/>
        </w:rPr>
        <w:t xml:space="preserve">is essential. </w:t>
      </w:r>
      <w:r w:rsidR="00E85F42">
        <w:rPr>
          <w:rFonts w:cstheme="minorHAnsi"/>
        </w:rPr>
        <w:t>T</w:t>
      </w:r>
      <w:r w:rsidR="007C2C89" w:rsidRPr="00E7607E">
        <w:rPr>
          <w:rFonts w:cstheme="minorHAnsi"/>
        </w:rPr>
        <w:t xml:space="preserve">he </w:t>
      </w:r>
      <w:r w:rsidR="009E3774" w:rsidRPr="00E7607E">
        <w:rPr>
          <w:rFonts w:cstheme="minorHAnsi"/>
        </w:rPr>
        <w:t>Community</w:t>
      </w:r>
      <w:r w:rsidR="00D44330" w:rsidRPr="00E7607E">
        <w:rPr>
          <w:rFonts w:cstheme="minorHAnsi"/>
        </w:rPr>
        <w:t>-</w:t>
      </w:r>
      <w:r w:rsidR="009E3774" w:rsidRPr="00E7607E">
        <w:rPr>
          <w:rFonts w:cstheme="minorHAnsi"/>
        </w:rPr>
        <w:t>Focused</w:t>
      </w:r>
      <w:r w:rsidR="007C2C89" w:rsidRPr="00E7607E">
        <w:rPr>
          <w:rFonts w:cstheme="minorHAnsi"/>
        </w:rPr>
        <w:t xml:space="preserve"> Services delivery program</w:t>
      </w:r>
      <w:r w:rsidR="00E847F2" w:rsidRPr="00E7607E">
        <w:rPr>
          <w:rFonts w:cstheme="minorHAnsi"/>
        </w:rPr>
        <w:t xml:space="preserve"> will </w:t>
      </w:r>
      <w:r w:rsidR="000D46B9" w:rsidRPr="00E7607E">
        <w:rPr>
          <w:rFonts w:cstheme="minorHAnsi"/>
        </w:rPr>
        <w:t>advocate for improved</w:t>
      </w:r>
      <w:r w:rsidR="005514E4" w:rsidRPr="00E7607E">
        <w:rPr>
          <w:rFonts w:cstheme="minorHAnsi"/>
        </w:rPr>
        <w:t xml:space="preserve"> </w:t>
      </w:r>
      <w:r w:rsidR="000D46B9" w:rsidRPr="00E7607E">
        <w:rPr>
          <w:rFonts w:cstheme="minorHAnsi"/>
        </w:rPr>
        <w:t>availability</w:t>
      </w:r>
      <w:r w:rsidR="004B6F4B" w:rsidRPr="00E7607E">
        <w:rPr>
          <w:rFonts w:cstheme="minorHAnsi"/>
        </w:rPr>
        <w:t>, affordability and</w:t>
      </w:r>
      <w:r w:rsidR="000D46B9" w:rsidRPr="00E7607E">
        <w:rPr>
          <w:rFonts w:cstheme="minorHAnsi"/>
        </w:rPr>
        <w:t xml:space="preserve"> access</w:t>
      </w:r>
      <w:r w:rsidR="005514E4" w:rsidRPr="00E7607E">
        <w:rPr>
          <w:rFonts w:cstheme="minorHAnsi"/>
        </w:rPr>
        <w:t xml:space="preserve"> to transport, </w:t>
      </w:r>
      <w:proofErr w:type="gramStart"/>
      <w:r w:rsidR="005514E4" w:rsidRPr="00E7607E">
        <w:rPr>
          <w:rFonts w:cstheme="minorHAnsi"/>
        </w:rPr>
        <w:t>health</w:t>
      </w:r>
      <w:proofErr w:type="gramEnd"/>
      <w:r w:rsidR="005514E4" w:rsidRPr="00E7607E">
        <w:rPr>
          <w:rFonts w:cstheme="minorHAnsi"/>
        </w:rPr>
        <w:t xml:space="preserve"> and social services</w:t>
      </w:r>
      <w:r w:rsidR="001D6C35" w:rsidRPr="00E7607E">
        <w:rPr>
          <w:rFonts w:cstheme="minorHAnsi"/>
        </w:rPr>
        <w:t xml:space="preserve">. </w:t>
      </w:r>
      <w:r w:rsidR="00911D02" w:rsidRPr="00E7607E">
        <w:rPr>
          <w:rFonts w:cstheme="minorHAnsi"/>
        </w:rPr>
        <w:t xml:space="preserve">This </w:t>
      </w:r>
      <w:r w:rsidR="008A4740" w:rsidRPr="00E7607E">
        <w:rPr>
          <w:rFonts w:cstheme="minorHAnsi"/>
        </w:rPr>
        <w:t xml:space="preserve">advocacy work </w:t>
      </w:r>
      <w:r w:rsidR="00894669">
        <w:rPr>
          <w:rFonts w:cstheme="minorHAnsi"/>
        </w:rPr>
        <w:t>will</w:t>
      </w:r>
      <w:r w:rsidR="00911D02" w:rsidRPr="00E7607E">
        <w:rPr>
          <w:rFonts w:cstheme="minorHAnsi"/>
        </w:rPr>
        <w:t xml:space="preserve"> be based on </w:t>
      </w:r>
      <w:r w:rsidR="006930E7" w:rsidRPr="00E7607E">
        <w:rPr>
          <w:rFonts w:cstheme="minorHAnsi"/>
        </w:rPr>
        <w:t xml:space="preserve">an </w:t>
      </w:r>
      <w:r w:rsidR="00911D02" w:rsidRPr="00E7607E">
        <w:rPr>
          <w:rFonts w:cstheme="minorHAnsi"/>
        </w:rPr>
        <w:t xml:space="preserve">understanding of </w:t>
      </w:r>
      <w:r w:rsidR="00155311" w:rsidRPr="00E7607E">
        <w:rPr>
          <w:rFonts w:cstheme="minorHAnsi"/>
        </w:rPr>
        <w:t xml:space="preserve">local </w:t>
      </w:r>
      <w:r w:rsidR="00911D02" w:rsidRPr="00E7607E">
        <w:rPr>
          <w:rFonts w:cstheme="minorHAnsi"/>
        </w:rPr>
        <w:t>need</w:t>
      </w:r>
      <w:r w:rsidR="00155311" w:rsidRPr="00E7607E">
        <w:rPr>
          <w:rFonts w:cstheme="minorHAnsi"/>
        </w:rPr>
        <w:t>s</w:t>
      </w:r>
      <w:r w:rsidR="00AB278C" w:rsidRPr="00E7607E">
        <w:rPr>
          <w:rFonts w:cstheme="minorHAnsi"/>
        </w:rPr>
        <w:t xml:space="preserve">, achieved </w:t>
      </w:r>
      <w:r w:rsidR="001D3AE9" w:rsidRPr="00E7607E">
        <w:rPr>
          <w:rFonts w:cstheme="minorHAnsi"/>
        </w:rPr>
        <w:t>through applied research o</w:t>
      </w:r>
      <w:r w:rsidR="008A4740" w:rsidRPr="00E7607E">
        <w:rPr>
          <w:rFonts w:cstheme="minorHAnsi"/>
        </w:rPr>
        <w:t>n</w:t>
      </w:r>
      <w:r w:rsidR="001D3AE9" w:rsidRPr="00E7607E">
        <w:rPr>
          <w:rFonts w:cstheme="minorHAnsi"/>
        </w:rPr>
        <w:t xml:space="preserve"> complex community service delivery issues and </w:t>
      </w:r>
      <w:r w:rsidR="00AB278C" w:rsidRPr="00E7607E">
        <w:rPr>
          <w:rFonts w:cstheme="minorHAnsi"/>
        </w:rPr>
        <w:t>requirements</w:t>
      </w:r>
      <w:r w:rsidR="001D3AE9" w:rsidRPr="00E7607E">
        <w:rPr>
          <w:rFonts w:cstheme="minorHAnsi"/>
        </w:rPr>
        <w:t xml:space="preserve">. </w:t>
      </w:r>
      <w:r w:rsidR="000F664C" w:rsidRPr="00E7607E">
        <w:rPr>
          <w:rFonts w:cstheme="minorHAnsi"/>
        </w:rPr>
        <w:t>A key component of this delivery program will involve s</w:t>
      </w:r>
      <w:r w:rsidR="00246FF8" w:rsidRPr="00E7607E">
        <w:rPr>
          <w:rFonts w:cstheme="minorHAnsi"/>
        </w:rPr>
        <w:t>upporting local community sector networks</w:t>
      </w:r>
      <w:r w:rsidR="007A1EFF" w:rsidRPr="00E7607E">
        <w:rPr>
          <w:rFonts w:cstheme="minorHAnsi"/>
        </w:rPr>
        <w:t xml:space="preserve"> to deliver</w:t>
      </w:r>
      <w:r w:rsidR="00486473" w:rsidRPr="00E7607E">
        <w:rPr>
          <w:rFonts w:cstheme="minorHAnsi"/>
        </w:rPr>
        <w:t xml:space="preserve"> joint initiatives</w:t>
      </w:r>
      <w:r w:rsidR="007A1EFF" w:rsidRPr="00E7607E">
        <w:rPr>
          <w:rFonts w:cstheme="minorHAnsi"/>
        </w:rPr>
        <w:t xml:space="preserve"> in an equitable way</w:t>
      </w:r>
      <w:r w:rsidR="00486473" w:rsidRPr="00E7607E">
        <w:rPr>
          <w:rFonts w:cstheme="minorHAnsi"/>
        </w:rPr>
        <w:t xml:space="preserve">. This will include facilitation of the </w:t>
      </w:r>
      <w:r w:rsidR="00CC5D44" w:rsidRPr="00E7607E">
        <w:rPr>
          <w:rFonts w:cstheme="minorHAnsi"/>
        </w:rPr>
        <w:t>Newcastle Interagency Network, community sector networking opportunities</w:t>
      </w:r>
      <w:r w:rsidR="000F664C" w:rsidRPr="00E7607E">
        <w:rPr>
          <w:rFonts w:cstheme="minorHAnsi"/>
        </w:rPr>
        <w:t>,</w:t>
      </w:r>
      <w:r w:rsidR="00CC5D44" w:rsidRPr="00E7607E">
        <w:rPr>
          <w:rFonts w:cstheme="minorHAnsi"/>
        </w:rPr>
        <w:t xml:space="preserve"> and priority projects to </w:t>
      </w:r>
      <w:r w:rsidR="005113EB" w:rsidRPr="00E7607E">
        <w:rPr>
          <w:rFonts w:cstheme="minorHAnsi"/>
        </w:rPr>
        <w:t xml:space="preserve">support </w:t>
      </w:r>
      <w:r w:rsidR="000F664C" w:rsidRPr="00E7607E">
        <w:rPr>
          <w:rFonts w:cstheme="minorHAnsi"/>
        </w:rPr>
        <w:t xml:space="preserve">the </w:t>
      </w:r>
      <w:r w:rsidR="005113EB" w:rsidRPr="00E7607E">
        <w:rPr>
          <w:rFonts w:cstheme="minorHAnsi"/>
        </w:rPr>
        <w:t>deliver</w:t>
      </w:r>
      <w:r w:rsidR="001053B0" w:rsidRPr="00E7607E">
        <w:rPr>
          <w:rFonts w:cstheme="minorHAnsi"/>
        </w:rPr>
        <w:t>y</w:t>
      </w:r>
      <w:r w:rsidR="005113EB" w:rsidRPr="00E7607E">
        <w:rPr>
          <w:rFonts w:cstheme="minorHAnsi"/>
        </w:rPr>
        <w:t xml:space="preserve"> of effective, </w:t>
      </w:r>
      <w:proofErr w:type="gramStart"/>
      <w:r w:rsidR="005113EB" w:rsidRPr="00E7607E">
        <w:rPr>
          <w:rFonts w:cstheme="minorHAnsi"/>
        </w:rPr>
        <w:t>coordinated</w:t>
      </w:r>
      <w:proofErr w:type="gramEnd"/>
      <w:r w:rsidR="005113EB" w:rsidRPr="00E7607E">
        <w:rPr>
          <w:rFonts w:cstheme="minorHAnsi"/>
        </w:rPr>
        <w:t xml:space="preserve"> and innovative community services.</w:t>
      </w:r>
    </w:p>
    <w:p w14:paraId="2EC8BCFB" w14:textId="77777777" w:rsidR="00AD3ECA" w:rsidRPr="00E7607E" w:rsidRDefault="00AD3ECA" w:rsidP="006C22E5">
      <w:pPr>
        <w:spacing w:after="0"/>
        <w:rPr>
          <w:rFonts w:cstheme="minorHAnsi"/>
        </w:rPr>
      </w:pPr>
    </w:p>
    <w:p w14:paraId="0E5FBC9F" w14:textId="0A6EF6D8" w:rsidR="0011109D" w:rsidRPr="00E7607E" w:rsidRDefault="001A3192" w:rsidP="006C22E5">
      <w:pPr>
        <w:spacing w:after="0"/>
        <w:rPr>
          <w:rFonts w:cstheme="minorHAnsi"/>
          <w:b/>
        </w:rPr>
      </w:pPr>
      <w:r w:rsidRPr="00E7607E">
        <w:rPr>
          <w:rFonts w:cstheme="minorHAnsi"/>
          <w:b/>
        </w:rPr>
        <w:t>Understanding Equity</w:t>
      </w:r>
    </w:p>
    <w:p w14:paraId="5500E3FC" w14:textId="1009B63D" w:rsidR="001A3192" w:rsidRPr="00E7607E" w:rsidRDefault="001A3192" w:rsidP="00FD0393">
      <w:pPr>
        <w:spacing w:before="120" w:after="120"/>
        <w:rPr>
          <w:rFonts w:cstheme="minorHAnsi"/>
        </w:rPr>
      </w:pPr>
      <w:r w:rsidRPr="00E7607E">
        <w:rPr>
          <w:rFonts w:cstheme="minorHAnsi"/>
        </w:rPr>
        <w:t>Objective 1.3</w:t>
      </w:r>
    </w:p>
    <w:p w14:paraId="030F4871" w14:textId="17EED38C" w:rsidR="00A71875" w:rsidRPr="00DC4977" w:rsidRDefault="009E46BD" w:rsidP="00FD0393">
      <w:pPr>
        <w:spacing w:before="120" w:after="120"/>
        <w:rPr>
          <w:rFonts w:cstheme="minorHAnsi"/>
        </w:rPr>
      </w:pPr>
      <w:r w:rsidRPr="00DC4977">
        <w:rPr>
          <w:rFonts w:cstheme="minorHAnsi"/>
        </w:rPr>
        <w:t>Inequities are at the forefront of many</w:t>
      </w:r>
      <w:r w:rsidR="001C680C" w:rsidRPr="00DC4977">
        <w:rPr>
          <w:rFonts w:cstheme="minorHAnsi"/>
        </w:rPr>
        <w:t xml:space="preserve"> </w:t>
      </w:r>
      <w:r w:rsidR="00C43609" w:rsidRPr="00DC4977">
        <w:rPr>
          <w:rFonts w:cstheme="minorHAnsi"/>
        </w:rPr>
        <w:t xml:space="preserve">of the key </w:t>
      </w:r>
      <w:r w:rsidR="00A06A9D" w:rsidRPr="00DC4977">
        <w:rPr>
          <w:rFonts w:cstheme="minorHAnsi"/>
        </w:rPr>
        <w:t xml:space="preserve">social </w:t>
      </w:r>
      <w:r w:rsidR="00C43609" w:rsidRPr="00DC4977">
        <w:rPr>
          <w:rFonts w:cstheme="minorHAnsi"/>
        </w:rPr>
        <w:t>challenges facing Newcastle</w:t>
      </w:r>
      <w:r w:rsidR="00A06A9D" w:rsidRPr="00DC4977">
        <w:rPr>
          <w:rFonts w:cstheme="minorHAnsi"/>
        </w:rPr>
        <w:t xml:space="preserve">. </w:t>
      </w:r>
      <w:r w:rsidR="00A71875" w:rsidRPr="00DC4977">
        <w:rPr>
          <w:rFonts w:cstheme="minorHAnsi"/>
          <w:color w:val="212E38"/>
        </w:rPr>
        <w:t xml:space="preserve">We want to understand the causes of </w:t>
      </w:r>
      <w:r w:rsidR="00A06A9D" w:rsidRPr="00DC4977">
        <w:rPr>
          <w:rFonts w:cstheme="minorHAnsi"/>
          <w:color w:val="212E38"/>
        </w:rPr>
        <w:t>local inequities</w:t>
      </w:r>
      <w:r w:rsidR="00FA196C">
        <w:rPr>
          <w:rFonts w:cstheme="minorHAnsi"/>
          <w:color w:val="212E38"/>
        </w:rPr>
        <w:t xml:space="preserve"> and</w:t>
      </w:r>
      <w:r w:rsidR="00A71875" w:rsidRPr="00DC4977">
        <w:rPr>
          <w:rFonts w:cstheme="minorHAnsi"/>
          <w:color w:val="212E38"/>
        </w:rPr>
        <w:t xml:space="preserve"> the effect they have on people’s chances in life, and to identify viable </w:t>
      </w:r>
      <w:r w:rsidR="007A0C1E" w:rsidRPr="00DC4977">
        <w:rPr>
          <w:rFonts w:cstheme="minorHAnsi"/>
          <w:color w:val="212E38"/>
        </w:rPr>
        <w:t>interventions</w:t>
      </w:r>
      <w:r w:rsidR="00A71875" w:rsidRPr="00DC4977">
        <w:rPr>
          <w:rFonts w:cstheme="minorHAnsi"/>
          <w:color w:val="212E38"/>
        </w:rPr>
        <w:t xml:space="preserve"> for </w:t>
      </w:r>
      <w:r w:rsidR="00C200D4" w:rsidRPr="00DC4977">
        <w:rPr>
          <w:rFonts w:cstheme="minorHAnsi"/>
          <w:color w:val="212E38"/>
        </w:rPr>
        <w:t>more equitable communities</w:t>
      </w:r>
      <w:r w:rsidR="00A71875" w:rsidRPr="00DC4977">
        <w:rPr>
          <w:rFonts w:cstheme="minorHAnsi"/>
          <w:color w:val="212E38"/>
        </w:rPr>
        <w:t>.</w:t>
      </w:r>
      <w:r w:rsidR="003078E0" w:rsidRPr="00DC4977">
        <w:rPr>
          <w:rFonts w:cstheme="minorHAnsi"/>
          <w:color w:val="212E38"/>
        </w:rPr>
        <w:t xml:space="preserve"> </w:t>
      </w:r>
      <w:r w:rsidR="000C4FFA">
        <w:rPr>
          <w:rFonts w:cstheme="minorHAnsi"/>
          <w:color w:val="212E38"/>
        </w:rPr>
        <w:t>T</w:t>
      </w:r>
      <w:r w:rsidR="000C4FFA" w:rsidRPr="00DC4977">
        <w:rPr>
          <w:rFonts w:cstheme="minorHAnsi"/>
          <w:color w:val="212E38"/>
        </w:rPr>
        <w:t xml:space="preserve">hese </w:t>
      </w:r>
      <w:r w:rsidR="000C4FFA">
        <w:rPr>
          <w:rFonts w:cstheme="minorHAnsi"/>
          <w:color w:val="212E38"/>
        </w:rPr>
        <w:t>factors</w:t>
      </w:r>
      <w:r w:rsidR="000C4FFA" w:rsidRPr="00DC4977">
        <w:rPr>
          <w:rFonts w:cstheme="minorHAnsi"/>
          <w:color w:val="212E38"/>
        </w:rPr>
        <w:t xml:space="preserve"> can affect people</w:t>
      </w:r>
      <w:r w:rsidR="000C4FFA">
        <w:rPr>
          <w:rFonts w:cstheme="minorHAnsi"/>
          <w:color w:val="212E38"/>
        </w:rPr>
        <w:t xml:space="preserve">’s </w:t>
      </w:r>
      <w:r w:rsidR="000C4FFA" w:rsidRPr="00DC4977">
        <w:rPr>
          <w:rFonts w:cstheme="minorHAnsi"/>
          <w:color w:val="212E38"/>
        </w:rPr>
        <w:t>vulnerability to different types of risks</w:t>
      </w:r>
      <w:r w:rsidR="000C4FFA">
        <w:rPr>
          <w:rFonts w:cstheme="minorHAnsi"/>
          <w:color w:val="212E38"/>
        </w:rPr>
        <w:t>,</w:t>
      </w:r>
      <w:r w:rsidR="000C4FFA" w:rsidRPr="00DC4977">
        <w:rPr>
          <w:rFonts w:cstheme="minorHAnsi"/>
          <w:color w:val="212E38"/>
        </w:rPr>
        <w:t xml:space="preserve"> and </w:t>
      </w:r>
      <w:r w:rsidR="000C4FFA">
        <w:rPr>
          <w:rFonts w:cstheme="minorHAnsi"/>
          <w:color w:val="212E38"/>
        </w:rPr>
        <w:t xml:space="preserve">it is important to </w:t>
      </w:r>
      <w:r w:rsidR="000C4FFA" w:rsidRPr="00DC4977">
        <w:rPr>
          <w:rFonts w:cstheme="minorHAnsi"/>
          <w:color w:val="212E38"/>
        </w:rPr>
        <w:t>identif</w:t>
      </w:r>
      <w:r w:rsidR="000C4FFA">
        <w:rPr>
          <w:rFonts w:cstheme="minorHAnsi"/>
          <w:color w:val="212E38"/>
        </w:rPr>
        <w:t>y</w:t>
      </w:r>
      <w:r w:rsidR="000C4FFA" w:rsidRPr="00DC4977">
        <w:rPr>
          <w:rFonts w:cstheme="minorHAnsi"/>
          <w:color w:val="212E38"/>
        </w:rPr>
        <w:t xml:space="preserve"> ways that such risk can be mitigated. </w:t>
      </w:r>
      <w:r w:rsidR="000C4FFA">
        <w:rPr>
          <w:rFonts w:cstheme="minorHAnsi"/>
          <w:color w:val="212E38"/>
        </w:rPr>
        <w:t>It is e</w:t>
      </w:r>
      <w:r w:rsidR="000C4FFA" w:rsidRPr="00DC4977">
        <w:rPr>
          <w:rFonts w:cstheme="minorHAnsi"/>
          <w:color w:val="212E38"/>
        </w:rPr>
        <w:t xml:space="preserve">qually important </w:t>
      </w:r>
      <w:r w:rsidR="000C4FFA">
        <w:rPr>
          <w:rFonts w:cstheme="minorHAnsi"/>
          <w:color w:val="212E38"/>
        </w:rPr>
        <w:t>to</w:t>
      </w:r>
      <w:r w:rsidR="000C4FFA" w:rsidRPr="00DC4977">
        <w:rPr>
          <w:rFonts w:cstheme="minorHAnsi"/>
          <w:color w:val="212E38"/>
        </w:rPr>
        <w:t xml:space="preserve"> understand what interventions</w:t>
      </w:r>
      <w:r w:rsidR="00075587">
        <w:rPr>
          <w:rFonts w:cstheme="minorHAnsi"/>
          <w:color w:val="212E38"/>
        </w:rPr>
        <w:t xml:space="preserve">. </w:t>
      </w:r>
      <w:r w:rsidR="00075587" w:rsidRPr="00DC4977">
        <w:rPr>
          <w:rFonts w:cstheme="minorHAnsi"/>
          <w:color w:val="212E38"/>
        </w:rPr>
        <w:t xml:space="preserve">To better understand equity </w:t>
      </w:r>
      <w:r w:rsidR="00771C6B" w:rsidRPr="00DC4977">
        <w:rPr>
          <w:rFonts w:cstheme="minorHAnsi"/>
          <w:color w:val="212E38"/>
        </w:rPr>
        <w:t>and inequity</w:t>
      </w:r>
      <w:r w:rsidR="00F53AE7" w:rsidRPr="00DC4977">
        <w:rPr>
          <w:rFonts w:cstheme="minorHAnsi"/>
          <w:color w:val="212E38"/>
        </w:rPr>
        <w:t xml:space="preserve">, </w:t>
      </w:r>
      <w:r w:rsidR="002E428E">
        <w:rPr>
          <w:rFonts w:cstheme="minorHAnsi"/>
          <w:color w:val="212E38"/>
        </w:rPr>
        <w:t>we need</w:t>
      </w:r>
      <w:r w:rsidR="00C418E6" w:rsidRPr="00DC4977">
        <w:rPr>
          <w:rFonts w:cstheme="minorHAnsi"/>
          <w:color w:val="212E38"/>
        </w:rPr>
        <w:t xml:space="preserve"> to explore </w:t>
      </w:r>
      <w:r w:rsidR="007F0E36" w:rsidRPr="00DC4977">
        <w:rPr>
          <w:rFonts w:cstheme="minorHAnsi"/>
          <w:color w:val="212E38"/>
        </w:rPr>
        <w:t>factors such as socio-economic status</w:t>
      </w:r>
      <w:r w:rsidR="00A96C8A" w:rsidRPr="00DC4977">
        <w:rPr>
          <w:rFonts w:cstheme="minorHAnsi"/>
          <w:color w:val="212E38"/>
        </w:rPr>
        <w:t xml:space="preserve">, gender and </w:t>
      </w:r>
      <w:r w:rsidR="00BB6327" w:rsidRPr="00DC4977">
        <w:rPr>
          <w:rFonts w:cstheme="minorHAnsi"/>
          <w:color w:val="212E38"/>
        </w:rPr>
        <w:t>sexuality, cultur</w:t>
      </w:r>
      <w:r w:rsidR="004F49C3" w:rsidRPr="00DC4977">
        <w:rPr>
          <w:rFonts w:cstheme="minorHAnsi"/>
          <w:color w:val="212E38"/>
        </w:rPr>
        <w:t>al</w:t>
      </w:r>
      <w:r w:rsidR="00BB6327" w:rsidRPr="00DC4977">
        <w:rPr>
          <w:rFonts w:cstheme="minorHAnsi"/>
          <w:color w:val="212E38"/>
        </w:rPr>
        <w:t xml:space="preserve"> </w:t>
      </w:r>
      <w:r w:rsidR="00BB6327" w:rsidRPr="00DC4977">
        <w:rPr>
          <w:rFonts w:cstheme="minorHAnsi"/>
          <w:color w:val="212E38"/>
        </w:rPr>
        <w:lastRenderedPageBreak/>
        <w:t xml:space="preserve">and linguistic diversity, </w:t>
      </w:r>
      <w:r w:rsidR="00723F99" w:rsidRPr="00DC4977">
        <w:rPr>
          <w:rFonts w:cstheme="minorHAnsi"/>
          <w:color w:val="212E38"/>
        </w:rPr>
        <w:t xml:space="preserve">disability, </w:t>
      </w:r>
      <w:r w:rsidR="005F0076" w:rsidRPr="00DC4977">
        <w:rPr>
          <w:rFonts w:cstheme="minorHAnsi"/>
          <w:color w:val="212E38"/>
        </w:rPr>
        <w:t xml:space="preserve">education, </w:t>
      </w:r>
      <w:r w:rsidR="00695294" w:rsidRPr="00DC4977">
        <w:rPr>
          <w:rFonts w:cstheme="minorHAnsi"/>
          <w:color w:val="212E38"/>
        </w:rPr>
        <w:t>age</w:t>
      </w:r>
      <w:r w:rsidR="00CD7AD1" w:rsidRPr="00DC4977">
        <w:rPr>
          <w:rFonts w:cstheme="minorHAnsi"/>
          <w:color w:val="212E38"/>
        </w:rPr>
        <w:t xml:space="preserve">, health, </w:t>
      </w:r>
      <w:r w:rsidR="00201E55" w:rsidRPr="00DC4977">
        <w:rPr>
          <w:rFonts w:cstheme="minorHAnsi"/>
          <w:color w:val="212E38"/>
        </w:rPr>
        <w:t xml:space="preserve">family, </w:t>
      </w:r>
      <w:r w:rsidR="00BB6327" w:rsidRPr="00DC4977">
        <w:rPr>
          <w:rFonts w:cstheme="minorHAnsi"/>
          <w:color w:val="212E38"/>
        </w:rPr>
        <w:t>community</w:t>
      </w:r>
      <w:r w:rsidR="004B570D" w:rsidRPr="00DC4977">
        <w:rPr>
          <w:rFonts w:cstheme="minorHAnsi"/>
          <w:color w:val="212E38"/>
        </w:rPr>
        <w:t xml:space="preserve">, </w:t>
      </w:r>
      <w:proofErr w:type="gramStart"/>
      <w:r w:rsidR="004B570D" w:rsidRPr="00DC4977">
        <w:rPr>
          <w:rFonts w:cstheme="minorHAnsi"/>
          <w:color w:val="212E38"/>
        </w:rPr>
        <w:t>environment</w:t>
      </w:r>
      <w:proofErr w:type="gramEnd"/>
      <w:r w:rsidR="00793F7E" w:rsidRPr="00DC4977">
        <w:rPr>
          <w:rFonts w:cstheme="minorHAnsi"/>
          <w:color w:val="212E38"/>
        </w:rPr>
        <w:t xml:space="preserve"> and</w:t>
      </w:r>
      <w:r w:rsidR="00BB6327" w:rsidRPr="00DC4977">
        <w:rPr>
          <w:rFonts w:cstheme="minorHAnsi"/>
          <w:color w:val="212E38"/>
        </w:rPr>
        <w:t xml:space="preserve"> geography. </w:t>
      </w:r>
      <w:proofErr w:type="gramStart"/>
      <w:r w:rsidR="00BB6327" w:rsidRPr="00DC4977">
        <w:rPr>
          <w:rFonts w:cstheme="minorHAnsi"/>
          <w:color w:val="212E38"/>
        </w:rPr>
        <w:t xml:space="preserve">All </w:t>
      </w:r>
      <w:r w:rsidR="00DB06A3">
        <w:rPr>
          <w:rFonts w:cstheme="minorHAnsi"/>
          <w:color w:val="212E38"/>
        </w:rPr>
        <w:t>of</w:t>
      </w:r>
      <w:proofErr w:type="gramEnd"/>
      <w:r w:rsidR="00DB06A3">
        <w:rPr>
          <w:rFonts w:cstheme="minorHAnsi"/>
          <w:color w:val="212E38"/>
        </w:rPr>
        <w:t xml:space="preserve"> </w:t>
      </w:r>
      <w:r w:rsidR="00BB6327" w:rsidRPr="00DC4977">
        <w:rPr>
          <w:rFonts w:cstheme="minorHAnsi"/>
          <w:color w:val="212E38"/>
        </w:rPr>
        <w:t xml:space="preserve">these </w:t>
      </w:r>
      <w:r w:rsidR="00DB06A3">
        <w:rPr>
          <w:rFonts w:cstheme="minorHAnsi"/>
          <w:color w:val="212E38"/>
        </w:rPr>
        <w:t>factors</w:t>
      </w:r>
      <w:r w:rsidR="00DB06A3" w:rsidRPr="00DC4977">
        <w:rPr>
          <w:rFonts w:cstheme="minorHAnsi"/>
          <w:color w:val="212E38"/>
        </w:rPr>
        <w:t xml:space="preserve"> </w:t>
      </w:r>
      <w:r w:rsidR="00FD241B" w:rsidRPr="00DC4977">
        <w:rPr>
          <w:rFonts w:cstheme="minorHAnsi"/>
          <w:color w:val="212E38"/>
        </w:rPr>
        <w:t xml:space="preserve">can </w:t>
      </w:r>
      <w:r w:rsidR="00BB6327" w:rsidRPr="00DC4977">
        <w:rPr>
          <w:rFonts w:cstheme="minorHAnsi"/>
          <w:color w:val="212E38"/>
        </w:rPr>
        <w:t xml:space="preserve">affect </w:t>
      </w:r>
      <w:r w:rsidR="008F2457" w:rsidRPr="00DC4977">
        <w:rPr>
          <w:rFonts w:cstheme="minorHAnsi"/>
          <w:color w:val="212E38"/>
        </w:rPr>
        <w:t>people</w:t>
      </w:r>
      <w:r w:rsidR="008F2457">
        <w:rPr>
          <w:rFonts w:cstheme="minorHAnsi"/>
          <w:color w:val="212E38"/>
        </w:rPr>
        <w:t xml:space="preserve">’s </w:t>
      </w:r>
      <w:r w:rsidR="00BB6327" w:rsidRPr="00DC4977">
        <w:rPr>
          <w:rFonts w:cstheme="minorHAnsi"/>
          <w:color w:val="212E38"/>
        </w:rPr>
        <w:t xml:space="preserve">vulnerability </w:t>
      </w:r>
      <w:r w:rsidR="00E631BA" w:rsidRPr="00DC4977">
        <w:rPr>
          <w:rFonts w:cstheme="minorHAnsi"/>
          <w:color w:val="212E38"/>
        </w:rPr>
        <w:t>to</w:t>
      </w:r>
      <w:r w:rsidR="00BB6327" w:rsidRPr="00DC4977">
        <w:rPr>
          <w:rFonts w:cstheme="minorHAnsi"/>
          <w:color w:val="212E38"/>
        </w:rPr>
        <w:t xml:space="preserve"> different types of risks</w:t>
      </w:r>
      <w:r w:rsidR="002E428E">
        <w:rPr>
          <w:rFonts w:cstheme="minorHAnsi"/>
          <w:color w:val="212E38"/>
        </w:rPr>
        <w:t>,</w:t>
      </w:r>
      <w:r w:rsidR="00BB6327" w:rsidRPr="00DC4977">
        <w:rPr>
          <w:rFonts w:cstheme="minorHAnsi"/>
          <w:color w:val="212E38"/>
        </w:rPr>
        <w:t xml:space="preserve"> and </w:t>
      </w:r>
      <w:r w:rsidR="002E428E">
        <w:rPr>
          <w:rFonts w:cstheme="minorHAnsi"/>
          <w:color w:val="212E38"/>
        </w:rPr>
        <w:t xml:space="preserve">it is important to </w:t>
      </w:r>
      <w:r w:rsidR="00066CDA" w:rsidRPr="00DC4977">
        <w:rPr>
          <w:rFonts w:cstheme="minorHAnsi"/>
          <w:color w:val="212E38"/>
        </w:rPr>
        <w:t>i</w:t>
      </w:r>
      <w:r w:rsidR="00BB6327" w:rsidRPr="00DC4977">
        <w:rPr>
          <w:rFonts w:cstheme="minorHAnsi"/>
          <w:color w:val="212E38"/>
        </w:rPr>
        <w:t>dentif</w:t>
      </w:r>
      <w:r w:rsidR="006E2294">
        <w:rPr>
          <w:rFonts w:cstheme="minorHAnsi"/>
          <w:color w:val="212E38"/>
        </w:rPr>
        <w:t>y</w:t>
      </w:r>
      <w:r w:rsidR="00BB6327" w:rsidRPr="00DC4977">
        <w:rPr>
          <w:rFonts w:cstheme="minorHAnsi"/>
          <w:color w:val="212E38"/>
        </w:rPr>
        <w:t xml:space="preserve"> ways that such risk can be mitigated. </w:t>
      </w:r>
      <w:r w:rsidR="006E2294">
        <w:rPr>
          <w:rFonts w:cstheme="minorHAnsi"/>
          <w:color w:val="212E38"/>
        </w:rPr>
        <w:t>It is e</w:t>
      </w:r>
      <w:r w:rsidR="00066CDA" w:rsidRPr="00DC4977">
        <w:rPr>
          <w:rFonts w:cstheme="minorHAnsi"/>
          <w:color w:val="212E38"/>
        </w:rPr>
        <w:t xml:space="preserve">qually important </w:t>
      </w:r>
      <w:r w:rsidR="006E2294">
        <w:rPr>
          <w:rFonts w:cstheme="minorHAnsi"/>
          <w:color w:val="212E38"/>
        </w:rPr>
        <w:t>to</w:t>
      </w:r>
      <w:r w:rsidR="006E2294" w:rsidRPr="00DC4977">
        <w:rPr>
          <w:rFonts w:cstheme="minorHAnsi"/>
          <w:color w:val="212E38"/>
        </w:rPr>
        <w:t xml:space="preserve"> </w:t>
      </w:r>
      <w:r w:rsidR="00066CDA" w:rsidRPr="00DC4977">
        <w:rPr>
          <w:rFonts w:cstheme="minorHAnsi"/>
          <w:color w:val="212E38"/>
        </w:rPr>
        <w:t xml:space="preserve">understand what interventions might promote opportunity and </w:t>
      </w:r>
      <w:r w:rsidR="00E631BA" w:rsidRPr="00DC4977">
        <w:rPr>
          <w:rFonts w:cstheme="minorHAnsi"/>
          <w:color w:val="212E38"/>
        </w:rPr>
        <w:t>reduce</w:t>
      </w:r>
      <w:r w:rsidR="00066CDA" w:rsidRPr="00DC4977">
        <w:rPr>
          <w:rFonts w:cstheme="minorHAnsi"/>
          <w:color w:val="212E38"/>
        </w:rPr>
        <w:t xml:space="preserve"> adversity through different life stages</w:t>
      </w:r>
      <w:r w:rsidR="006E2294">
        <w:rPr>
          <w:rFonts w:cstheme="minorHAnsi"/>
          <w:color w:val="212E38"/>
        </w:rPr>
        <w:t>,</w:t>
      </w:r>
      <w:r w:rsidR="00066CDA" w:rsidRPr="00DC4977">
        <w:rPr>
          <w:rFonts w:cstheme="minorHAnsi"/>
          <w:color w:val="212E38"/>
        </w:rPr>
        <w:t xml:space="preserve"> </w:t>
      </w:r>
      <w:r w:rsidR="00616F50">
        <w:rPr>
          <w:rFonts w:cstheme="minorHAnsi"/>
          <w:color w:val="212E38"/>
        </w:rPr>
        <w:t>a</w:t>
      </w:r>
      <w:r w:rsidR="001F7E6F">
        <w:rPr>
          <w:rFonts w:cstheme="minorHAnsi"/>
          <w:color w:val="212E38"/>
        </w:rPr>
        <w:t>nd how we can</w:t>
      </w:r>
      <w:r w:rsidR="00616F50" w:rsidRPr="00DC4977">
        <w:rPr>
          <w:rFonts w:cstheme="minorHAnsi"/>
          <w:color w:val="212E38"/>
        </w:rPr>
        <w:t xml:space="preserve"> </w:t>
      </w:r>
      <w:r w:rsidR="00066CDA" w:rsidRPr="00DC4977">
        <w:rPr>
          <w:rFonts w:cstheme="minorHAnsi"/>
          <w:color w:val="212E38"/>
        </w:rPr>
        <w:t>promot</w:t>
      </w:r>
      <w:r w:rsidR="001F7E6F">
        <w:rPr>
          <w:rFonts w:cstheme="minorHAnsi"/>
          <w:color w:val="212E38"/>
        </w:rPr>
        <w:t>e</w:t>
      </w:r>
      <w:r w:rsidR="00066CDA" w:rsidRPr="00DC4977">
        <w:rPr>
          <w:rFonts w:cstheme="minorHAnsi"/>
          <w:color w:val="212E38"/>
        </w:rPr>
        <w:t xml:space="preserve"> </w:t>
      </w:r>
      <w:r w:rsidR="00066CDA" w:rsidRPr="002E428E">
        <w:rPr>
          <w:rFonts w:cstheme="minorHAnsi"/>
          <w:color w:val="212E38"/>
        </w:rPr>
        <w:t>social inclusion and cohesion between and across generations</w:t>
      </w:r>
      <w:r w:rsidR="00066CDA" w:rsidRPr="00DC4977">
        <w:rPr>
          <w:rFonts w:cstheme="minorHAnsi"/>
          <w:color w:val="212E38"/>
        </w:rPr>
        <w:t>.</w:t>
      </w:r>
    </w:p>
    <w:p w14:paraId="5B9F9439" w14:textId="77777777" w:rsidR="00334E27" w:rsidRPr="00DC4977" w:rsidRDefault="00334E27" w:rsidP="006C22E5">
      <w:pPr>
        <w:spacing w:after="0"/>
        <w:rPr>
          <w:rFonts w:cstheme="minorHAnsi"/>
        </w:rPr>
      </w:pPr>
    </w:p>
    <w:p w14:paraId="60A66CC2" w14:textId="1A7CCCB7" w:rsidR="001A3192" w:rsidRPr="00E7607E" w:rsidRDefault="00B551C5" w:rsidP="00532865">
      <w:pPr>
        <w:spacing w:after="0"/>
        <w:rPr>
          <w:rFonts w:cstheme="minorHAnsi"/>
        </w:rPr>
      </w:pPr>
      <w:r w:rsidRPr="00E7607E">
        <w:rPr>
          <w:rFonts w:cstheme="minorHAnsi"/>
        </w:rPr>
        <w:t>The Understanding Equity delivery program</w:t>
      </w:r>
      <w:r w:rsidR="00363235" w:rsidRPr="00E7607E">
        <w:rPr>
          <w:rFonts w:cstheme="minorHAnsi"/>
        </w:rPr>
        <w:t xml:space="preserve"> will </w:t>
      </w:r>
      <w:r w:rsidR="00F54BA3" w:rsidRPr="00E7607E">
        <w:rPr>
          <w:rFonts w:cstheme="minorHAnsi"/>
        </w:rPr>
        <w:t xml:space="preserve">research, </w:t>
      </w:r>
      <w:proofErr w:type="gramStart"/>
      <w:r w:rsidR="00F54BA3" w:rsidRPr="00E7607E">
        <w:rPr>
          <w:rFonts w:cstheme="minorHAnsi"/>
        </w:rPr>
        <w:t>monitor</w:t>
      </w:r>
      <w:proofErr w:type="gramEnd"/>
      <w:r w:rsidR="00F54BA3" w:rsidRPr="00E7607E">
        <w:rPr>
          <w:rFonts w:cstheme="minorHAnsi"/>
        </w:rPr>
        <w:t xml:space="preserve"> and report on </w:t>
      </w:r>
      <w:r w:rsidR="00077A19" w:rsidRPr="00E7607E">
        <w:rPr>
          <w:rFonts w:cstheme="minorHAnsi"/>
        </w:rPr>
        <w:t>inequity and social justice concerns</w:t>
      </w:r>
      <w:r w:rsidR="00C94951" w:rsidRPr="00E7607E">
        <w:rPr>
          <w:rFonts w:cstheme="minorHAnsi"/>
        </w:rPr>
        <w:t xml:space="preserve"> </w:t>
      </w:r>
      <w:r w:rsidR="00B43F39" w:rsidRPr="00E7607E">
        <w:rPr>
          <w:rFonts w:cstheme="minorHAnsi"/>
        </w:rPr>
        <w:t xml:space="preserve">in </w:t>
      </w:r>
      <w:r w:rsidR="00532865" w:rsidRPr="00E7607E">
        <w:rPr>
          <w:rFonts w:cstheme="minorHAnsi"/>
        </w:rPr>
        <w:t>the Newcastle LGA through the Equity Pulse platform</w:t>
      </w:r>
      <w:r w:rsidR="00B36BEE" w:rsidRPr="00E7607E">
        <w:rPr>
          <w:rFonts w:cstheme="minorHAnsi"/>
        </w:rPr>
        <w:t xml:space="preserve">. </w:t>
      </w:r>
      <w:r w:rsidR="0088760A" w:rsidRPr="00E7607E">
        <w:rPr>
          <w:rFonts w:cstheme="minorHAnsi"/>
        </w:rPr>
        <w:t>It will be particularly important to understand local inequity</w:t>
      </w:r>
      <w:r w:rsidR="00A03E5D" w:rsidRPr="00E7607E">
        <w:rPr>
          <w:rFonts w:cstheme="minorHAnsi"/>
        </w:rPr>
        <w:t xml:space="preserve"> to better inform local responses and decision-making. </w:t>
      </w:r>
      <w:r w:rsidR="00857F4B" w:rsidRPr="00E7607E">
        <w:rPr>
          <w:rFonts w:cstheme="minorHAnsi"/>
        </w:rPr>
        <w:t>Interventions will include direct action</w:t>
      </w:r>
      <w:r w:rsidR="0062272B" w:rsidRPr="00E7607E">
        <w:rPr>
          <w:rFonts w:cstheme="minorHAnsi"/>
        </w:rPr>
        <w:t>s</w:t>
      </w:r>
      <w:r w:rsidR="00590862" w:rsidRPr="00E7607E">
        <w:rPr>
          <w:rFonts w:cstheme="minorHAnsi"/>
        </w:rPr>
        <w:t xml:space="preserve"> </w:t>
      </w:r>
      <w:r w:rsidR="006C362A" w:rsidRPr="00E7607E">
        <w:rPr>
          <w:rFonts w:cstheme="minorHAnsi"/>
        </w:rPr>
        <w:t>such a</w:t>
      </w:r>
      <w:r w:rsidR="00590862" w:rsidRPr="00E7607E">
        <w:rPr>
          <w:rFonts w:cstheme="minorHAnsi"/>
        </w:rPr>
        <w:t>s</w:t>
      </w:r>
      <w:r w:rsidR="006C362A" w:rsidRPr="00E7607E">
        <w:rPr>
          <w:rFonts w:cstheme="minorHAnsi"/>
        </w:rPr>
        <w:t xml:space="preserve"> research projects</w:t>
      </w:r>
      <w:r w:rsidR="00EA31F5" w:rsidRPr="00E7607E">
        <w:rPr>
          <w:rFonts w:cstheme="minorHAnsi"/>
        </w:rPr>
        <w:t xml:space="preserve">, </w:t>
      </w:r>
      <w:r w:rsidR="002B1AF2" w:rsidRPr="00E7607E">
        <w:rPr>
          <w:rFonts w:cstheme="minorHAnsi"/>
        </w:rPr>
        <w:t>knowledge</w:t>
      </w:r>
      <w:r w:rsidR="00590862" w:rsidRPr="00E7607E">
        <w:rPr>
          <w:rFonts w:cstheme="minorHAnsi"/>
        </w:rPr>
        <w:t>-</w:t>
      </w:r>
      <w:r w:rsidR="002B1AF2" w:rsidRPr="00E7607E">
        <w:rPr>
          <w:rFonts w:cstheme="minorHAnsi"/>
        </w:rPr>
        <w:t xml:space="preserve">sharing </w:t>
      </w:r>
      <w:proofErr w:type="gramStart"/>
      <w:r w:rsidR="002B1AF2" w:rsidRPr="00E7607E">
        <w:rPr>
          <w:rFonts w:cstheme="minorHAnsi"/>
        </w:rPr>
        <w:t>events</w:t>
      </w:r>
      <w:proofErr w:type="gramEnd"/>
      <w:r w:rsidR="00EA31F5" w:rsidRPr="00E7607E">
        <w:rPr>
          <w:rFonts w:cstheme="minorHAnsi"/>
        </w:rPr>
        <w:t xml:space="preserve"> and advocacy</w:t>
      </w:r>
      <w:r w:rsidR="009245D6" w:rsidRPr="00E7607E">
        <w:rPr>
          <w:rFonts w:cstheme="minorHAnsi"/>
        </w:rPr>
        <w:t xml:space="preserve">, </w:t>
      </w:r>
      <w:r w:rsidR="00590862" w:rsidRPr="00E7607E">
        <w:rPr>
          <w:rFonts w:cstheme="minorHAnsi"/>
        </w:rPr>
        <w:t xml:space="preserve">as well as </w:t>
      </w:r>
      <w:r w:rsidR="009245D6" w:rsidRPr="00E7607E">
        <w:rPr>
          <w:rFonts w:cstheme="minorHAnsi"/>
        </w:rPr>
        <w:t>collaboration with government and non-government organisations.</w:t>
      </w:r>
    </w:p>
    <w:p w14:paraId="310B1BF1" w14:textId="77777777" w:rsidR="0017411F" w:rsidRPr="00E7607E" w:rsidRDefault="0017411F" w:rsidP="006C22E5">
      <w:pPr>
        <w:spacing w:after="0"/>
        <w:rPr>
          <w:rFonts w:cstheme="minorHAnsi"/>
        </w:rPr>
      </w:pPr>
    </w:p>
    <w:p w14:paraId="54884457" w14:textId="71DA8CF5" w:rsidR="008F22A8" w:rsidRPr="00E7607E" w:rsidRDefault="008F22A8" w:rsidP="006C22E5">
      <w:pPr>
        <w:spacing w:after="0"/>
        <w:rPr>
          <w:rFonts w:cstheme="minorHAnsi"/>
          <w:b/>
        </w:rPr>
      </w:pPr>
      <w:r w:rsidRPr="00E7607E">
        <w:rPr>
          <w:rFonts w:cstheme="minorHAnsi"/>
          <w:b/>
        </w:rPr>
        <w:t>City Access</w:t>
      </w:r>
    </w:p>
    <w:p w14:paraId="0E9E5173" w14:textId="4CF8B087" w:rsidR="008F22A8" w:rsidRPr="00E7607E" w:rsidRDefault="008F22A8" w:rsidP="00FD0393">
      <w:pPr>
        <w:spacing w:before="120" w:after="120"/>
        <w:rPr>
          <w:rFonts w:cstheme="minorHAnsi"/>
        </w:rPr>
      </w:pPr>
      <w:r w:rsidRPr="00E7607E">
        <w:rPr>
          <w:rFonts w:cstheme="minorHAnsi"/>
        </w:rPr>
        <w:t>Objective 1.4</w:t>
      </w:r>
    </w:p>
    <w:p w14:paraId="3BA19E24" w14:textId="15646DA7" w:rsidR="008F22A8" w:rsidRPr="00E7607E" w:rsidRDefault="00F93222" w:rsidP="00FD0393">
      <w:pPr>
        <w:spacing w:before="120" w:after="120"/>
        <w:rPr>
          <w:rFonts w:cstheme="minorHAnsi"/>
        </w:rPr>
      </w:pPr>
      <w:r w:rsidRPr="00E7607E">
        <w:rPr>
          <w:rFonts w:cstheme="minorHAnsi"/>
        </w:rPr>
        <w:t xml:space="preserve">Social infrastructure refers to the facilities, spaces, </w:t>
      </w:r>
      <w:proofErr w:type="gramStart"/>
      <w:r w:rsidRPr="00E7607E">
        <w:rPr>
          <w:rFonts w:cstheme="minorHAnsi"/>
        </w:rPr>
        <w:t>services</w:t>
      </w:r>
      <w:proofErr w:type="gramEnd"/>
      <w:r w:rsidRPr="00E7607E">
        <w:rPr>
          <w:rFonts w:cstheme="minorHAnsi"/>
        </w:rPr>
        <w:t xml:space="preserve"> and networks that support a community’s quality of life and wellbeing. </w:t>
      </w:r>
      <w:r w:rsidR="007F068E" w:rsidRPr="00E7607E">
        <w:rPr>
          <w:rFonts w:cstheme="minorHAnsi"/>
        </w:rPr>
        <w:t>CN</w:t>
      </w:r>
      <w:r w:rsidR="00060CE9" w:rsidRPr="00E7607E">
        <w:rPr>
          <w:rFonts w:cstheme="minorHAnsi"/>
        </w:rPr>
        <w:t xml:space="preserve"> offers </w:t>
      </w:r>
      <w:r w:rsidR="004C4BC6" w:rsidRPr="00E7607E">
        <w:rPr>
          <w:rFonts w:cstheme="minorHAnsi"/>
        </w:rPr>
        <w:t xml:space="preserve">a variety of services and programs through its </w:t>
      </w:r>
      <w:r w:rsidR="00080F05" w:rsidRPr="00E7607E">
        <w:rPr>
          <w:rFonts w:cstheme="minorHAnsi"/>
        </w:rPr>
        <w:t>social infrastructure</w:t>
      </w:r>
      <w:r w:rsidRPr="00E7607E">
        <w:rPr>
          <w:rFonts w:cstheme="minorHAnsi"/>
        </w:rPr>
        <w:t xml:space="preserve"> network</w:t>
      </w:r>
      <w:r w:rsidR="00080F05" w:rsidRPr="00E7607E">
        <w:rPr>
          <w:rFonts w:cstheme="minorHAnsi"/>
        </w:rPr>
        <w:t xml:space="preserve">, including community facilities, libraries, cultural </w:t>
      </w:r>
      <w:proofErr w:type="gramStart"/>
      <w:r w:rsidR="00080F05" w:rsidRPr="00E7607E">
        <w:rPr>
          <w:rFonts w:cstheme="minorHAnsi"/>
        </w:rPr>
        <w:t>institutions</w:t>
      </w:r>
      <w:proofErr w:type="gramEnd"/>
      <w:r w:rsidR="00080F05" w:rsidRPr="00E7607E">
        <w:rPr>
          <w:rFonts w:cstheme="minorHAnsi"/>
        </w:rPr>
        <w:t xml:space="preserve"> and open space</w:t>
      </w:r>
      <w:r w:rsidR="00590862" w:rsidRPr="00E7607E">
        <w:rPr>
          <w:rFonts w:cstheme="minorHAnsi"/>
        </w:rPr>
        <w:t>s</w:t>
      </w:r>
      <w:r w:rsidR="00080F05" w:rsidRPr="00E7607E">
        <w:rPr>
          <w:rFonts w:cstheme="minorHAnsi"/>
        </w:rPr>
        <w:t>.</w:t>
      </w:r>
      <w:r w:rsidR="00B23FE6" w:rsidRPr="00E7607E">
        <w:rPr>
          <w:rFonts w:cstheme="minorHAnsi"/>
        </w:rPr>
        <w:t xml:space="preserve"> CN</w:t>
      </w:r>
      <w:r w:rsidR="00D45472">
        <w:rPr>
          <w:rFonts w:cstheme="minorHAnsi"/>
        </w:rPr>
        <w:t xml:space="preserve">'s </w:t>
      </w:r>
      <w:r w:rsidR="00E4794B" w:rsidRPr="00E7607E">
        <w:rPr>
          <w:rFonts w:cstheme="minorHAnsi"/>
          <w:i/>
        </w:rPr>
        <w:t>Social Infrastructure Strategy</w:t>
      </w:r>
      <w:r w:rsidR="00D45472">
        <w:rPr>
          <w:rFonts w:cstheme="minorHAnsi"/>
          <w:i/>
        </w:rPr>
        <w:t xml:space="preserve"> 2022</w:t>
      </w:r>
      <w:r w:rsidR="00B15853">
        <w:rPr>
          <w:rFonts w:cstheme="minorHAnsi"/>
          <w:i/>
        </w:rPr>
        <w:t>-</w:t>
      </w:r>
      <w:r w:rsidR="00703D66" w:rsidRPr="00400B57">
        <w:rPr>
          <w:rFonts w:cstheme="minorHAnsi"/>
          <w:i/>
        </w:rPr>
        <w:t>2030</w:t>
      </w:r>
      <w:r w:rsidR="004C1BA0" w:rsidRPr="00E7607E">
        <w:rPr>
          <w:rFonts w:cstheme="minorHAnsi"/>
        </w:rPr>
        <w:t xml:space="preserve"> </w:t>
      </w:r>
      <w:r w:rsidR="00080999" w:rsidRPr="00E7607E">
        <w:rPr>
          <w:rFonts w:cstheme="minorHAnsi"/>
        </w:rPr>
        <w:t xml:space="preserve">will </w:t>
      </w:r>
      <w:r w:rsidR="00DF75B6" w:rsidRPr="00E7607E">
        <w:rPr>
          <w:rFonts w:cstheme="minorHAnsi"/>
        </w:rPr>
        <w:t>provide an integrated framework for the planning</w:t>
      </w:r>
      <w:r w:rsidR="00C24B52" w:rsidRPr="00E7607E">
        <w:rPr>
          <w:rFonts w:cstheme="minorHAnsi"/>
        </w:rPr>
        <w:t>,</w:t>
      </w:r>
      <w:r w:rsidR="00DF75B6" w:rsidRPr="00E7607E">
        <w:rPr>
          <w:rFonts w:cstheme="minorHAnsi"/>
        </w:rPr>
        <w:t xml:space="preserve"> </w:t>
      </w:r>
      <w:proofErr w:type="gramStart"/>
      <w:r w:rsidR="00DF75B6" w:rsidRPr="00E7607E">
        <w:rPr>
          <w:rFonts w:cstheme="minorHAnsi"/>
        </w:rPr>
        <w:t>funding</w:t>
      </w:r>
      <w:proofErr w:type="gramEnd"/>
      <w:r w:rsidR="00DF75B6" w:rsidRPr="00E7607E">
        <w:rPr>
          <w:rFonts w:cstheme="minorHAnsi"/>
        </w:rPr>
        <w:t xml:space="preserve"> </w:t>
      </w:r>
      <w:r w:rsidR="00C24B52" w:rsidRPr="00E7607E">
        <w:rPr>
          <w:rFonts w:cstheme="minorHAnsi"/>
        </w:rPr>
        <w:t xml:space="preserve">and delivery of social infrastructure </w:t>
      </w:r>
      <w:r w:rsidR="00435B96" w:rsidRPr="00E7607E">
        <w:rPr>
          <w:rFonts w:cstheme="minorHAnsi"/>
        </w:rPr>
        <w:t xml:space="preserve">for the next 20 years. </w:t>
      </w:r>
      <w:r w:rsidR="00C11DAB" w:rsidRPr="00E7607E">
        <w:rPr>
          <w:rFonts w:cstheme="minorHAnsi"/>
        </w:rPr>
        <w:t xml:space="preserve">The </w:t>
      </w:r>
      <w:r w:rsidR="00C11DAB" w:rsidRPr="00E7607E">
        <w:rPr>
          <w:rFonts w:cstheme="minorHAnsi"/>
          <w:i/>
        </w:rPr>
        <w:t>Local Social Strategy</w:t>
      </w:r>
      <w:r w:rsidR="00D320AA">
        <w:rPr>
          <w:rFonts w:cstheme="minorHAnsi"/>
          <w:i/>
        </w:rPr>
        <w:t xml:space="preserve"> </w:t>
      </w:r>
      <w:r w:rsidR="00B15853">
        <w:rPr>
          <w:rFonts w:cstheme="minorHAnsi"/>
          <w:i/>
        </w:rPr>
        <w:t>2022 -</w:t>
      </w:r>
      <w:r w:rsidR="00703D66">
        <w:rPr>
          <w:rFonts w:cstheme="minorHAnsi"/>
          <w:i/>
        </w:rPr>
        <w:t>2030</w:t>
      </w:r>
      <w:r w:rsidR="00D320AA" w:rsidRPr="00E7607E">
        <w:rPr>
          <w:rFonts w:cstheme="minorHAnsi"/>
        </w:rPr>
        <w:t xml:space="preserve"> focuses on the activation </w:t>
      </w:r>
      <w:r w:rsidR="00204A1A" w:rsidRPr="00E7607E">
        <w:rPr>
          <w:rFonts w:cstheme="minorHAnsi"/>
        </w:rPr>
        <w:t>of this social infrastructure</w:t>
      </w:r>
      <w:r w:rsidR="005E0400" w:rsidRPr="00E7607E">
        <w:rPr>
          <w:rFonts w:cstheme="minorHAnsi"/>
        </w:rPr>
        <w:t xml:space="preserve"> through community pr</w:t>
      </w:r>
      <w:r w:rsidR="005139FA" w:rsidRPr="00E7607E">
        <w:rPr>
          <w:rFonts w:cstheme="minorHAnsi"/>
        </w:rPr>
        <w:t>ograms</w:t>
      </w:r>
      <w:r w:rsidR="00413A10" w:rsidRPr="00E7607E">
        <w:rPr>
          <w:rFonts w:cstheme="minorHAnsi"/>
        </w:rPr>
        <w:t xml:space="preserve"> and </w:t>
      </w:r>
      <w:r w:rsidR="00CB1641" w:rsidRPr="00E7607E">
        <w:rPr>
          <w:rFonts w:cstheme="minorHAnsi"/>
        </w:rPr>
        <w:t>interventions</w:t>
      </w:r>
      <w:r w:rsidR="00413A10" w:rsidRPr="00E7607E">
        <w:rPr>
          <w:rFonts w:cstheme="minorHAnsi"/>
        </w:rPr>
        <w:t xml:space="preserve">, while ensuring the </w:t>
      </w:r>
      <w:r w:rsidR="009B160C" w:rsidRPr="00E7607E">
        <w:rPr>
          <w:rFonts w:cstheme="minorHAnsi"/>
        </w:rPr>
        <w:t xml:space="preserve">broad range of </w:t>
      </w:r>
      <w:r w:rsidR="00AB3611" w:rsidRPr="00E7607E">
        <w:rPr>
          <w:rFonts w:cstheme="minorHAnsi"/>
        </w:rPr>
        <w:t xml:space="preserve">services provided to </w:t>
      </w:r>
      <w:r w:rsidR="00D1402E" w:rsidRPr="00E7607E">
        <w:rPr>
          <w:rFonts w:cstheme="minorHAnsi"/>
        </w:rPr>
        <w:t xml:space="preserve">communities </w:t>
      </w:r>
      <w:r w:rsidR="00B12933" w:rsidRPr="00E7607E">
        <w:rPr>
          <w:rFonts w:cstheme="minorHAnsi"/>
        </w:rPr>
        <w:t xml:space="preserve">are applying equity, diversity and inclusion </w:t>
      </w:r>
      <w:r w:rsidR="00DB5C00" w:rsidRPr="00E7607E">
        <w:rPr>
          <w:rFonts w:cstheme="minorHAnsi"/>
        </w:rPr>
        <w:t xml:space="preserve">considerations in their </w:t>
      </w:r>
      <w:r w:rsidR="00CB1641" w:rsidRPr="00E7607E">
        <w:rPr>
          <w:rFonts w:cstheme="minorHAnsi"/>
        </w:rPr>
        <w:t>design and approach.</w:t>
      </w:r>
    </w:p>
    <w:p w14:paraId="22F9A7FB" w14:textId="77777777" w:rsidR="009B160C" w:rsidRPr="00E7607E" w:rsidRDefault="009B160C" w:rsidP="006C22E5">
      <w:pPr>
        <w:spacing w:after="0"/>
        <w:rPr>
          <w:rFonts w:cstheme="minorHAnsi"/>
        </w:rPr>
      </w:pPr>
    </w:p>
    <w:p w14:paraId="22A78D8B" w14:textId="0DA2A5C8" w:rsidR="006379ED" w:rsidRPr="00E7607E" w:rsidRDefault="0D087C84" w:rsidP="006C22E5">
      <w:pPr>
        <w:spacing w:after="0"/>
        <w:rPr>
          <w:rFonts w:cstheme="minorHAnsi"/>
        </w:rPr>
      </w:pPr>
      <w:r w:rsidRPr="51A6B2E9">
        <w:t xml:space="preserve">All CN strategies and plans are underpinned by the </w:t>
      </w:r>
      <w:r w:rsidR="006C6444" w:rsidRPr="51A6B2E9">
        <w:rPr>
          <w:i/>
        </w:rPr>
        <w:t>Disability Inclusion Action Plan</w:t>
      </w:r>
      <w:r w:rsidR="00AE44B5" w:rsidRPr="51A6B2E9">
        <w:rPr>
          <w:i/>
        </w:rPr>
        <w:t xml:space="preserve"> 202</w:t>
      </w:r>
      <w:r w:rsidR="00301C81" w:rsidRPr="51A6B2E9">
        <w:rPr>
          <w:i/>
        </w:rPr>
        <w:t>2</w:t>
      </w:r>
      <w:r w:rsidR="00C65DF0" w:rsidRPr="51A6B2E9">
        <w:rPr>
          <w:i/>
        </w:rPr>
        <w:t>–</w:t>
      </w:r>
      <w:r w:rsidR="00AE44B5" w:rsidRPr="51A6B2E9">
        <w:rPr>
          <w:i/>
        </w:rPr>
        <w:t>202</w:t>
      </w:r>
      <w:r w:rsidR="00301C81" w:rsidRPr="51A6B2E9">
        <w:rPr>
          <w:i/>
        </w:rPr>
        <w:t>6</w:t>
      </w:r>
      <w:r w:rsidR="00C65DF0" w:rsidRPr="51A6B2E9">
        <w:t xml:space="preserve"> </w:t>
      </w:r>
      <w:r w:rsidR="00943D16" w:rsidRPr="51A6B2E9">
        <w:t xml:space="preserve">(DIAP) </w:t>
      </w:r>
      <w:r w:rsidR="40C9CB4D" w:rsidRPr="51A6B2E9">
        <w:t>outlining</w:t>
      </w:r>
      <w:r w:rsidR="00242DEB" w:rsidRPr="51A6B2E9">
        <w:t xml:space="preserve"> how CN </w:t>
      </w:r>
      <w:r w:rsidR="00F60BE5" w:rsidRPr="51A6B2E9">
        <w:t xml:space="preserve">will enhance access and inclusion </w:t>
      </w:r>
      <w:r w:rsidR="00BD1DA9" w:rsidRPr="51A6B2E9">
        <w:t>for people with disabilities</w:t>
      </w:r>
      <w:r w:rsidR="002D392C" w:rsidRPr="51A6B2E9">
        <w:t xml:space="preserve">, including </w:t>
      </w:r>
      <w:r w:rsidR="0032292C" w:rsidRPr="51A6B2E9">
        <w:t xml:space="preserve">strategies for providing access to </w:t>
      </w:r>
      <w:r w:rsidR="00273918" w:rsidRPr="51A6B2E9">
        <w:t xml:space="preserve">CN </w:t>
      </w:r>
      <w:r w:rsidR="0032292C" w:rsidRPr="51A6B2E9">
        <w:t>buildings</w:t>
      </w:r>
      <w:r w:rsidR="00B94885" w:rsidRPr="51A6B2E9">
        <w:t>, facilities, services</w:t>
      </w:r>
      <w:r w:rsidR="00B00BEB" w:rsidRPr="51A6B2E9">
        <w:t xml:space="preserve">, </w:t>
      </w:r>
      <w:proofErr w:type="gramStart"/>
      <w:r w:rsidR="00B00BEB" w:rsidRPr="51A6B2E9">
        <w:t>events</w:t>
      </w:r>
      <w:proofErr w:type="gramEnd"/>
      <w:r w:rsidR="00B00BEB" w:rsidRPr="51A6B2E9">
        <w:t xml:space="preserve"> and </w:t>
      </w:r>
      <w:r w:rsidR="00453AB1" w:rsidRPr="51A6B2E9">
        <w:t xml:space="preserve">activities. </w:t>
      </w:r>
    </w:p>
    <w:p w14:paraId="55B63F3B" w14:textId="77777777" w:rsidR="00A81E70" w:rsidRDefault="00A81E70">
      <w:pPr>
        <w:rPr>
          <w:rFonts w:cstheme="minorHAnsi"/>
          <w:color w:val="00B0F0"/>
          <w:sz w:val="36"/>
          <w:szCs w:val="36"/>
        </w:rPr>
      </w:pPr>
      <w:r>
        <w:rPr>
          <w:rFonts w:cstheme="minorHAnsi"/>
          <w:color w:val="00B0F0"/>
          <w:sz w:val="36"/>
          <w:szCs w:val="36"/>
        </w:rPr>
        <w:br w:type="page"/>
      </w:r>
    </w:p>
    <w:p w14:paraId="3FF2E6EA" w14:textId="0120785D" w:rsidR="007C7547" w:rsidRPr="00E7607E" w:rsidRDefault="008E5A0C" w:rsidP="00B23034">
      <w:pPr>
        <w:pStyle w:val="Heading2"/>
      </w:pPr>
      <w:bookmarkStart w:id="18" w:name="_Toc97295852"/>
      <w:r w:rsidRPr="00E7607E">
        <w:lastRenderedPageBreak/>
        <w:t xml:space="preserve">Priority 2: </w:t>
      </w:r>
      <w:r w:rsidR="00DB430A" w:rsidRPr="00E7607E">
        <w:t>Inclusive</w:t>
      </w:r>
      <w:r w:rsidR="007C7547" w:rsidRPr="00E7607E">
        <w:t xml:space="preserve"> communities</w:t>
      </w:r>
      <w:bookmarkEnd w:id="18"/>
    </w:p>
    <w:p w14:paraId="49A7E655" w14:textId="65EAF7DC" w:rsidR="00F42B05" w:rsidRPr="00E7607E" w:rsidRDefault="006954C8" w:rsidP="007C7547">
      <w:pPr>
        <w:rPr>
          <w:rFonts w:cstheme="minorHAnsi"/>
          <w:color w:val="00B0F0"/>
          <w:sz w:val="36"/>
          <w:szCs w:val="36"/>
        </w:rPr>
      </w:pPr>
      <w:r w:rsidRPr="00E7607E">
        <w:rPr>
          <w:rFonts w:cstheme="minorHAnsi"/>
        </w:rPr>
        <w:t xml:space="preserve"> </w:t>
      </w:r>
      <w:r w:rsidRPr="00E7607E">
        <w:rPr>
          <w:rFonts w:cstheme="minorHAnsi"/>
          <w:noProof/>
          <w:color w:val="00B0F0"/>
          <w:sz w:val="36"/>
          <w:szCs w:val="36"/>
        </w:rPr>
        <w:drawing>
          <wp:inline distT="0" distB="0" distL="0" distR="0" wp14:anchorId="2FADDB0E" wp14:editId="69157320">
            <wp:extent cx="914400" cy="914400"/>
            <wp:effectExtent l="0" t="0" r="0" b="0"/>
            <wp:docPr id="8" name="Graphic 7" descr="Circles with lines outline">
              <a:extLst xmlns:a="http://schemas.openxmlformats.org/drawingml/2006/main">
                <a:ext uri="{FF2B5EF4-FFF2-40B4-BE49-F238E27FC236}">
                  <a16:creationId xmlns:a16="http://schemas.microsoft.com/office/drawing/2014/main" id="{E8FFCA2D-A157-4A34-84CF-5676A0094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Circles with lines outline">
                      <a:extLst>
                        <a:ext uri="{FF2B5EF4-FFF2-40B4-BE49-F238E27FC236}">
                          <a16:creationId xmlns:a16="http://schemas.microsoft.com/office/drawing/2014/main" id="{E8FFCA2D-A157-4A34-84CF-5676A0094053}"/>
                        </a:ext>
                      </a:extLst>
                    </pic:cNvPr>
                    <pic:cNvPicPr>
                      <a:picLocks noChangeAspect="1"/>
                    </pic:cNvPicPr>
                  </pic:nvPicPr>
                  <pic:blipFill>
                    <a:blip r:embed="rId88">
                      <a:extLst>
                        <a:ext uri="{96DAC541-7B7A-43D3-8B79-37D633B846F1}">
                          <asvg:svgBlip xmlns:asvg="http://schemas.microsoft.com/office/drawing/2016/SVG/main" r:embed="rId89"/>
                        </a:ext>
                      </a:extLst>
                    </a:blip>
                    <a:stretch>
                      <a:fillRect/>
                    </a:stretch>
                  </pic:blipFill>
                  <pic:spPr>
                    <a:xfrm>
                      <a:off x="0" y="0"/>
                      <a:ext cx="914400" cy="914400"/>
                    </a:xfrm>
                    <a:prstGeom prst="rect">
                      <a:avLst/>
                    </a:prstGeom>
                  </pic:spPr>
                </pic:pic>
              </a:graphicData>
            </a:graphic>
          </wp:inline>
        </w:drawing>
      </w:r>
    </w:p>
    <w:p w14:paraId="649181E9" w14:textId="77777777" w:rsidR="007C7547" w:rsidRPr="00E7607E" w:rsidRDefault="007C7547" w:rsidP="007C7547">
      <w:pPr>
        <w:pBdr>
          <w:bottom w:val="single" w:sz="6" w:space="1" w:color="auto"/>
        </w:pBdr>
        <w:rPr>
          <w:rFonts w:cstheme="minorHAnsi"/>
        </w:rPr>
      </w:pPr>
    </w:p>
    <w:tbl>
      <w:tblPr>
        <w:tblStyle w:val="TableGrid"/>
        <w:tblpPr w:leftFromText="180" w:rightFromText="180" w:vertAnchor="text" w:horzAnchor="margin" w:tblpY="98"/>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6"/>
      </w:tblGrid>
      <w:tr w:rsidR="007C7547" w:rsidRPr="00E7607E" w14:paraId="495B085F" w14:textId="77777777" w:rsidTr="00FF6265">
        <w:tc>
          <w:tcPr>
            <w:tcW w:w="1271" w:type="dxa"/>
          </w:tcPr>
          <w:p w14:paraId="3D31BEDB" w14:textId="77777777" w:rsidR="007C7547" w:rsidRPr="00E7607E" w:rsidRDefault="007C7547" w:rsidP="00266125">
            <w:pPr>
              <w:rPr>
                <w:rFonts w:cstheme="minorHAnsi"/>
              </w:rPr>
            </w:pPr>
            <w:r w:rsidRPr="00E7607E">
              <w:rPr>
                <w:rFonts w:cstheme="minorHAnsi"/>
                <w:b/>
              </w:rPr>
              <w:t>Priority</w:t>
            </w:r>
          </w:p>
        </w:tc>
        <w:tc>
          <w:tcPr>
            <w:tcW w:w="7796" w:type="dxa"/>
          </w:tcPr>
          <w:p w14:paraId="3873B106" w14:textId="3F47DE45" w:rsidR="007C7547" w:rsidRPr="00E7607E" w:rsidRDefault="00AE0001" w:rsidP="00266125">
            <w:pPr>
              <w:rPr>
                <w:rFonts w:cstheme="minorHAnsi"/>
              </w:rPr>
            </w:pPr>
            <w:r>
              <w:rPr>
                <w:rFonts w:cstheme="minorHAnsi"/>
              </w:rPr>
              <w:t>O</w:t>
            </w:r>
            <w:r w:rsidR="00357186" w:rsidRPr="00E7607E">
              <w:rPr>
                <w:rFonts w:cstheme="minorHAnsi"/>
              </w:rPr>
              <w:t xml:space="preserve">ur vision </w:t>
            </w:r>
            <w:r w:rsidR="00E5726B">
              <w:rPr>
                <w:rFonts w:cstheme="minorHAnsi"/>
              </w:rPr>
              <w:t xml:space="preserve">is </w:t>
            </w:r>
            <w:r w:rsidR="00357186" w:rsidRPr="00E7607E">
              <w:rPr>
                <w:rFonts w:cstheme="minorHAnsi"/>
              </w:rPr>
              <w:t xml:space="preserve">for Newcastle </w:t>
            </w:r>
            <w:r w:rsidR="00E5726B">
              <w:rPr>
                <w:rFonts w:cstheme="minorHAnsi"/>
              </w:rPr>
              <w:t>to be</w:t>
            </w:r>
            <w:r w:rsidR="00357186" w:rsidRPr="00E7607E">
              <w:rPr>
                <w:rFonts w:cstheme="minorHAnsi"/>
              </w:rPr>
              <w:t xml:space="preserve"> a place where the strength, resilience and living culture of our Aboriginal and Torres Strait Islander</w:t>
            </w:r>
            <w:r w:rsidR="00DB6A06">
              <w:rPr>
                <w:rFonts w:cstheme="minorHAnsi"/>
              </w:rPr>
              <w:t>, and our diverse</w:t>
            </w:r>
            <w:r w:rsidR="00B341EA">
              <w:rPr>
                <w:rFonts w:cstheme="minorHAnsi"/>
              </w:rPr>
              <w:t>,</w:t>
            </w:r>
            <w:r w:rsidR="00DB6A06">
              <w:rPr>
                <w:rFonts w:cstheme="minorHAnsi"/>
              </w:rPr>
              <w:t xml:space="preserve"> </w:t>
            </w:r>
            <w:r w:rsidR="00357186" w:rsidRPr="00E7607E">
              <w:rPr>
                <w:rFonts w:cstheme="minorHAnsi"/>
              </w:rPr>
              <w:t xml:space="preserve">communities </w:t>
            </w:r>
            <w:r w:rsidR="00C90567">
              <w:rPr>
                <w:rFonts w:cstheme="minorHAnsi"/>
              </w:rPr>
              <w:t>are</w:t>
            </w:r>
            <w:r w:rsidR="00357186" w:rsidRPr="00E7607E">
              <w:rPr>
                <w:rFonts w:cstheme="minorHAnsi"/>
              </w:rPr>
              <w:t xml:space="preserve"> respected, </w:t>
            </w:r>
            <w:proofErr w:type="gramStart"/>
            <w:r w:rsidR="00357186" w:rsidRPr="00E7607E">
              <w:rPr>
                <w:rFonts w:cstheme="minorHAnsi"/>
              </w:rPr>
              <w:t>recognised</w:t>
            </w:r>
            <w:proofErr w:type="gramEnd"/>
            <w:r w:rsidR="00357186" w:rsidRPr="00E7607E">
              <w:rPr>
                <w:rFonts w:cstheme="minorHAnsi"/>
              </w:rPr>
              <w:t xml:space="preserve"> and celebrated. Discrimination is combatted through education and commitment to change. Equality of opportunity in employment, skills development and digital inclusion is prioritised for all people. Inclusion is championed so that everyone across our communities is supported, </w:t>
            </w:r>
            <w:proofErr w:type="gramStart"/>
            <w:r w:rsidR="00357186" w:rsidRPr="00E7607E">
              <w:rPr>
                <w:rFonts w:cstheme="minorHAnsi"/>
              </w:rPr>
              <w:t>valued</w:t>
            </w:r>
            <w:proofErr w:type="gramEnd"/>
            <w:r w:rsidR="00357186" w:rsidRPr="00E7607E">
              <w:rPr>
                <w:rFonts w:cstheme="minorHAnsi"/>
              </w:rPr>
              <w:t xml:space="preserve"> and respected.</w:t>
            </w:r>
          </w:p>
        </w:tc>
      </w:tr>
    </w:tbl>
    <w:p w14:paraId="445D1282"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0"/>
        <w:gridCol w:w="1519"/>
        <w:gridCol w:w="6322"/>
      </w:tblGrid>
      <w:tr w:rsidR="00ED6A83" w:rsidRPr="00E7607E" w14:paraId="1E87851B" w14:textId="77777777" w:rsidTr="000A4642">
        <w:tc>
          <w:tcPr>
            <w:tcW w:w="1180" w:type="dxa"/>
          </w:tcPr>
          <w:p w14:paraId="419BD194" w14:textId="77777777" w:rsidR="007C7547" w:rsidRPr="00E7607E" w:rsidRDefault="007C7547" w:rsidP="00266125">
            <w:pPr>
              <w:rPr>
                <w:rFonts w:cstheme="minorHAnsi"/>
                <w:b/>
              </w:rPr>
            </w:pPr>
            <w:r w:rsidRPr="00E7607E">
              <w:rPr>
                <w:rFonts w:cstheme="minorHAnsi"/>
                <w:b/>
              </w:rPr>
              <w:t>Objectives</w:t>
            </w:r>
          </w:p>
        </w:tc>
        <w:tc>
          <w:tcPr>
            <w:tcW w:w="1519" w:type="dxa"/>
          </w:tcPr>
          <w:p w14:paraId="11C3F821" w14:textId="77777777" w:rsidR="007C7547" w:rsidRPr="00E7607E" w:rsidRDefault="007C7547" w:rsidP="00266125">
            <w:pPr>
              <w:rPr>
                <w:rFonts w:cstheme="minorHAnsi"/>
                <w:b/>
              </w:rPr>
            </w:pPr>
            <w:r w:rsidRPr="00E7607E">
              <w:rPr>
                <w:rFonts w:cstheme="minorHAnsi"/>
                <w:b/>
              </w:rPr>
              <w:t>What do you want to achieve?</w:t>
            </w:r>
          </w:p>
        </w:tc>
        <w:tc>
          <w:tcPr>
            <w:tcW w:w="6322" w:type="dxa"/>
          </w:tcPr>
          <w:p w14:paraId="6DAB458C" w14:textId="74C2E362" w:rsidR="00211B16" w:rsidRPr="00E7607E" w:rsidRDefault="00211B16" w:rsidP="00872F91">
            <w:pPr>
              <w:pStyle w:val="ListParagraph"/>
              <w:numPr>
                <w:ilvl w:val="1"/>
                <w:numId w:val="34"/>
              </w:numPr>
              <w:spacing w:after="160" w:line="259" w:lineRule="auto"/>
              <w:rPr>
                <w:rFonts w:cstheme="minorHAnsi"/>
              </w:rPr>
            </w:pPr>
            <w:r w:rsidRPr="00E7607E">
              <w:rPr>
                <w:rFonts w:cstheme="minorHAnsi"/>
              </w:rPr>
              <w:t xml:space="preserve">Foster reconciliation, </w:t>
            </w:r>
            <w:proofErr w:type="gramStart"/>
            <w:r w:rsidRPr="00E7607E">
              <w:rPr>
                <w:rFonts w:cstheme="minorHAnsi"/>
              </w:rPr>
              <w:t>inclusion</w:t>
            </w:r>
            <w:proofErr w:type="gramEnd"/>
            <w:r w:rsidRPr="00E7607E">
              <w:rPr>
                <w:rFonts w:cstheme="minorHAnsi"/>
              </w:rPr>
              <w:t xml:space="preserve"> and connection to culture for Aboriginal and Torres Strait Islander and diverse communities in Newcastle. </w:t>
            </w:r>
          </w:p>
          <w:p w14:paraId="39D87A6F" w14:textId="2CCA09B6" w:rsidR="007C7547" w:rsidRPr="00E7607E" w:rsidRDefault="0099706F" w:rsidP="00872F91">
            <w:pPr>
              <w:pStyle w:val="ListParagraph"/>
              <w:numPr>
                <w:ilvl w:val="1"/>
                <w:numId w:val="34"/>
              </w:numPr>
              <w:spacing w:after="160" w:line="259" w:lineRule="auto"/>
              <w:rPr>
                <w:rFonts w:cstheme="minorHAnsi"/>
              </w:rPr>
            </w:pPr>
            <w:r w:rsidRPr="00E7607E">
              <w:rPr>
                <w:rFonts w:cstheme="minorHAnsi"/>
              </w:rPr>
              <w:t xml:space="preserve">Work towards equality of opportunity in employment, </w:t>
            </w:r>
            <w:proofErr w:type="gramStart"/>
            <w:r w:rsidRPr="00E7607E">
              <w:rPr>
                <w:rFonts w:cstheme="minorHAnsi"/>
              </w:rPr>
              <w:t>training</w:t>
            </w:r>
            <w:proofErr w:type="gramEnd"/>
            <w:r w:rsidRPr="00E7607E">
              <w:rPr>
                <w:rFonts w:cstheme="minorHAnsi"/>
              </w:rPr>
              <w:t xml:space="preserve"> and digital inclusion</w:t>
            </w:r>
          </w:p>
          <w:p w14:paraId="40DDD428" w14:textId="2884F402" w:rsidR="007C7547" w:rsidRPr="00E7607E" w:rsidRDefault="0099706F" w:rsidP="00872F91">
            <w:pPr>
              <w:pStyle w:val="ListParagraph"/>
              <w:numPr>
                <w:ilvl w:val="1"/>
                <w:numId w:val="34"/>
              </w:numPr>
              <w:spacing w:after="160" w:line="259" w:lineRule="auto"/>
              <w:rPr>
                <w:rFonts w:cstheme="minorHAnsi"/>
              </w:rPr>
            </w:pPr>
            <w:r w:rsidRPr="00E7607E">
              <w:rPr>
                <w:rFonts w:cstheme="minorHAnsi"/>
              </w:rPr>
              <w:t>Celebrate diversity, creating a sense of belonging and welcome in our communities</w:t>
            </w:r>
          </w:p>
          <w:p w14:paraId="1920E896" w14:textId="3A10351A" w:rsidR="007C7547" w:rsidRPr="00E7607E" w:rsidRDefault="002938F1" w:rsidP="00F13D02">
            <w:pPr>
              <w:pStyle w:val="ListParagraph"/>
              <w:numPr>
                <w:ilvl w:val="1"/>
                <w:numId w:val="34"/>
              </w:numPr>
              <w:rPr>
                <w:rFonts w:cstheme="minorHAnsi"/>
              </w:rPr>
            </w:pPr>
            <w:r w:rsidRPr="00E7607E">
              <w:rPr>
                <w:rFonts w:cstheme="minorHAnsi"/>
              </w:rPr>
              <w:t xml:space="preserve">Combat discrimination and promote inclusive communities through respect, </w:t>
            </w:r>
            <w:proofErr w:type="gramStart"/>
            <w:r w:rsidRPr="00E7607E">
              <w:rPr>
                <w:rFonts w:cstheme="minorHAnsi"/>
              </w:rPr>
              <w:t>education</w:t>
            </w:r>
            <w:proofErr w:type="gramEnd"/>
            <w:r w:rsidRPr="00E7607E">
              <w:rPr>
                <w:rFonts w:cstheme="minorHAnsi"/>
              </w:rPr>
              <w:t xml:space="preserve"> and commitment to change</w:t>
            </w:r>
          </w:p>
        </w:tc>
      </w:tr>
    </w:tbl>
    <w:p w14:paraId="500A22A4"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
        <w:gridCol w:w="1634"/>
        <w:gridCol w:w="6322"/>
      </w:tblGrid>
      <w:tr w:rsidR="00FE5B1E" w:rsidRPr="00E7607E" w14:paraId="62A716B3" w14:textId="77777777" w:rsidTr="00FB3FFE">
        <w:tc>
          <w:tcPr>
            <w:tcW w:w="1065" w:type="dxa"/>
          </w:tcPr>
          <w:p w14:paraId="2FDFD282" w14:textId="040EFF2F" w:rsidR="007C7547" w:rsidRPr="00E7607E" w:rsidRDefault="007C7547" w:rsidP="00266125">
            <w:pPr>
              <w:rPr>
                <w:rFonts w:cstheme="minorHAnsi"/>
              </w:rPr>
            </w:pPr>
            <w:r w:rsidRPr="00E7607E">
              <w:rPr>
                <w:rFonts w:cstheme="minorHAnsi"/>
                <w:b/>
              </w:rPr>
              <w:t xml:space="preserve">Outcome </w:t>
            </w:r>
          </w:p>
        </w:tc>
        <w:tc>
          <w:tcPr>
            <w:tcW w:w="1634" w:type="dxa"/>
          </w:tcPr>
          <w:p w14:paraId="389B9267" w14:textId="77777777" w:rsidR="007C7547" w:rsidRPr="00E7607E" w:rsidRDefault="007C7547" w:rsidP="00266125">
            <w:pPr>
              <w:rPr>
                <w:rFonts w:cstheme="minorHAnsi"/>
              </w:rPr>
            </w:pPr>
            <w:r w:rsidRPr="00E7607E">
              <w:rPr>
                <w:rFonts w:cstheme="minorHAnsi"/>
                <w:b/>
              </w:rPr>
              <w:t xml:space="preserve">What does success look like? </w:t>
            </w:r>
            <w:r w:rsidRPr="00E7607E">
              <w:rPr>
                <w:rFonts w:cstheme="minorHAnsi"/>
                <w:b/>
              </w:rPr>
              <w:tab/>
            </w:r>
          </w:p>
        </w:tc>
        <w:tc>
          <w:tcPr>
            <w:tcW w:w="6322" w:type="dxa"/>
          </w:tcPr>
          <w:p w14:paraId="434C56B4" w14:textId="70BC5F7F" w:rsidR="007C7547" w:rsidRPr="00E7607E" w:rsidRDefault="00FB3FFE" w:rsidP="00266125">
            <w:pPr>
              <w:rPr>
                <w:rFonts w:cstheme="minorHAnsi"/>
              </w:rPr>
            </w:pPr>
            <w:r w:rsidRPr="00E7607E">
              <w:rPr>
                <w:rFonts w:cstheme="minorHAnsi"/>
              </w:rPr>
              <w:t>All Newcastle residents value and recognise Aboriginal and Torres Strait Islander cultures and heritage as a proud part of a shared local identity and the broader diversity of our communities is celebrated and embraced. Inclusive education and training opportunities are available for all which assists in reducing the digital divide and improves access to meaningful employment</w:t>
            </w:r>
            <w:r w:rsidR="00E64A93">
              <w:rPr>
                <w:rFonts w:cstheme="minorHAnsi"/>
              </w:rPr>
              <w:t xml:space="preserve"> and fair pay</w:t>
            </w:r>
            <w:r w:rsidRPr="00E7607E">
              <w:rPr>
                <w:rFonts w:cstheme="minorHAnsi"/>
              </w:rPr>
              <w:t xml:space="preserve">. Newcastle is a place where people do not experience discrimination, and everyone is included in the social, </w:t>
            </w:r>
            <w:proofErr w:type="gramStart"/>
            <w:r w:rsidRPr="00E7607E">
              <w:rPr>
                <w:rFonts w:cstheme="minorHAnsi"/>
              </w:rPr>
              <w:t>economic</w:t>
            </w:r>
            <w:proofErr w:type="gramEnd"/>
            <w:r w:rsidRPr="00E7607E">
              <w:rPr>
                <w:rFonts w:cstheme="minorHAnsi"/>
              </w:rPr>
              <w:t xml:space="preserve"> and cultural life of the city.</w:t>
            </w:r>
          </w:p>
        </w:tc>
      </w:tr>
    </w:tbl>
    <w:p w14:paraId="3F1EACAA"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135"/>
        <w:gridCol w:w="6616"/>
      </w:tblGrid>
      <w:tr w:rsidR="00FE5B1E" w:rsidRPr="00E7607E" w14:paraId="38F150CC" w14:textId="77777777" w:rsidTr="00FD0393">
        <w:trPr>
          <w:trHeight w:val="2210"/>
        </w:trPr>
        <w:tc>
          <w:tcPr>
            <w:tcW w:w="1280" w:type="dxa"/>
          </w:tcPr>
          <w:p w14:paraId="16D2D538" w14:textId="77777777" w:rsidR="007C7547" w:rsidRPr="00E7607E" w:rsidRDefault="007C7547" w:rsidP="00266125">
            <w:pPr>
              <w:rPr>
                <w:rFonts w:cstheme="minorHAnsi"/>
                <w:b/>
              </w:rPr>
            </w:pPr>
            <w:r w:rsidRPr="00E7607E">
              <w:rPr>
                <w:rFonts w:cstheme="minorHAnsi"/>
                <w:b/>
              </w:rPr>
              <w:t>Community indicator</w:t>
            </w:r>
          </w:p>
        </w:tc>
        <w:tc>
          <w:tcPr>
            <w:tcW w:w="1135" w:type="dxa"/>
          </w:tcPr>
          <w:p w14:paraId="314A888E" w14:textId="614ECF7B" w:rsidR="007C7547" w:rsidRPr="00E7607E" w:rsidRDefault="007C7547" w:rsidP="00266125">
            <w:pPr>
              <w:rPr>
                <w:rFonts w:cstheme="minorHAnsi"/>
              </w:rPr>
            </w:pPr>
            <w:r w:rsidRPr="00E7607E">
              <w:rPr>
                <w:rFonts w:cstheme="minorHAnsi"/>
                <w:b/>
              </w:rPr>
              <w:t xml:space="preserve">How will you measure success? </w:t>
            </w:r>
          </w:p>
        </w:tc>
        <w:tc>
          <w:tcPr>
            <w:tcW w:w="6616" w:type="dxa"/>
          </w:tcPr>
          <w:p w14:paraId="4493C4CE" w14:textId="77777777" w:rsidR="00A5165F" w:rsidRPr="00A81E70" w:rsidRDefault="00A5165F" w:rsidP="00FD0393">
            <w:pPr>
              <w:pStyle w:val="ListParagraph"/>
              <w:numPr>
                <w:ilvl w:val="0"/>
                <w:numId w:val="12"/>
              </w:numPr>
              <w:ind w:left="741" w:hanging="426"/>
              <w:rPr>
                <w:rFonts w:cstheme="minorHAnsi"/>
              </w:rPr>
            </w:pPr>
            <w:r w:rsidRPr="00A81E70">
              <w:rPr>
                <w:rFonts w:cstheme="minorHAnsi"/>
              </w:rPr>
              <w:t xml:space="preserve">Annual results of the CN Reconciliation Action Plan (RAP) Impact Measurement report show CN is progressing against its RAP commitments. </w:t>
            </w:r>
          </w:p>
          <w:p w14:paraId="73F1F43D" w14:textId="77777777" w:rsidR="00A5165F" w:rsidRPr="00A81E70" w:rsidRDefault="00A5165F" w:rsidP="00FD0393">
            <w:pPr>
              <w:pStyle w:val="ListParagraph"/>
              <w:numPr>
                <w:ilvl w:val="0"/>
                <w:numId w:val="12"/>
              </w:numPr>
              <w:ind w:left="741" w:hanging="426"/>
              <w:rPr>
                <w:rFonts w:cstheme="minorHAnsi"/>
              </w:rPr>
            </w:pPr>
            <w:r w:rsidRPr="00A81E70">
              <w:rPr>
                <w:rFonts w:cstheme="minorHAnsi"/>
              </w:rPr>
              <w:t xml:space="preserve">Newcastle LGA digital inclusion index trending upwards from 69.0 score in 2021. </w:t>
            </w:r>
          </w:p>
          <w:p w14:paraId="0FAFB39C" w14:textId="77777777" w:rsidR="00A5165F" w:rsidRPr="00A81E70" w:rsidRDefault="00A5165F" w:rsidP="00FD0393">
            <w:pPr>
              <w:pStyle w:val="ListParagraph"/>
              <w:numPr>
                <w:ilvl w:val="0"/>
                <w:numId w:val="12"/>
              </w:numPr>
              <w:ind w:left="741" w:hanging="426"/>
              <w:rPr>
                <w:rFonts w:cstheme="minorHAnsi"/>
              </w:rPr>
            </w:pPr>
            <w:r w:rsidRPr="00A81E70">
              <w:rPr>
                <w:rFonts w:cstheme="minorHAnsi"/>
              </w:rPr>
              <w:t>Perceptions of meaningful employment opportunities trending upwards. 2022 baseline through CN Liveability &amp; Wellbeing Survey.</w:t>
            </w:r>
          </w:p>
          <w:p w14:paraId="136586CE" w14:textId="66777426" w:rsidR="007C7547" w:rsidRPr="00A81E70" w:rsidRDefault="00A5165F" w:rsidP="00FD0393">
            <w:pPr>
              <w:pStyle w:val="ListParagraph"/>
              <w:numPr>
                <w:ilvl w:val="0"/>
                <w:numId w:val="12"/>
              </w:numPr>
              <w:ind w:left="741" w:hanging="426"/>
              <w:rPr>
                <w:rFonts w:cstheme="minorHAnsi"/>
              </w:rPr>
            </w:pPr>
            <w:r w:rsidRPr="00A81E70">
              <w:rPr>
                <w:rFonts w:cstheme="minorHAnsi"/>
              </w:rPr>
              <w:t>Perceptions of feeling part of local community and that Newcastle is welcoming of diversity trending upwards. 2022 baseline through CN Liveability &amp; Wellbeing Survey.</w:t>
            </w:r>
          </w:p>
        </w:tc>
      </w:tr>
    </w:tbl>
    <w:p w14:paraId="1CB57249" w14:textId="77777777" w:rsidR="007C7547" w:rsidRPr="00E7607E" w:rsidRDefault="007C7547" w:rsidP="000A4642">
      <w:pPr>
        <w:pBdr>
          <w:bottom w:val="single" w:sz="6" w:space="1" w:color="auto"/>
        </w:pBdr>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6464"/>
      </w:tblGrid>
      <w:tr w:rsidR="00497E20" w:rsidRPr="00E7607E" w14:paraId="12631531" w14:textId="77777777" w:rsidTr="00A5165F">
        <w:tc>
          <w:tcPr>
            <w:tcW w:w="2557" w:type="dxa"/>
          </w:tcPr>
          <w:p w14:paraId="77EE1BA1" w14:textId="77777777" w:rsidR="00497E20" w:rsidRPr="00E7607E" w:rsidRDefault="00497E20" w:rsidP="00497E20">
            <w:pPr>
              <w:rPr>
                <w:rFonts w:cstheme="minorHAnsi"/>
              </w:rPr>
            </w:pPr>
            <w:r w:rsidRPr="00E7607E">
              <w:rPr>
                <w:rFonts w:cstheme="minorHAnsi"/>
                <w:b/>
              </w:rPr>
              <w:t>Links to CSP</w:t>
            </w:r>
          </w:p>
        </w:tc>
        <w:tc>
          <w:tcPr>
            <w:tcW w:w="6464" w:type="dxa"/>
          </w:tcPr>
          <w:p w14:paraId="62205C9F" w14:textId="31E135F4" w:rsidR="008407A0" w:rsidRPr="00E7607E" w:rsidRDefault="008407A0" w:rsidP="00FD0393">
            <w:pPr>
              <w:ind w:firstLine="180"/>
              <w:rPr>
                <w:rFonts w:cstheme="minorHAnsi"/>
              </w:rPr>
            </w:pPr>
            <w:r w:rsidRPr="00E7607E">
              <w:rPr>
                <w:rFonts w:cstheme="minorHAnsi"/>
              </w:rPr>
              <w:t>1.2 Connected and fair communities</w:t>
            </w:r>
          </w:p>
          <w:p w14:paraId="7838AE36" w14:textId="1A85B149" w:rsidR="00EB0AF1" w:rsidRPr="00E7607E" w:rsidRDefault="00EB0AF1" w:rsidP="00FD0393">
            <w:pPr>
              <w:ind w:firstLine="180"/>
              <w:rPr>
                <w:rFonts w:cstheme="minorHAnsi"/>
              </w:rPr>
            </w:pPr>
            <w:r w:rsidRPr="00E7607E">
              <w:rPr>
                <w:rFonts w:cstheme="minorHAnsi"/>
              </w:rPr>
              <w:t>1.4 Innovative and connected city</w:t>
            </w:r>
          </w:p>
          <w:p w14:paraId="5353BAC8" w14:textId="4A71045E" w:rsidR="005C72E1" w:rsidRPr="00E7607E" w:rsidRDefault="005C72E1" w:rsidP="00FD0393">
            <w:pPr>
              <w:ind w:firstLine="180"/>
              <w:rPr>
                <w:rFonts w:cstheme="minorHAnsi"/>
              </w:rPr>
            </w:pPr>
            <w:r w:rsidRPr="00E7607E">
              <w:rPr>
                <w:rFonts w:cstheme="minorHAnsi"/>
              </w:rPr>
              <w:t>3.1 Vibrant and creative city</w:t>
            </w:r>
          </w:p>
          <w:p w14:paraId="4CFD3A5A" w14:textId="77777777" w:rsidR="00497E20" w:rsidRPr="00E7607E" w:rsidRDefault="00497E20" w:rsidP="00FD0393">
            <w:pPr>
              <w:ind w:firstLine="180"/>
              <w:rPr>
                <w:rFonts w:cstheme="minorHAnsi"/>
              </w:rPr>
            </w:pPr>
            <w:r w:rsidRPr="00E7607E">
              <w:rPr>
                <w:rFonts w:cstheme="minorHAnsi"/>
              </w:rPr>
              <w:t>3.2 Opportunities in jobs, learning and innovation</w:t>
            </w:r>
          </w:p>
          <w:p w14:paraId="04A6E9C6" w14:textId="3E2284AA" w:rsidR="00C8606C" w:rsidRPr="00E7607E" w:rsidRDefault="00C8606C" w:rsidP="00FD0393">
            <w:pPr>
              <w:ind w:firstLine="180"/>
              <w:rPr>
                <w:rFonts w:cstheme="minorHAnsi"/>
              </w:rPr>
            </w:pPr>
            <w:r w:rsidRPr="00E7607E">
              <w:rPr>
                <w:rFonts w:cstheme="minorHAnsi"/>
              </w:rPr>
              <w:t>3.3 Celebrating culture</w:t>
            </w:r>
          </w:p>
        </w:tc>
      </w:tr>
    </w:tbl>
    <w:p w14:paraId="7E30BE7B"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7031"/>
      </w:tblGrid>
      <w:tr w:rsidR="00FE5B1E" w:rsidRPr="00E7607E" w14:paraId="7AC3C814" w14:textId="77777777" w:rsidTr="00194610">
        <w:tc>
          <w:tcPr>
            <w:tcW w:w="1990" w:type="dxa"/>
          </w:tcPr>
          <w:p w14:paraId="2F08720A" w14:textId="0AA52D9D" w:rsidR="007C7547" w:rsidRPr="00E7607E" w:rsidRDefault="007C7547" w:rsidP="00266125">
            <w:pPr>
              <w:rPr>
                <w:rFonts w:cstheme="minorHAnsi"/>
                <w:b/>
              </w:rPr>
            </w:pPr>
            <w:r w:rsidRPr="00E7607E">
              <w:rPr>
                <w:rFonts w:cstheme="minorHAnsi"/>
                <w:b/>
              </w:rPr>
              <w:t xml:space="preserve">Links to other </w:t>
            </w:r>
            <w:r w:rsidR="00F46F7F" w:rsidRPr="00E7607E">
              <w:rPr>
                <w:rFonts w:cstheme="minorHAnsi"/>
                <w:b/>
              </w:rPr>
              <w:t>CN</w:t>
            </w:r>
            <w:r w:rsidRPr="00E7607E">
              <w:rPr>
                <w:rFonts w:cstheme="minorHAnsi"/>
                <w:b/>
              </w:rPr>
              <w:t xml:space="preserve"> strategies/plans</w:t>
            </w:r>
          </w:p>
        </w:tc>
        <w:tc>
          <w:tcPr>
            <w:tcW w:w="7031" w:type="dxa"/>
          </w:tcPr>
          <w:p w14:paraId="720BBF20" w14:textId="77777777" w:rsidR="007C7547" w:rsidRPr="00E7607E" w:rsidRDefault="007C7547" w:rsidP="00266125">
            <w:pPr>
              <w:ind w:left="720"/>
              <w:rPr>
                <w:rFonts w:cstheme="minorHAnsi"/>
              </w:rPr>
            </w:pPr>
            <w:r w:rsidRPr="00E7607E">
              <w:rPr>
                <w:rFonts w:cstheme="minorHAnsi"/>
              </w:rPr>
              <w:t>Economic Development Strategy</w:t>
            </w:r>
          </w:p>
          <w:p w14:paraId="47B01221" w14:textId="77777777" w:rsidR="007C7547" w:rsidRPr="00E7607E" w:rsidRDefault="007C7547" w:rsidP="00266125">
            <w:pPr>
              <w:ind w:left="720"/>
              <w:rPr>
                <w:rFonts w:cstheme="minorHAnsi"/>
              </w:rPr>
            </w:pPr>
            <w:r w:rsidRPr="00E7607E">
              <w:rPr>
                <w:rFonts w:cstheme="minorHAnsi"/>
              </w:rPr>
              <w:t>Social Infrastructure Strategy</w:t>
            </w:r>
          </w:p>
          <w:p w14:paraId="48B45E38" w14:textId="77777777" w:rsidR="007C7547" w:rsidRPr="00E7607E" w:rsidRDefault="007C7547" w:rsidP="00266125">
            <w:pPr>
              <w:ind w:left="720"/>
              <w:rPr>
                <w:rFonts w:cstheme="minorHAnsi"/>
              </w:rPr>
            </w:pPr>
            <w:r w:rsidRPr="00E7607E">
              <w:rPr>
                <w:rFonts w:cstheme="minorHAnsi"/>
              </w:rPr>
              <w:t>Disability Inclusion Action Plan</w:t>
            </w:r>
          </w:p>
          <w:p w14:paraId="4A8F6934" w14:textId="1200DC78" w:rsidR="007C7547" w:rsidRPr="00E7607E" w:rsidRDefault="002807C6" w:rsidP="00266125">
            <w:pPr>
              <w:ind w:left="720"/>
              <w:rPr>
                <w:rFonts w:cstheme="minorHAnsi"/>
              </w:rPr>
            </w:pPr>
            <w:r>
              <w:rPr>
                <w:rFonts w:cstheme="minorHAnsi"/>
              </w:rPr>
              <w:t>Smart City Strategy</w:t>
            </w:r>
          </w:p>
        </w:tc>
      </w:tr>
    </w:tbl>
    <w:p w14:paraId="7D43C05F" w14:textId="77777777" w:rsidR="001E719E" w:rsidRDefault="001E719E" w:rsidP="007C6868">
      <w:pPr>
        <w:spacing w:after="0"/>
        <w:rPr>
          <w:rFonts w:cstheme="minorHAnsi"/>
          <w:b/>
          <w:i/>
          <w:color w:val="00B0F0"/>
          <w:sz w:val="28"/>
          <w:szCs w:val="28"/>
        </w:rPr>
      </w:pPr>
    </w:p>
    <w:p w14:paraId="103BE04C" w14:textId="77777777" w:rsidR="00411BFB" w:rsidRPr="00E7607E" w:rsidRDefault="00411BFB" w:rsidP="007C6868">
      <w:pPr>
        <w:spacing w:after="0"/>
        <w:rPr>
          <w:rFonts w:cstheme="minorHAnsi"/>
          <w:b/>
          <w:i/>
          <w:color w:val="00B0F0"/>
          <w:sz w:val="28"/>
          <w:szCs w:val="28"/>
        </w:rPr>
      </w:pPr>
    </w:p>
    <w:p w14:paraId="0E7634B7" w14:textId="562FA7C3" w:rsidR="007C6868" w:rsidRPr="00326209" w:rsidRDefault="007C6868" w:rsidP="007C6868">
      <w:pPr>
        <w:spacing w:after="0"/>
        <w:rPr>
          <w:rFonts w:cstheme="minorHAnsi"/>
          <w:b/>
          <w:i/>
          <w:color w:val="00B0F0"/>
          <w:sz w:val="32"/>
          <w:szCs w:val="32"/>
        </w:rPr>
      </w:pPr>
      <w:r w:rsidRPr="00326209">
        <w:rPr>
          <w:rFonts w:cstheme="minorHAnsi"/>
          <w:b/>
          <w:i/>
          <w:color w:val="00B0F0"/>
          <w:sz w:val="32"/>
          <w:szCs w:val="32"/>
        </w:rPr>
        <w:t xml:space="preserve">Case </w:t>
      </w:r>
      <w:r w:rsidR="00365BBF" w:rsidRPr="00326209">
        <w:rPr>
          <w:rFonts w:cstheme="minorHAnsi"/>
          <w:b/>
          <w:i/>
          <w:color w:val="00B0F0"/>
          <w:sz w:val="32"/>
          <w:szCs w:val="32"/>
        </w:rPr>
        <w:t>s</w:t>
      </w:r>
      <w:r w:rsidRPr="00326209">
        <w:rPr>
          <w:rFonts w:cstheme="minorHAnsi"/>
          <w:b/>
          <w:i/>
          <w:color w:val="00B0F0"/>
          <w:sz w:val="32"/>
          <w:szCs w:val="32"/>
        </w:rPr>
        <w:t>tudy</w:t>
      </w:r>
    </w:p>
    <w:p w14:paraId="67D10DEB" w14:textId="6B2BC437" w:rsidR="007C6868" w:rsidRPr="00E7607E" w:rsidRDefault="007C6868" w:rsidP="007C6868">
      <w:pPr>
        <w:spacing w:after="0" w:line="240" w:lineRule="auto"/>
        <w:rPr>
          <w:rFonts w:cstheme="minorHAnsi"/>
          <w:b/>
        </w:rPr>
      </w:pPr>
      <w:r w:rsidRPr="00E7607E">
        <w:rPr>
          <w:rFonts w:cstheme="minorHAnsi"/>
          <w:b/>
          <w:i/>
        </w:rPr>
        <w:t xml:space="preserve">Tiddas in </w:t>
      </w:r>
      <w:proofErr w:type="spellStart"/>
      <w:r w:rsidRPr="00E7607E">
        <w:rPr>
          <w:rFonts w:cstheme="minorHAnsi"/>
          <w:b/>
          <w:i/>
        </w:rPr>
        <w:t>Muloobinba</w:t>
      </w:r>
      <w:proofErr w:type="spellEnd"/>
      <w:r w:rsidRPr="00E7607E">
        <w:rPr>
          <w:rFonts w:cstheme="minorHAnsi"/>
          <w:b/>
        </w:rPr>
        <w:t xml:space="preserve"> (Translation</w:t>
      </w:r>
      <w:r w:rsidR="00C02567" w:rsidRPr="00E7607E">
        <w:rPr>
          <w:rFonts w:cstheme="minorHAnsi"/>
          <w:b/>
        </w:rPr>
        <w:t>:</w:t>
      </w:r>
      <w:r w:rsidRPr="00E7607E">
        <w:rPr>
          <w:rFonts w:cstheme="minorHAnsi"/>
          <w:b/>
        </w:rPr>
        <w:t xml:space="preserve"> </w:t>
      </w:r>
      <w:r w:rsidRPr="00E7607E">
        <w:rPr>
          <w:rFonts w:cstheme="minorHAnsi"/>
          <w:b/>
          <w:i/>
        </w:rPr>
        <w:t>Sisters of Newcastle</w:t>
      </w:r>
      <w:r w:rsidRPr="00E7607E">
        <w:rPr>
          <w:rFonts w:cstheme="minorHAnsi"/>
          <w:b/>
        </w:rPr>
        <w:t>)</w:t>
      </w:r>
    </w:p>
    <w:p w14:paraId="5A0FEE79" w14:textId="1DD9EFC8" w:rsidR="007C6868" w:rsidRPr="00E7607E" w:rsidRDefault="007C6868" w:rsidP="007C6868">
      <w:pPr>
        <w:spacing w:after="0" w:line="240" w:lineRule="auto"/>
        <w:rPr>
          <w:rFonts w:cstheme="minorHAnsi"/>
        </w:rPr>
      </w:pPr>
      <w:r w:rsidRPr="00E7607E">
        <w:rPr>
          <w:rFonts w:cstheme="minorHAnsi"/>
        </w:rPr>
        <w:t xml:space="preserve">Having a strong cultural identity and connection to </w:t>
      </w:r>
      <w:r w:rsidR="008B1B86" w:rsidRPr="00E7607E">
        <w:rPr>
          <w:rFonts w:cstheme="minorHAnsi"/>
        </w:rPr>
        <w:t>C</w:t>
      </w:r>
      <w:r w:rsidRPr="00E7607E">
        <w:rPr>
          <w:rFonts w:cstheme="minorHAnsi"/>
        </w:rPr>
        <w:t xml:space="preserve">ountry is vital to the </w:t>
      </w:r>
      <w:r w:rsidR="008B1B86" w:rsidRPr="00E7607E">
        <w:rPr>
          <w:rFonts w:cstheme="minorHAnsi"/>
        </w:rPr>
        <w:t>physical</w:t>
      </w:r>
      <w:r w:rsidRPr="00E7607E">
        <w:rPr>
          <w:rFonts w:cstheme="minorHAnsi"/>
        </w:rPr>
        <w:t xml:space="preserve">, </w:t>
      </w:r>
      <w:proofErr w:type="gramStart"/>
      <w:r w:rsidRPr="00E7607E">
        <w:rPr>
          <w:rFonts w:cstheme="minorHAnsi"/>
        </w:rPr>
        <w:t>social</w:t>
      </w:r>
      <w:proofErr w:type="gramEnd"/>
      <w:r w:rsidRPr="00E7607E">
        <w:rPr>
          <w:rFonts w:cstheme="minorHAnsi"/>
        </w:rPr>
        <w:t xml:space="preserve"> and emotional wellbeing of Aboriginal and Torres Strait Islander youth. </w:t>
      </w:r>
      <w:r w:rsidRPr="00E7607E">
        <w:rPr>
          <w:rFonts w:cstheme="minorHAnsi"/>
          <w:i/>
        </w:rPr>
        <w:t xml:space="preserve">Tiddas in </w:t>
      </w:r>
      <w:proofErr w:type="spellStart"/>
      <w:r w:rsidRPr="00E7607E">
        <w:rPr>
          <w:rFonts w:cstheme="minorHAnsi"/>
          <w:i/>
        </w:rPr>
        <w:t>Muloobinba</w:t>
      </w:r>
      <w:proofErr w:type="spellEnd"/>
      <w:r w:rsidRPr="00E7607E">
        <w:rPr>
          <w:rFonts w:cstheme="minorHAnsi"/>
        </w:rPr>
        <w:t> was developed and resourced by CN in close collaboration with locally based Yol</w:t>
      </w:r>
      <w:r w:rsidR="00B53B95" w:rsidRPr="00E7607E">
        <w:rPr>
          <w:rFonts w:cstheme="minorHAnsi"/>
        </w:rPr>
        <w:t>n</w:t>
      </w:r>
      <w:r w:rsidRPr="00E7607E">
        <w:rPr>
          <w:rFonts w:cstheme="minorHAnsi"/>
        </w:rPr>
        <w:t xml:space="preserve">gu </w:t>
      </w:r>
      <w:r w:rsidR="008B1B86" w:rsidRPr="00E7607E">
        <w:rPr>
          <w:rFonts w:cstheme="minorHAnsi"/>
        </w:rPr>
        <w:t>a</w:t>
      </w:r>
      <w:r w:rsidRPr="00E7607E">
        <w:rPr>
          <w:rFonts w:cstheme="minorHAnsi"/>
        </w:rPr>
        <w:t xml:space="preserve">rtists and </w:t>
      </w:r>
      <w:r w:rsidR="008B1B86" w:rsidRPr="00E7607E">
        <w:rPr>
          <w:rFonts w:cstheme="minorHAnsi"/>
        </w:rPr>
        <w:t>i</w:t>
      </w:r>
      <w:r w:rsidRPr="00E7607E">
        <w:rPr>
          <w:rFonts w:cstheme="minorHAnsi"/>
        </w:rPr>
        <w:t xml:space="preserve">ndustry </w:t>
      </w:r>
      <w:r w:rsidR="008B1B86" w:rsidRPr="00E7607E">
        <w:rPr>
          <w:rFonts w:cstheme="minorHAnsi"/>
        </w:rPr>
        <w:t>p</w:t>
      </w:r>
      <w:r w:rsidRPr="00E7607E">
        <w:rPr>
          <w:rFonts w:cstheme="minorHAnsi"/>
        </w:rPr>
        <w:t>rofessionals</w:t>
      </w:r>
      <w:r w:rsidR="008B1B86" w:rsidRPr="00E7607E">
        <w:rPr>
          <w:rFonts w:cstheme="minorHAnsi"/>
        </w:rPr>
        <w:t>,</w:t>
      </w:r>
      <w:r w:rsidRPr="00E7607E">
        <w:rPr>
          <w:rFonts w:cstheme="minorHAnsi"/>
        </w:rPr>
        <w:t xml:space="preserve"> the Illume Girls.</w:t>
      </w:r>
    </w:p>
    <w:p w14:paraId="303C8CB2" w14:textId="77777777" w:rsidR="007C6868" w:rsidRPr="00E7607E" w:rsidRDefault="007C6868" w:rsidP="007C6868">
      <w:pPr>
        <w:spacing w:after="0" w:line="240" w:lineRule="auto"/>
        <w:rPr>
          <w:rFonts w:cstheme="minorHAnsi"/>
        </w:rPr>
      </w:pPr>
    </w:p>
    <w:p w14:paraId="1DEE625B" w14:textId="4CD07B16" w:rsidR="007C6868" w:rsidRPr="00E7607E" w:rsidRDefault="007C6868" w:rsidP="007C6868">
      <w:pPr>
        <w:spacing w:after="0" w:line="240" w:lineRule="auto"/>
        <w:rPr>
          <w:rFonts w:cstheme="minorHAnsi"/>
        </w:rPr>
      </w:pPr>
      <w:r w:rsidRPr="00E7607E">
        <w:rPr>
          <w:rFonts w:cstheme="minorHAnsi"/>
        </w:rPr>
        <w:t xml:space="preserve">The program was launched during </w:t>
      </w:r>
      <w:r w:rsidR="00984C2D" w:rsidRPr="00E7607E">
        <w:rPr>
          <w:rFonts w:cstheme="minorHAnsi"/>
        </w:rPr>
        <w:t>CN’s</w:t>
      </w:r>
      <w:r w:rsidRPr="00E7607E">
        <w:rPr>
          <w:rFonts w:cstheme="minorHAnsi"/>
        </w:rPr>
        <w:t xml:space="preserve"> </w:t>
      </w:r>
      <w:r w:rsidR="00984C2D" w:rsidRPr="00E7607E">
        <w:rPr>
          <w:rFonts w:cstheme="minorHAnsi"/>
        </w:rPr>
        <w:t xml:space="preserve">2021 </w:t>
      </w:r>
      <w:r w:rsidRPr="00E7607E">
        <w:rPr>
          <w:rFonts w:cstheme="minorHAnsi"/>
        </w:rPr>
        <w:t xml:space="preserve">Youth Week Program and was the first of its kind for the </w:t>
      </w:r>
      <w:r w:rsidR="00B53B95" w:rsidRPr="00E7607E">
        <w:rPr>
          <w:rFonts w:cstheme="minorHAnsi"/>
        </w:rPr>
        <w:t>c</w:t>
      </w:r>
      <w:r w:rsidRPr="00E7607E">
        <w:rPr>
          <w:rFonts w:cstheme="minorHAnsi"/>
        </w:rPr>
        <w:t>ity. The Illume Girls provided mentorship and collaboration to young women from out</w:t>
      </w:r>
      <w:r w:rsidR="00B53B95" w:rsidRPr="00E7607E">
        <w:rPr>
          <w:rFonts w:cstheme="minorHAnsi"/>
        </w:rPr>
        <w:t>-</w:t>
      </w:r>
      <w:r w:rsidRPr="00E7607E">
        <w:rPr>
          <w:rFonts w:cstheme="minorHAnsi"/>
        </w:rPr>
        <w:t>of</w:t>
      </w:r>
      <w:r w:rsidR="00B53B95" w:rsidRPr="00E7607E">
        <w:rPr>
          <w:rFonts w:cstheme="minorHAnsi"/>
        </w:rPr>
        <w:t>-</w:t>
      </w:r>
      <w:r w:rsidRPr="00E7607E">
        <w:rPr>
          <w:rFonts w:cstheme="minorHAnsi"/>
        </w:rPr>
        <w:t xml:space="preserve">home care and other vulnerable settings over a </w:t>
      </w:r>
      <w:r w:rsidR="002D7245" w:rsidRPr="00E7607E">
        <w:rPr>
          <w:rFonts w:cstheme="minorHAnsi"/>
        </w:rPr>
        <w:t>three</w:t>
      </w:r>
      <w:r w:rsidRPr="00E7607E">
        <w:rPr>
          <w:rFonts w:cstheme="minorHAnsi"/>
        </w:rPr>
        <w:t>-day program</w:t>
      </w:r>
      <w:r w:rsidR="00B53B95" w:rsidRPr="00E7607E">
        <w:rPr>
          <w:rFonts w:cstheme="minorHAnsi"/>
        </w:rPr>
        <w:t xml:space="preserve">, </w:t>
      </w:r>
      <w:r w:rsidRPr="00E7607E">
        <w:rPr>
          <w:rFonts w:cstheme="minorHAnsi"/>
        </w:rPr>
        <w:t>culminating in a public performance.</w:t>
      </w:r>
    </w:p>
    <w:p w14:paraId="5D4000CB" w14:textId="77777777" w:rsidR="007C6868" w:rsidRPr="00E7607E" w:rsidRDefault="007C6868" w:rsidP="007C6868">
      <w:pPr>
        <w:spacing w:after="0" w:line="240" w:lineRule="auto"/>
        <w:rPr>
          <w:rFonts w:cstheme="minorHAnsi"/>
        </w:rPr>
      </w:pPr>
    </w:p>
    <w:p w14:paraId="7B6B4D60" w14:textId="0C559C86" w:rsidR="007C6868" w:rsidRPr="00E7607E" w:rsidRDefault="007C6868" w:rsidP="007C6868">
      <w:pPr>
        <w:spacing w:after="0" w:line="240" w:lineRule="auto"/>
        <w:rPr>
          <w:rFonts w:cstheme="minorHAnsi"/>
        </w:rPr>
      </w:pPr>
      <w:r w:rsidRPr="00E7607E">
        <w:rPr>
          <w:rFonts w:cstheme="minorHAnsi"/>
        </w:rPr>
        <w:t>The success of the program has laid a foundation for supporting aspiring young Aboriginal and Torres Strait Islander artists in Newcastle</w:t>
      </w:r>
      <w:r w:rsidR="00B70B68" w:rsidRPr="00E7607E">
        <w:rPr>
          <w:rFonts w:cstheme="minorHAnsi"/>
        </w:rPr>
        <w:t xml:space="preserve"> </w:t>
      </w:r>
    </w:p>
    <w:p w14:paraId="5E844FB6" w14:textId="77777777" w:rsidR="007C6868" w:rsidRPr="00E7607E" w:rsidRDefault="007C6868" w:rsidP="007C6868">
      <w:pPr>
        <w:spacing w:after="0" w:line="240" w:lineRule="auto"/>
        <w:rPr>
          <w:rFonts w:cstheme="minorHAnsi"/>
        </w:rPr>
      </w:pPr>
    </w:p>
    <w:p w14:paraId="14F2F26E" w14:textId="77777777" w:rsidR="007C6868" w:rsidRPr="00E7607E" w:rsidRDefault="007C6868" w:rsidP="007C6868">
      <w:pPr>
        <w:rPr>
          <w:rFonts w:cstheme="minorHAnsi"/>
        </w:rPr>
      </w:pPr>
      <w:r w:rsidRPr="00E7607E">
        <w:rPr>
          <w:rFonts w:cstheme="minorHAnsi"/>
          <w:noProof/>
        </w:rPr>
        <mc:AlternateContent>
          <mc:Choice Requires="wps">
            <w:drawing>
              <wp:anchor distT="45720" distB="45720" distL="114300" distR="114300" simplePos="0" relativeHeight="251658251" behindDoc="0" locked="0" layoutInCell="1" allowOverlap="1" wp14:anchorId="196A70CC" wp14:editId="2375EE9E">
                <wp:simplePos x="0" y="0"/>
                <wp:positionH relativeFrom="margin">
                  <wp:align>center</wp:align>
                </wp:positionH>
                <wp:positionV relativeFrom="paragraph">
                  <wp:posOffset>83968</wp:posOffset>
                </wp:positionV>
                <wp:extent cx="39306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1404620"/>
                        </a:xfrm>
                        <a:prstGeom prst="rect">
                          <a:avLst/>
                        </a:prstGeom>
                        <a:solidFill>
                          <a:srgbClr val="FFFFFF"/>
                        </a:solidFill>
                        <a:ln w="9525">
                          <a:noFill/>
                          <a:miter lim="800000"/>
                          <a:headEnd/>
                          <a:tailEnd/>
                        </a:ln>
                      </wps:spPr>
                      <wps:txbx>
                        <w:txbxContent>
                          <w:p w14:paraId="107899D9" w14:textId="04369294" w:rsidR="007C6868" w:rsidRDefault="007C6868" w:rsidP="007C6868">
                            <w:r>
                              <w:t xml:space="preserve">The </w:t>
                            </w:r>
                            <w:r w:rsidRPr="007121D6">
                              <w:rPr>
                                <w:i/>
                                <w:iCs/>
                              </w:rPr>
                              <w:t>Tiddas</w:t>
                            </w:r>
                            <w:r>
                              <w:t xml:space="preserve"> program was </w:t>
                            </w:r>
                            <w:proofErr w:type="gramStart"/>
                            <w:r>
                              <w:t>filled to capacity</w:t>
                            </w:r>
                            <w:proofErr w:type="gramEnd"/>
                            <w:r>
                              <w:t xml:space="preserve"> with </w:t>
                            </w:r>
                            <w:r w:rsidR="00A8131F">
                              <w:t xml:space="preserve">eight </w:t>
                            </w:r>
                            <w:r>
                              <w:t xml:space="preserve">young women </w:t>
                            </w:r>
                            <w:r w:rsidR="005051A3">
                              <w:t xml:space="preserve">attending </w:t>
                            </w:r>
                            <w:r>
                              <w:t xml:space="preserve">a </w:t>
                            </w:r>
                            <w:r w:rsidR="00A8131F">
                              <w:t>three</w:t>
                            </w:r>
                            <w:r>
                              <w:t xml:space="preserve">-day intensive workshop.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6A70CC" id="_x0000_s1071" type="#_x0000_t202" style="position:absolute;margin-left:0;margin-top:6.6pt;width:309.5pt;height:110.6pt;z-index:25165825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" stroked="f">
                <v:textbox style="mso-fit-shape-to-text:t">
                  <w:txbxContent>
                    <w:p w14:paraId="107899D9" w14:textId="04369294" w:rsidR="007C6868" w:rsidRDefault="007C6868" w:rsidP="007C6868">
                      <w:r>
                        <w:t xml:space="preserve">The </w:t>
                      </w:r>
                      <w:r w:rsidRPr="007121D6">
                        <w:rPr>
                          <w:i/>
                          <w:iCs/>
                        </w:rPr>
                        <w:t>Tiddas</w:t>
                      </w:r>
                      <w:r>
                        <w:t xml:space="preserve"> program was </w:t>
                      </w:r>
                      <w:proofErr w:type="gramStart"/>
                      <w:r>
                        <w:t>filled to capacity</w:t>
                      </w:r>
                      <w:proofErr w:type="gramEnd"/>
                      <w:r>
                        <w:t xml:space="preserve"> with </w:t>
                      </w:r>
                      <w:r w:rsidR="00A8131F">
                        <w:t xml:space="preserve">eight </w:t>
                      </w:r>
                      <w:r>
                        <w:t xml:space="preserve">young women </w:t>
                      </w:r>
                      <w:r w:rsidR="005051A3">
                        <w:t xml:space="preserve">attending </w:t>
                      </w:r>
                      <w:r>
                        <w:t xml:space="preserve">a </w:t>
                      </w:r>
                      <w:r w:rsidR="00A8131F">
                        <w:t>three</w:t>
                      </w:r>
                      <w:r>
                        <w:t xml:space="preserve">-day intensive workshop. </w:t>
                      </w:r>
                    </w:p>
                  </w:txbxContent>
                </v:textbox>
                <w10:wrap type="square" anchorx="margin"/>
              </v:shape>
            </w:pict>
          </mc:Fallback>
        </mc:AlternateContent>
      </w:r>
      <w:r w:rsidRPr="00E7607E">
        <w:rPr>
          <w:rFonts w:cstheme="minorHAnsi"/>
          <w:noProof/>
        </w:rPr>
        <w:drawing>
          <wp:inline distT="0" distB="0" distL="0" distR="0" wp14:anchorId="7E4FF930" wp14:editId="5D17A5D0">
            <wp:extent cx="617517" cy="617517"/>
            <wp:effectExtent l="0" t="0" r="0" b="0"/>
            <wp:docPr id="18" name="Graphic 4" descr="Cycle with people outline">
              <a:extLst xmlns:a="http://schemas.openxmlformats.org/drawingml/2006/main">
                <a:ext uri="{FF2B5EF4-FFF2-40B4-BE49-F238E27FC236}">
                  <a16:creationId xmlns:a16="http://schemas.microsoft.com/office/drawing/2014/main" id="{3DFA0DF6-E10C-43C0-AC40-67774D59C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Cycle with people outline">
                      <a:extLst>
                        <a:ext uri="{FF2B5EF4-FFF2-40B4-BE49-F238E27FC236}">
                          <a16:creationId xmlns:a16="http://schemas.microsoft.com/office/drawing/2014/main" id="{3DFA0DF6-E10C-43C0-AC40-67774D59C197}"/>
                        </a:ext>
                      </a:extLst>
                    </pic:cNvPr>
                    <pic:cNvPicPr>
                      <a:picLocks noChangeAspect="1"/>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620289" cy="620289"/>
                    </a:xfrm>
                    <a:prstGeom prst="rect">
                      <a:avLst/>
                    </a:prstGeom>
                  </pic:spPr>
                </pic:pic>
              </a:graphicData>
            </a:graphic>
          </wp:inline>
        </w:drawing>
      </w:r>
    </w:p>
    <w:p w14:paraId="474B1C5C" w14:textId="77777777" w:rsidR="007C6868" w:rsidRPr="00E7607E" w:rsidRDefault="007C6868" w:rsidP="007C6868">
      <w:pPr>
        <w:rPr>
          <w:rFonts w:cstheme="minorHAnsi"/>
        </w:rPr>
      </w:pPr>
      <w:r w:rsidRPr="00E7607E">
        <w:rPr>
          <w:rFonts w:cstheme="minorHAnsi"/>
          <w:noProof/>
        </w:rPr>
        <mc:AlternateContent>
          <mc:Choice Requires="wps">
            <w:drawing>
              <wp:anchor distT="45720" distB="45720" distL="114300" distR="114300" simplePos="0" relativeHeight="251658253" behindDoc="0" locked="0" layoutInCell="1" allowOverlap="1" wp14:anchorId="6F4114AC" wp14:editId="2EC2EAD8">
                <wp:simplePos x="0" y="0"/>
                <wp:positionH relativeFrom="margin">
                  <wp:posOffset>866519</wp:posOffset>
                </wp:positionH>
                <wp:positionV relativeFrom="paragraph">
                  <wp:posOffset>41514</wp:posOffset>
                </wp:positionV>
                <wp:extent cx="3930650" cy="1404620"/>
                <wp:effectExtent l="0" t="0" r="0" b="12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1404620"/>
                        </a:xfrm>
                        <a:prstGeom prst="rect">
                          <a:avLst/>
                        </a:prstGeom>
                        <a:solidFill>
                          <a:srgbClr val="FFFFFF"/>
                        </a:solidFill>
                        <a:ln w="9525">
                          <a:noFill/>
                          <a:miter lim="800000"/>
                          <a:headEnd/>
                          <a:tailEnd/>
                        </a:ln>
                      </wps:spPr>
                      <wps:txbx>
                        <w:txbxContent>
                          <w:p w14:paraId="7DB2D03A" w14:textId="77777777" w:rsidR="007C6868" w:rsidRDefault="007C6868" w:rsidP="007C6868">
                            <w:r>
                              <w:t xml:space="preserve">Over 80 people attended the public performance at the Civic Theatre Playhouse.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114AC" id="_x0000_s1072" type="#_x0000_t202" style="position:absolute;margin-left:68.25pt;margin-top:3.25pt;width:309.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8zFA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" stroked="f">
                <v:textbox style="mso-fit-shape-to-text:t">
                  <w:txbxContent>
                    <w:p w14:paraId="7DB2D03A" w14:textId="77777777" w:rsidR="007C6868" w:rsidRDefault="007C6868" w:rsidP="007C6868">
                      <w:r>
                        <w:t xml:space="preserve">Over 80 people attended the public performance at the Civic Theatre Playhouse. </w:t>
                      </w:r>
                    </w:p>
                  </w:txbxContent>
                </v:textbox>
                <w10:wrap type="square" anchorx="margin"/>
              </v:shape>
            </w:pict>
          </mc:Fallback>
        </mc:AlternateContent>
      </w:r>
      <w:r w:rsidRPr="00E7607E">
        <w:rPr>
          <w:rFonts w:cstheme="minorHAnsi"/>
          <w:noProof/>
        </w:rPr>
        <w:drawing>
          <wp:inline distT="0" distB="0" distL="0" distR="0" wp14:anchorId="06B82ABA" wp14:editId="624BD545">
            <wp:extent cx="570016" cy="570016"/>
            <wp:effectExtent l="0" t="0" r="1905" b="1905"/>
            <wp:docPr id="21" name="Graphic 2" descr="Music notes outline">
              <a:extLst xmlns:a="http://schemas.openxmlformats.org/drawingml/2006/main">
                <a:ext uri="{FF2B5EF4-FFF2-40B4-BE49-F238E27FC236}">
                  <a16:creationId xmlns:a16="http://schemas.microsoft.com/office/drawing/2014/main" id="{F0D0FC7C-E2A2-4E14-B0D2-34CAF9FD1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Music notes outline">
                      <a:extLst>
                        <a:ext uri="{FF2B5EF4-FFF2-40B4-BE49-F238E27FC236}">
                          <a16:creationId xmlns:a16="http://schemas.microsoft.com/office/drawing/2014/main" id="{F0D0FC7C-E2A2-4E14-B0D2-34CAF9FD1660}"/>
                        </a:ext>
                      </a:extLst>
                    </pic:cNvPr>
                    <pic:cNvPicPr>
                      <a:picLocks noChangeAspect="1"/>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572746" cy="572746"/>
                    </a:xfrm>
                    <a:prstGeom prst="rect">
                      <a:avLst/>
                    </a:prstGeom>
                  </pic:spPr>
                </pic:pic>
              </a:graphicData>
            </a:graphic>
          </wp:inline>
        </w:drawing>
      </w:r>
    </w:p>
    <w:p w14:paraId="278BCA51" w14:textId="77777777" w:rsidR="007C6868" w:rsidRPr="00E7607E" w:rsidRDefault="007C6868" w:rsidP="007C6868">
      <w:pPr>
        <w:spacing w:after="0" w:line="240" w:lineRule="auto"/>
        <w:rPr>
          <w:rFonts w:cstheme="minorHAnsi"/>
        </w:rPr>
      </w:pPr>
    </w:p>
    <w:p w14:paraId="5AEFA0B5" w14:textId="0CE6272D" w:rsidR="007C6868" w:rsidRPr="00E7607E" w:rsidRDefault="007C6868" w:rsidP="007C6868">
      <w:pPr>
        <w:spacing w:after="0" w:line="240" w:lineRule="auto"/>
        <w:rPr>
          <w:rFonts w:cstheme="minorHAnsi"/>
        </w:rPr>
      </w:pPr>
    </w:p>
    <w:p w14:paraId="35F52A74" w14:textId="77777777" w:rsidR="007C6868" w:rsidRPr="00E7607E" w:rsidRDefault="007C6868" w:rsidP="007C6868">
      <w:pPr>
        <w:spacing w:after="0" w:line="240" w:lineRule="auto"/>
        <w:rPr>
          <w:rFonts w:cstheme="minorHAnsi"/>
        </w:rPr>
      </w:pPr>
    </w:p>
    <w:p w14:paraId="5C37D58B" w14:textId="19C074ED" w:rsidR="007C6868" w:rsidRPr="00E7607E" w:rsidRDefault="007C6868">
      <w:pPr>
        <w:rPr>
          <w:rFonts w:cstheme="minorHAnsi"/>
          <w:b/>
        </w:rPr>
      </w:pPr>
      <w:r w:rsidRPr="00E7607E">
        <w:rPr>
          <w:rFonts w:cstheme="minorHAnsi"/>
          <w:b/>
        </w:rPr>
        <w:br w:type="page"/>
      </w:r>
    </w:p>
    <w:p w14:paraId="356EC415" w14:textId="3519D178" w:rsidR="00E16DA5" w:rsidRPr="00326209" w:rsidRDefault="00E16DA5" w:rsidP="00E16DA5">
      <w:pPr>
        <w:spacing w:after="0"/>
        <w:rPr>
          <w:rFonts w:cstheme="minorHAnsi"/>
          <w:b/>
          <w:i/>
          <w:color w:val="00B0F0"/>
          <w:sz w:val="32"/>
          <w:szCs w:val="32"/>
        </w:rPr>
      </w:pPr>
      <w:r w:rsidRPr="00326209">
        <w:rPr>
          <w:rFonts w:cstheme="minorHAnsi"/>
          <w:b/>
          <w:i/>
          <w:color w:val="00B0F0"/>
          <w:sz w:val="32"/>
          <w:szCs w:val="32"/>
        </w:rPr>
        <w:lastRenderedPageBreak/>
        <w:t xml:space="preserve">Delivery </w:t>
      </w:r>
      <w:r w:rsidR="00D433A4" w:rsidRPr="00326209">
        <w:rPr>
          <w:rFonts w:cstheme="minorHAnsi"/>
          <w:b/>
          <w:i/>
          <w:color w:val="00B0F0"/>
          <w:sz w:val="32"/>
          <w:szCs w:val="32"/>
        </w:rPr>
        <w:t>p</w:t>
      </w:r>
      <w:r w:rsidRPr="00326209">
        <w:rPr>
          <w:rFonts w:cstheme="minorHAnsi"/>
          <w:b/>
          <w:i/>
          <w:color w:val="00B0F0"/>
          <w:sz w:val="32"/>
          <w:szCs w:val="32"/>
        </w:rPr>
        <w:t>rograms</w:t>
      </w:r>
    </w:p>
    <w:p w14:paraId="75653437" w14:textId="76C7C570" w:rsidR="00E16DA5" w:rsidRPr="00E7607E" w:rsidRDefault="002B375D" w:rsidP="00E16DA5">
      <w:pPr>
        <w:spacing w:after="0"/>
        <w:rPr>
          <w:rFonts w:cstheme="minorHAnsi"/>
          <w:b/>
        </w:rPr>
      </w:pPr>
      <w:r w:rsidRPr="00E7607E">
        <w:rPr>
          <w:rFonts w:cstheme="minorHAnsi"/>
          <w:b/>
        </w:rPr>
        <w:t>Strength in Diversity</w:t>
      </w:r>
    </w:p>
    <w:p w14:paraId="342848E1" w14:textId="7FE3607C" w:rsidR="00390657" w:rsidRPr="00E7607E" w:rsidRDefault="00E16DA5" w:rsidP="00FD0393">
      <w:pPr>
        <w:spacing w:before="120" w:after="120"/>
        <w:rPr>
          <w:rFonts w:cstheme="minorHAnsi"/>
        </w:rPr>
      </w:pPr>
      <w:r w:rsidRPr="00E7607E">
        <w:rPr>
          <w:rFonts w:cstheme="minorHAnsi"/>
        </w:rPr>
        <w:t>Objective 2.1</w:t>
      </w:r>
    </w:p>
    <w:p w14:paraId="5B2F9554" w14:textId="27138366" w:rsidR="00617E6E" w:rsidRPr="00E7607E" w:rsidRDefault="00470067" w:rsidP="00FD0393">
      <w:pPr>
        <w:spacing w:before="120" w:after="120"/>
        <w:rPr>
          <w:rFonts w:cstheme="minorHAnsi"/>
        </w:rPr>
      </w:pPr>
      <w:r w:rsidRPr="00E7607E">
        <w:rPr>
          <w:rFonts w:cstheme="minorHAnsi"/>
        </w:rPr>
        <w:t xml:space="preserve">Local governments are involved in activities that foster multiculturalism, promote social cohesion and work towards reconciliation with Aboriginal and Torres Strait Islander communities. </w:t>
      </w:r>
      <w:r w:rsidR="00750EC4" w:rsidRPr="00E7607E">
        <w:rPr>
          <w:rFonts w:cstheme="minorHAnsi"/>
        </w:rPr>
        <w:t>Our</w:t>
      </w:r>
      <w:r w:rsidR="003C6D5F" w:rsidRPr="00E7607E">
        <w:rPr>
          <w:rFonts w:cstheme="minorHAnsi"/>
        </w:rPr>
        <w:t xml:space="preserve"> </w:t>
      </w:r>
      <w:r w:rsidR="00703A04" w:rsidRPr="00E7607E">
        <w:rPr>
          <w:rFonts w:cstheme="minorHAnsi"/>
        </w:rPr>
        <w:t>LGA</w:t>
      </w:r>
      <w:r w:rsidR="003C6D5F" w:rsidRPr="00E7607E">
        <w:rPr>
          <w:rFonts w:cstheme="minorHAnsi"/>
        </w:rPr>
        <w:t xml:space="preserve"> is made up of people from different cultures</w:t>
      </w:r>
      <w:r w:rsidR="00200F5D" w:rsidRPr="00E7607E">
        <w:rPr>
          <w:rFonts w:cstheme="minorHAnsi"/>
        </w:rPr>
        <w:t xml:space="preserve">, </w:t>
      </w:r>
      <w:r w:rsidR="00FC5B08" w:rsidRPr="00E7607E">
        <w:rPr>
          <w:rFonts w:cstheme="minorHAnsi"/>
        </w:rPr>
        <w:t>countries and backgrounds</w:t>
      </w:r>
      <w:r w:rsidR="00031127" w:rsidRPr="00E7607E">
        <w:rPr>
          <w:rFonts w:cstheme="minorHAnsi"/>
        </w:rPr>
        <w:t>, and this diversity adds to the vibrancy of our communit</w:t>
      </w:r>
      <w:r w:rsidR="00974FA6" w:rsidRPr="00E7607E">
        <w:rPr>
          <w:rFonts w:cstheme="minorHAnsi"/>
        </w:rPr>
        <w:t>y</w:t>
      </w:r>
      <w:r w:rsidR="00031127" w:rsidRPr="00E7607E">
        <w:rPr>
          <w:rFonts w:cstheme="minorHAnsi"/>
        </w:rPr>
        <w:t>.</w:t>
      </w:r>
      <w:r w:rsidR="0006445A" w:rsidRPr="00E7607E">
        <w:rPr>
          <w:rFonts w:cstheme="minorHAnsi"/>
        </w:rPr>
        <w:t xml:space="preserve"> </w:t>
      </w:r>
      <w:r w:rsidR="00882B8C" w:rsidRPr="00E7607E">
        <w:rPr>
          <w:rFonts w:cstheme="minorHAnsi"/>
        </w:rPr>
        <w:t>CN</w:t>
      </w:r>
      <w:r w:rsidR="00E07B1E" w:rsidRPr="00E7607E">
        <w:rPr>
          <w:rFonts w:cstheme="minorHAnsi"/>
        </w:rPr>
        <w:t xml:space="preserve"> respects and </w:t>
      </w:r>
      <w:r w:rsidR="00960DB1" w:rsidRPr="00E7607E">
        <w:rPr>
          <w:rFonts w:cstheme="minorHAnsi"/>
        </w:rPr>
        <w:t>acknowledges the unique culture</w:t>
      </w:r>
      <w:r w:rsidR="00242F43" w:rsidRPr="00E7607E">
        <w:rPr>
          <w:rFonts w:cstheme="minorHAnsi"/>
        </w:rPr>
        <w:t>,</w:t>
      </w:r>
      <w:r w:rsidR="00960DB1" w:rsidRPr="00E7607E">
        <w:rPr>
          <w:rFonts w:cstheme="minorHAnsi"/>
        </w:rPr>
        <w:t xml:space="preserve"> societies, </w:t>
      </w:r>
      <w:proofErr w:type="gramStart"/>
      <w:r w:rsidR="00960DB1" w:rsidRPr="00E7607E">
        <w:rPr>
          <w:rFonts w:cstheme="minorHAnsi"/>
        </w:rPr>
        <w:t>history</w:t>
      </w:r>
      <w:proofErr w:type="gramEnd"/>
      <w:r w:rsidR="00960DB1" w:rsidRPr="00E7607E">
        <w:rPr>
          <w:rFonts w:cstheme="minorHAnsi"/>
        </w:rPr>
        <w:t xml:space="preserve"> and traditional lands of Aboriginal and Torres Strait Islander</w:t>
      </w:r>
      <w:r w:rsidR="00806F68" w:rsidRPr="00E7607E">
        <w:rPr>
          <w:rFonts w:cstheme="minorHAnsi"/>
        </w:rPr>
        <w:t xml:space="preserve"> people </w:t>
      </w:r>
      <w:r w:rsidR="00F715B0" w:rsidRPr="00E7607E">
        <w:rPr>
          <w:rFonts w:cstheme="minorHAnsi"/>
        </w:rPr>
        <w:t xml:space="preserve">in Newcastle. </w:t>
      </w:r>
      <w:r w:rsidR="007721DA" w:rsidRPr="00E7607E">
        <w:rPr>
          <w:rFonts w:cstheme="minorHAnsi"/>
        </w:rPr>
        <w:t xml:space="preserve">Through </w:t>
      </w:r>
      <w:r w:rsidR="0006445A" w:rsidRPr="00E7607E">
        <w:rPr>
          <w:rFonts w:cstheme="minorHAnsi"/>
        </w:rPr>
        <w:t>our</w:t>
      </w:r>
      <w:r w:rsidR="007721DA" w:rsidRPr="00E7607E">
        <w:rPr>
          <w:rFonts w:cstheme="minorHAnsi"/>
        </w:rPr>
        <w:t xml:space="preserve"> </w:t>
      </w:r>
      <w:r w:rsidR="007721DA" w:rsidRPr="00E7607E">
        <w:rPr>
          <w:rFonts w:cstheme="minorHAnsi"/>
          <w:i/>
        </w:rPr>
        <w:t xml:space="preserve">Reconciliation Action Plan </w:t>
      </w:r>
      <w:r w:rsidR="00A10F06" w:rsidRPr="00E7607E">
        <w:rPr>
          <w:rFonts w:cstheme="minorHAnsi"/>
          <w:i/>
        </w:rPr>
        <w:t>2021</w:t>
      </w:r>
      <w:r w:rsidR="006C5349" w:rsidRPr="00E7607E">
        <w:rPr>
          <w:rFonts w:cstheme="minorHAnsi"/>
          <w:i/>
        </w:rPr>
        <w:t>–</w:t>
      </w:r>
      <w:r w:rsidR="00A10F06" w:rsidRPr="00E7607E">
        <w:rPr>
          <w:rFonts w:cstheme="minorHAnsi"/>
          <w:i/>
        </w:rPr>
        <w:t>2024</w:t>
      </w:r>
      <w:r w:rsidR="006C5349" w:rsidRPr="00E7607E">
        <w:rPr>
          <w:rFonts w:cstheme="minorHAnsi"/>
          <w:i/>
        </w:rPr>
        <w:t xml:space="preserve"> </w:t>
      </w:r>
      <w:r w:rsidR="006C5349" w:rsidRPr="00E7607E">
        <w:rPr>
          <w:rFonts w:cstheme="minorHAnsi"/>
        </w:rPr>
        <w:t>(RAP)</w:t>
      </w:r>
      <w:r w:rsidR="007721DA" w:rsidRPr="00E7607E">
        <w:rPr>
          <w:rFonts w:cstheme="minorHAnsi"/>
        </w:rPr>
        <w:t xml:space="preserve">, </w:t>
      </w:r>
      <w:r w:rsidR="00FD53F2" w:rsidRPr="00E7607E">
        <w:rPr>
          <w:rFonts w:cstheme="minorHAnsi"/>
        </w:rPr>
        <w:t>we actively work towards</w:t>
      </w:r>
      <w:r w:rsidR="004C2375" w:rsidRPr="00E7607E">
        <w:rPr>
          <w:rFonts w:cstheme="minorHAnsi"/>
        </w:rPr>
        <w:t xml:space="preserve"> closing the gap in </w:t>
      </w:r>
      <w:r w:rsidR="00FD53F2" w:rsidRPr="00E7607E">
        <w:rPr>
          <w:rFonts w:cstheme="minorHAnsi"/>
        </w:rPr>
        <w:t>employment</w:t>
      </w:r>
      <w:r w:rsidR="004C2375" w:rsidRPr="00E7607E">
        <w:rPr>
          <w:rFonts w:cstheme="minorHAnsi"/>
        </w:rPr>
        <w:t xml:space="preserve">, economic participation, health and education outcomes between </w:t>
      </w:r>
      <w:r w:rsidR="00726D19" w:rsidRPr="00E7607E">
        <w:rPr>
          <w:rFonts w:cstheme="minorHAnsi"/>
        </w:rPr>
        <w:t>Aboriginal and Torres Strait Islander peoples and the wider community.</w:t>
      </w:r>
      <w:r w:rsidR="000D5DFD" w:rsidRPr="00E7607E">
        <w:rPr>
          <w:rFonts w:cstheme="minorHAnsi"/>
        </w:rPr>
        <w:t xml:space="preserve"> </w:t>
      </w:r>
      <w:r w:rsidR="004A1695" w:rsidRPr="00E7607E">
        <w:rPr>
          <w:rFonts w:cstheme="minorHAnsi"/>
        </w:rPr>
        <w:t xml:space="preserve">These efforts extend to all people from diverse cultural and linguistic backgrounds to ensure everyone is given the same </w:t>
      </w:r>
      <w:r w:rsidR="007D6484" w:rsidRPr="00E7607E">
        <w:rPr>
          <w:rFonts w:cstheme="minorHAnsi"/>
        </w:rPr>
        <w:t>opportunities</w:t>
      </w:r>
      <w:r w:rsidR="00FA3EC1" w:rsidRPr="00E7607E">
        <w:rPr>
          <w:rFonts w:cstheme="minorHAnsi"/>
        </w:rPr>
        <w:t xml:space="preserve"> and resources </w:t>
      </w:r>
      <w:r w:rsidR="00E67203" w:rsidRPr="00E7607E">
        <w:rPr>
          <w:rFonts w:cstheme="minorHAnsi"/>
        </w:rPr>
        <w:t xml:space="preserve">to </w:t>
      </w:r>
      <w:r w:rsidR="00CD2B41" w:rsidRPr="00E7607E">
        <w:rPr>
          <w:rFonts w:cstheme="minorHAnsi"/>
        </w:rPr>
        <w:t>thrive.</w:t>
      </w:r>
    </w:p>
    <w:p w14:paraId="1E9CFE80" w14:textId="77777777" w:rsidR="00617E6E" w:rsidRPr="00E7607E" w:rsidRDefault="00617E6E" w:rsidP="00390657">
      <w:pPr>
        <w:spacing w:after="0"/>
        <w:rPr>
          <w:rFonts w:cstheme="minorHAnsi"/>
        </w:rPr>
      </w:pPr>
    </w:p>
    <w:p w14:paraId="4D9D3A39" w14:textId="6B6B0A57" w:rsidR="00A07732" w:rsidRPr="00E7607E" w:rsidRDefault="000D5DFD" w:rsidP="00390657">
      <w:pPr>
        <w:spacing w:after="0"/>
        <w:rPr>
          <w:rFonts w:cstheme="minorHAnsi"/>
        </w:rPr>
      </w:pPr>
      <w:r w:rsidRPr="00E7607E">
        <w:rPr>
          <w:rFonts w:cstheme="minorHAnsi"/>
        </w:rPr>
        <w:t xml:space="preserve">Through the </w:t>
      </w:r>
      <w:r w:rsidR="004F1523" w:rsidRPr="00E7607E">
        <w:rPr>
          <w:rFonts w:cstheme="minorHAnsi"/>
        </w:rPr>
        <w:t>Strength in Diversity</w:t>
      </w:r>
      <w:r w:rsidR="00617E6E" w:rsidRPr="00E7607E">
        <w:rPr>
          <w:rFonts w:cstheme="minorHAnsi"/>
        </w:rPr>
        <w:t xml:space="preserve"> delivery program</w:t>
      </w:r>
      <w:r w:rsidR="001D0752" w:rsidRPr="00E7607E">
        <w:rPr>
          <w:rFonts w:cstheme="minorHAnsi"/>
        </w:rPr>
        <w:t xml:space="preserve">, </w:t>
      </w:r>
      <w:r w:rsidR="003A0CB4" w:rsidRPr="00E7607E">
        <w:rPr>
          <w:rFonts w:cstheme="minorHAnsi"/>
        </w:rPr>
        <w:t xml:space="preserve">in partnership with </w:t>
      </w:r>
      <w:r w:rsidR="003F2D5F" w:rsidRPr="00E7607E">
        <w:rPr>
          <w:rFonts w:cstheme="minorHAnsi"/>
        </w:rPr>
        <w:t xml:space="preserve">the </w:t>
      </w:r>
      <w:r w:rsidR="003A0CB4" w:rsidRPr="00E7607E">
        <w:rPr>
          <w:rFonts w:cstheme="minorHAnsi"/>
        </w:rPr>
        <w:t>community</w:t>
      </w:r>
      <w:r w:rsidR="00F82534" w:rsidRPr="00E7607E">
        <w:rPr>
          <w:rFonts w:cstheme="minorHAnsi"/>
        </w:rPr>
        <w:t xml:space="preserve">, we will </w:t>
      </w:r>
      <w:r w:rsidR="003A0CB4" w:rsidRPr="00E7607E">
        <w:rPr>
          <w:rFonts w:cstheme="minorHAnsi"/>
        </w:rPr>
        <w:t xml:space="preserve">explore and guide how CN supports connection to </w:t>
      </w:r>
      <w:r w:rsidR="00F82534" w:rsidRPr="00E7607E">
        <w:rPr>
          <w:rFonts w:cstheme="minorHAnsi"/>
        </w:rPr>
        <w:t>C</w:t>
      </w:r>
      <w:r w:rsidR="003A0CB4" w:rsidRPr="00E7607E">
        <w:rPr>
          <w:rFonts w:cstheme="minorHAnsi"/>
        </w:rPr>
        <w:t xml:space="preserve">ountry and cultural expression for the Awabakal and </w:t>
      </w:r>
      <w:proofErr w:type="spellStart"/>
      <w:r w:rsidR="003A0CB4" w:rsidRPr="00E7607E">
        <w:rPr>
          <w:rFonts w:cstheme="minorHAnsi"/>
        </w:rPr>
        <w:t>Worimi</w:t>
      </w:r>
      <w:proofErr w:type="spellEnd"/>
      <w:r w:rsidR="003A0CB4" w:rsidRPr="00E7607E">
        <w:rPr>
          <w:rFonts w:cstheme="minorHAnsi"/>
        </w:rPr>
        <w:t xml:space="preserve"> people</w:t>
      </w:r>
      <w:r w:rsidR="00F82534" w:rsidRPr="00E7607E">
        <w:rPr>
          <w:rFonts w:cstheme="minorHAnsi"/>
        </w:rPr>
        <w:t>s</w:t>
      </w:r>
      <w:r w:rsidR="00DB03FF" w:rsidRPr="00E7607E">
        <w:rPr>
          <w:rFonts w:cstheme="minorHAnsi"/>
        </w:rPr>
        <w:t xml:space="preserve"> and</w:t>
      </w:r>
      <w:r w:rsidR="003A0CB4" w:rsidRPr="00E7607E">
        <w:rPr>
          <w:rFonts w:cstheme="minorHAnsi"/>
        </w:rPr>
        <w:t xml:space="preserve"> their communities</w:t>
      </w:r>
      <w:r w:rsidR="00DB03FF" w:rsidRPr="00E7607E">
        <w:rPr>
          <w:rFonts w:cstheme="minorHAnsi"/>
        </w:rPr>
        <w:t>,</w:t>
      </w:r>
      <w:r w:rsidR="003A0CB4" w:rsidRPr="00E7607E">
        <w:rPr>
          <w:rFonts w:cstheme="minorHAnsi"/>
        </w:rPr>
        <w:t xml:space="preserve"> </w:t>
      </w:r>
      <w:r w:rsidR="007C5B4B" w:rsidRPr="00E7607E">
        <w:rPr>
          <w:rFonts w:cstheme="minorHAnsi"/>
        </w:rPr>
        <w:t xml:space="preserve">as well as </w:t>
      </w:r>
      <w:r w:rsidR="003A0CB4" w:rsidRPr="00E7607E">
        <w:rPr>
          <w:rFonts w:cstheme="minorHAnsi"/>
        </w:rPr>
        <w:t xml:space="preserve">enrichment of the broader community. </w:t>
      </w:r>
      <w:r w:rsidR="00F61FD0" w:rsidRPr="00E7607E">
        <w:rPr>
          <w:rFonts w:cstheme="minorHAnsi"/>
        </w:rPr>
        <w:t>We will respond to the RAP</w:t>
      </w:r>
      <w:r w:rsidR="00DB03FF" w:rsidRPr="00E7607E">
        <w:rPr>
          <w:rFonts w:cstheme="minorHAnsi"/>
        </w:rPr>
        <w:t xml:space="preserve">’s </w:t>
      </w:r>
      <w:r w:rsidR="00F61FD0" w:rsidRPr="00E7607E">
        <w:rPr>
          <w:rFonts w:cstheme="minorHAnsi"/>
        </w:rPr>
        <w:t xml:space="preserve">pillars </w:t>
      </w:r>
      <w:r w:rsidR="008C250F" w:rsidRPr="00E7607E">
        <w:rPr>
          <w:rFonts w:cstheme="minorHAnsi"/>
        </w:rPr>
        <w:t xml:space="preserve">of </w:t>
      </w:r>
      <w:r w:rsidR="007C5B4B" w:rsidRPr="00E7607E">
        <w:rPr>
          <w:rFonts w:cstheme="minorHAnsi"/>
        </w:rPr>
        <w:t>R</w:t>
      </w:r>
      <w:r w:rsidR="008C250F" w:rsidRPr="00E7607E">
        <w:rPr>
          <w:rFonts w:cstheme="minorHAnsi"/>
        </w:rPr>
        <w:t>elationships</w:t>
      </w:r>
      <w:r w:rsidR="00835DFA" w:rsidRPr="00E7607E">
        <w:rPr>
          <w:rFonts w:cstheme="minorHAnsi"/>
        </w:rPr>
        <w:t>,</w:t>
      </w:r>
      <w:r w:rsidR="008C250F" w:rsidRPr="00E7607E">
        <w:rPr>
          <w:rFonts w:cstheme="minorHAnsi"/>
        </w:rPr>
        <w:t xml:space="preserve"> </w:t>
      </w:r>
      <w:r w:rsidR="007C5B4B" w:rsidRPr="00E7607E">
        <w:rPr>
          <w:rFonts w:cstheme="minorHAnsi"/>
        </w:rPr>
        <w:t>R</w:t>
      </w:r>
      <w:r w:rsidR="008C250F" w:rsidRPr="00E7607E">
        <w:rPr>
          <w:rFonts w:cstheme="minorHAnsi"/>
        </w:rPr>
        <w:t>espect</w:t>
      </w:r>
      <w:r w:rsidR="00835DFA" w:rsidRPr="00E7607E">
        <w:rPr>
          <w:rFonts w:cstheme="minorHAnsi"/>
        </w:rPr>
        <w:t>,</w:t>
      </w:r>
      <w:r w:rsidR="008C250F" w:rsidRPr="00E7607E">
        <w:rPr>
          <w:rFonts w:cstheme="minorHAnsi"/>
        </w:rPr>
        <w:t xml:space="preserve"> </w:t>
      </w:r>
      <w:r w:rsidR="007C5B4B" w:rsidRPr="00E7607E">
        <w:rPr>
          <w:rFonts w:cstheme="minorHAnsi"/>
        </w:rPr>
        <w:t>O</w:t>
      </w:r>
      <w:r w:rsidR="008C250F" w:rsidRPr="00E7607E">
        <w:rPr>
          <w:rFonts w:cstheme="minorHAnsi"/>
        </w:rPr>
        <w:t xml:space="preserve">pportunities and </w:t>
      </w:r>
      <w:r w:rsidR="007C5B4B" w:rsidRPr="00E7607E">
        <w:rPr>
          <w:rFonts w:cstheme="minorHAnsi"/>
        </w:rPr>
        <w:t>G</w:t>
      </w:r>
      <w:r w:rsidR="008C250F" w:rsidRPr="00E7607E">
        <w:rPr>
          <w:rFonts w:cstheme="minorHAnsi"/>
        </w:rPr>
        <w:t xml:space="preserve">overnance </w:t>
      </w:r>
      <w:r w:rsidR="00F61FD0" w:rsidRPr="00E7607E">
        <w:rPr>
          <w:rFonts w:cstheme="minorHAnsi"/>
        </w:rPr>
        <w:t xml:space="preserve">by facilitating community partnerships </w:t>
      </w:r>
      <w:r w:rsidR="00DB03FF" w:rsidRPr="00E7607E">
        <w:rPr>
          <w:rFonts w:cstheme="minorHAnsi"/>
        </w:rPr>
        <w:t xml:space="preserve">that </w:t>
      </w:r>
      <w:r w:rsidR="00F61FD0" w:rsidRPr="00E7607E">
        <w:rPr>
          <w:rFonts w:cstheme="minorHAnsi"/>
        </w:rPr>
        <w:t xml:space="preserve">advance reconciliation and </w:t>
      </w:r>
      <w:r w:rsidR="00200FA0" w:rsidRPr="00E7607E">
        <w:rPr>
          <w:rFonts w:cstheme="minorHAnsi"/>
        </w:rPr>
        <w:t xml:space="preserve">availability of </w:t>
      </w:r>
      <w:r w:rsidR="00F61FD0" w:rsidRPr="00E7607E">
        <w:rPr>
          <w:rFonts w:cstheme="minorHAnsi"/>
        </w:rPr>
        <w:t xml:space="preserve">opportunities </w:t>
      </w:r>
      <w:r w:rsidR="00200FA0" w:rsidRPr="00E7607E">
        <w:rPr>
          <w:rFonts w:cstheme="minorHAnsi"/>
        </w:rPr>
        <w:t>for</w:t>
      </w:r>
      <w:r w:rsidR="00F61FD0" w:rsidRPr="00E7607E">
        <w:rPr>
          <w:rFonts w:cstheme="minorHAnsi"/>
        </w:rPr>
        <w:t xml:space="preserve"> Aboriginal and Torres Strait Islander communities.</w:t>
      </w:r>
    </w:p>
    <w:p w14:paraId="133F090E" w14:textId="77777777" w:rsidR="00DB03FF" w:rsidRPr="00E7607E" w:rsidRDefault="00DB03FF" w:rsidP="00AC69F0">
      <w:pPr>
        <w:spacing w:after="0"/>
        <w:rPr>
          <w:rFonts w:cstheme="minorHAnsi"/>
        </w:rPr>
      </w:pPr>
    </w:p>
    <w:p w14:paraId="01D34A70" w14:textId="15F687DC" w:rsidR="00390657" w:rsidRPr="00E7607E" w:rsidRDefault="00B36B92" w:rsidP="00AC69F0">
      <w:pPr>
        <w:spacing w:after="0"/>
        <w:rPr>
          <w:rFonts w:cstheme="minorHAnsi"/>
        </w:rPr>
      </w:pPr>
      <w:r w:rsidRPr="00E7607E">
        <w:rPr>
          <w:rFonts w:cstheme="minorHAnsi"/>
        </w:rPr>
        <w:t>Another priority will be to</w:t>
      </w:r>
      <w:r w:rsidR="003D369B" w:rsidRPr="00E7607E">
        <w:rPr>
          <w:rFonts w:cstheme="minorHAnsi"/>
        </w:rPr>
        <w:t xml:space="preserve"> </w:t>
      </w:r>
      <w:r w:rsidR="00FA710F" w:rsidRPr="00E7607E">
        <w:rPr>
          <w:rFonts w:cstheme="minorHAnsi"/>
        </w:rPr>
        <w:t xml:space="preserve">foster </w:t>
      </w:r>
      <w:r w:rsidR="00200FA0" w:rsidRPr="00E7607E">
        <w:rPr>
          <w:rFonts w:cstheme="minorHAnsi"/>
        </w:rPr>
        <w:t xml:space="preserve">awareness, tolerance and understanding of </w:t>
      </w:r>
      <w:r w:rsidR="00FA710F" w:rsidRPr="00E7607E">
        <w:rPr>
          <w:rFonts w:cstheme="minorHAnsi"/>
        </w:rPr>
        <w:t>cross-cultural and lived experience through increased connections among diverse community members and the wider community</w:t>
      </w:r>
      <w:r w:rsidR="00200FA0" w:rsidRPr="00E7607E">
        <w:rPr>
          <w:rFonts w:cstheme="minorHAnsi"/>
        </w:rPr>
        <w:t xml:space="preserve">. This will take </w:t>
      </w:r>
      <w:r w:rsidR="008E5C1C" w:rsidRPr="00E7607E">
        <w:rPr>
          <w:rFonts w:cstheme="minorHAnsi"/>
        </w:rPr>
        <w:t xml:space="preserve">the form of </w:t>
      </w:r>
      <w:r w:rsidR="00F16517" w:rsidRPr="00E7607E">
        <w:rPr>
          <w:rFonts w:cstheme="minorHAnsi"/>
        </w:rPr>
        <w:t xml:space="preserve">events, targeted </w:t>
      </w:r>
      <w:proofErr w:type="gramStart"/>
      <w:r w:rsidR="00F16517" w:rsidRPr="00E7607E">
        <w:rPr>
          <w:rFonts w:cstheme="minorHAnsi"/>
        </w:rPr>
        <w:t>initiatives</w:t>
      </w:r>
      <w:proofErr w:type="gramEnd"/>
      <w:r w:rsidR="00F16517" w:rsidRPr="00E7607E">
        <w:rPr>
          <w:rFonts w:cstheme="minorHAnsi"/>
        </w:rPr>
        <w:t xml:space="preserve"> and </w:t>
      </w:r>
      <w:r w:rsidR="008E5C1C" w:rsidRPr="00E7607E">
        <w:rPr>
          <w:rFonts w:cstheme="minorHAnsi"/>
        </w:rPr>
        <w:t>biannual programs</w:t>
      </w:r>
      <w:r w:rsidR="00FA710F" w:rsidRPr="00E7607E">
        <w:rPr>
          <w:rFonts w:cstheme="minorHAnsi"/>
        </w:rPr>
        <w:t>.</w:t>
      </w:r>
      <w:r w:rsidR="00AC69F0" w:rsidRPr="00E7607E">
        <w:rPr>
          <w:rFonts w:cstheme="minorHAnsi"/>
        </w:rPr>
        <w:t xml:space="preserve"> </w:t>
      </w:r>
      <w:r w:rsidR="0067458B" w:rsidRPr="00E7607E">
        <w:rPr>
          <w:rFonts w:cstheme="minorHAnsi"/>
        </w:rPr>
        <w:t>Through continuous improvement and learning, CN will ensure the d</w:t>
      </w:r>
      <w:r w:rsidR="00AC69F0" w:rsidRPr="00E7607E">
        <w:rPr>
          <w:rFonts w:cstheme="minorHAnsi"/>
        </w:rPr>
        <w:t>eliver</w:t>
      </w:r>
      <w:r w:rsidR="00806B92" w:rsidRPr="00E7607E">
        <w:rPr>
          <w:rFonts w:cstheme="minorHAnsi"/>
        </w:rPr>
        <w:t>y of</w:t>
      </w:r>
      <w:r w:rsidR="0067458B" w:rsidRPr="00E7607E">
        <w:rPr>
          <w:rFonts w:cstheme="minorHAnsi"/>
        </w:rPr>
        <w:t xml:space="preserve"> its</w:t>
      </w:r>
      <w:r w:rsidR="00AC69F0" w:rsidRPr="00E7607E">
        <w:rPr>
          <w:rFonts w:cstheme="minorHAnsi"/>
        </w:rPr>
        <w:t xml:space="preserve"> services, programs and information </w:t>
      </w:r>
      <w:r w:rsidR="00F16517" w:rsidRPr="00E7607E">
        <w:rPr>
          <w:rFonts w:cstheme="minorHAnsi"/>
        </w:rPr>
        <w:t>is</w:t>
      </w:r>
      <w:r w:rsidR="00AC69F0" w:rsidRPr="00E7607E">
        <w:rPr>
          <w:rFonts w:cstheme="minorHAnsi"/>
        </w:rPr>
        <w:t xml:space="preserve"> appropriate, </w:t>
      </w:r>
      <w:proofErr w:type="gramStart"/>
      <w:r w:rsidR="00AC69F0" w:rsidRPr="00E7607E">
        <w:rPr>
          <w:rFonts w:cstheme="minorHAnsi"/>
        </w:rPr>
        <w:t>sensitive</w:t>
      </w:r>
      <w:proofErr w:type="gramEnd"/>
      <w:r w:rsidR="00AC69F0" w:rsidRPr="00E7607E">
        <w:rPr>
          <w:rFonts w:cstheme="minorHAnsi"/>
        </w:rPr>
        <w:t xml:space="preserve"> and inclusive of </w:t>
      </w:r>
      <w:r w:rsidR="0062501C" w:rsidRPr="00E7607E">
        <w:rPr>
          <w:rFonts w:cstheme="minorHAnsi"/>
        </w:rPr>
        <w:t>people</w:t>
      </w:r>
      <w:r w:rsidR="008F1EDE" w:rsidRPr="00E7607E">
        <w:rPr>
          <w:rFonts w:cstheme="minorHAnsi"/>
        </w:rPr>
        <w:t>’</w:t>
      </w:r>
      <w:r w:rsidR="0062501C" w:rsidRPr="00E7607E">
        <w:rPr>
          <w:rFonts w:cstheme="minorHAnsi"/>
        </w:rPr>
        <w:t>s</w:t>
      </w:r>
      <w:r w:rsidR="00AC69F0" w:rsidRPr="00E7607E">
        <w:rPr>
          <w:rFonts w:cstheme="minorHAnsi"/>
        </w:rPr>
        <w:t xml:space="preserve"> needs according to culture, language and lived experience</w:t>
      </w:r>
      <w:r w:rsidR="002E520F" w:rsidRPr="00E7607E">
        <w:rPr>
          <w:rFonts w:cstheme="minorHAnsi"/>
        </w:rPr>
        <w:t xml:space="preserve">. </w:t>
      </w:r>
    </w:p>
    <w:p w14:paraId="5FD9E02D" w14:textId="77777777" w:rsidR="00390657" w:rsidRPr="00E7607E" w:rsidRDefault="00390657" w:rsidP="00390657">
      <w:pPr>
        <w:spacing w:after="0"/>
        <w:rPr>
          <w:rFonts w:cstheme="minorHAnsi"/>
        </w:rPr>
      </w:pPr>
    </w:p>
    <w:p w14:paraId="3957AF6A" w14:textId="364A445A" w:rsidR="00390657" w:rsidRPr="00E7607E" w:rsidRDefault="00392258" w:rsidP="003754DB">
      <w:pPr>
        <w:spacing w:after="0"/>
        <w:rPr>
          <w:rFonts w:cstheme="minorHAnsi"/>
          <w:b/>
        </w:rPr>
      </w:pPr>
      <w:r w:rsidRPr="00E7607E">
        <w:rPr>
          <w:rFonts w:cstheme="minorHAnsi"/>
          <w:b/>
        </w:rPr>
        <w:t>Equal Opportunity</w:t>
      </w:r>
    </w:p>
    <w:p w14:paraId="0BFFE6B2" w14:textId="19F5E82C" w:rsidR="00392258" w:rsidRPr="00E7607E" w:rsidRDefault="00392258" w:rsidP="00FD0393">
      <w:pPr>
        <w:spacing w:before="120" w:after="120"/>
        <w:rPr>
          <w:rFonts w:cstheme="minorHAnsi"/>
        </w:rPr>
      </w:pPr>
      <w:r w:rsidRPr="00E7607E">
        <w:rPr>
          <w:rFonts w:cstheme="minorHAnsi"/>
        </w:rPr>
        <w:t>Objective 2.2</w:t>
      </w:r>
    </w:p>
    <w:p w14:paraId="557B3D94" w14:textId="597CCB90" w:rsidR="00392258" w:rsidRPr="00E7607E" w:rsidRDefault="0049078C" w:rsidP="00FD0393">
      <w:pPr>
        <w:spacing w:before="120" w:after="120"/>
        <w:rPr>
          <w:rFonts w:cstheme="minorHAnsi"/>
        </w:rPr>
      </w:pPr>
      <w:r w:rsidRPr="00E7607E">
        <w:rPr>
          <w:rFonts w:cstheme="minorHAnsi"/>
        </w:rPr>
        <w:t>Local government plays a</w:t>
      </w:r>
      <w:r w:rsidR="000C5A97" w:rsidRPr="00E7607E">
        <w:rPr>
          <w:rFonts w:cstheme="minorHAnsi"/>
        </w:rPr>
        <w:t xml:space="preserve"> key</w:t>
      </w:r>
      <w:r w:rsidRPr="00E7607E">
        <w:rPr>
          <w:rFonts w:cstheme="minorHAnsi"/>
        </w:rPr>
        <w:t xml:space="preserve"> role in the promotion of local and regional economic development</w:t>
      </w:r>
      <w:r w:rsidR="005D7F4B" w:rsidRPr="00E7607E">
        <w:rPr>
          <w:rFonts w:cstheme="minorHAnsi"/>
        </w:rPr>
        <w:t>,</w:t>
      </w:r>
      <w:r w:rsidRPr="00E7607E">
        <w:rPr>
          <w:rFonts w:cstheme="minorHAnsi"/>
        </w:rPr>
        <w:t xml:space="preserve"> employment growth</w:t>
      </w:r>
      <w:r w:rsidR="005D7F4B" w:rsidRPr="00E7607E">
        <w:rPr>
          <w:rFonts w:cstheme="minorHAnsi"/>
        </w:rPr>
        <w:t xml:space="preserve"> and income equality</w:t>
      </w:r>
      <w:r w:rsidRPr="00E7607E">
        <w:rPr>
          <w:rFonts w:cstheme="minorHAnsi"/>
        </w:rPr>
        <w:t xml:space="preserve">. </w:t>
      </w:r>
      <w:r w:rsidR="00AC5BAA" w:rsidRPr="00E7607E">
        <w:rPr>
          <w:rFonts w:cstheme="minorHAnsi"/>
        </w:rPr>
        <w:t>As outlined in CN</w:t>
      </w:r>
      <w:r w:rsidR="004A5E7A" w:rsidRPr="00E7607E">
        <w:rPr>
          <w:rFonts w:cstheme="minorHAnsi"/>
        </w:rPr>
        <w:t>’s</w:t>
      </w:r>
      <w:r w:rsidR="00AC5BAA" w:rsidRPr="00E7607E">
        <w:rPr>
          <w:rFonts w:cstheme="minorHAnsi"/>
        </w:rPr>
        <w:t xml:space="preserve"> </w:t>
      </w:r>
      <w:r w:rsidR="00AC5BAA" w:rsidRPr="00E7607E">
        <w:rPr>
          <w:rFonts w:cstheme="minorHAnsi"/>
          <w:i/>
        </w:rPr>
        <w:t>Economic Development Strategy</w:t>
      </w:r>
      <w:r w:rsidR="00E1203F" w:rsidRPr="00E7607E">
        <w:rPr>
          <w:rFonts w:cstheme="minorHAnsi"/>
        </w:rPr>
        <w:t xml:space="preserve">, </w:t>
      </w:r>
      <w:r w:rsidR="00617A0A" w:rsidRPr="00E7607E">
        <w:rPr>
          <w:rFonts w:cstheme="minorHAnsi"/>
        </w:rPr>
        <w:t xml:space="preserve">the local economy </w:t>
      </w:r>
      <w:r w:rsidR="00D844A7" w:rsidRPr="00E7607E">
        <w:rPr>
          <w:rFonts w:cstheme="minorHAnsi"/>
        </w:rPr>
        <w:t xml:space="preserve">will organically deliver for </w:t>
      </w:r>
      <w:r w:rsidR="00174D84" w:rsidRPr="00E7607E">
        <w:rPr>
          <w:rFonts w:cstheme="minorHAnsi"/>
        </w:rPr>
        <w:t>most</w:t>
      </w:r>
      <w:r w:rsidR="00D844A7" w:rsidRPr="00E7607E">
        <w:rPr>
          <w:rFonts w:cstheme="minorHAnsi"/>
        </w:rPr>
        <w:t xml:space="preserve"> people, but </w:t>
      </w:r>
      <w:r w:rsidR="004A5E7A" w:rsidRPr="00E7607E">
        <w:rPr>
          <w:rFonts w:cstheme="minorHAnsi"/>
        </w:rPr>
        <w:t>g</w:t>
      </w:r>
      <w:r w:rsidR="00CD0151" w:rsidRPr="00E7607E">
        <w:rPr>
          <w:rFonts w:cstheme="minorHAnsi"/>
        </w:rPr>
        <w:t>overnment has a role to play</w:t>
      </w:r>
      <w:r w:rsidR="00D2355D" w:rsidRPr="00E7607E">
        <w:rPr>
          <w:rFonts w:cstheme="minorHAnsi"/>
        </w:rPr>
        <w:t xml:space="preserve"> in intervening where the market </w:t>
      </w:r>
      <w:proofErr w:type="gramStart"/>
      <w:r w:rsidR="00D2355D" w:rsidRPr="00E7607E">
        <w:rPr>
          <w:rFonts w:cstheme="minorHAnsi"/>
        </w:rPr>
        <w:t>fails</w:t>
      </w:r>
      <w:proofErr w:type="gramEnd"/>
      <w:r w:rsidR="008060F9" w:rsidRPr="00E7607E">
        <w:rPr>
          <w:rFonts w:cstheme="minorHAnsi"/>
        </w:rPr>
        <w:t xml:space="preserve"> and </w:t>
      </w:r>
      <w:r w:rsidR="00201E29" w:rsidRPr="00E7607E">
        <w:rPr>
          <w:rFonts w:cstheme="minorHAnsi"/>
        </w:rPr>
        <w:t>some people are</w:t>
      </w:r>
      <w:r w:rsidR="0030249C" w:rsidRPr="00E7607E">
        <w:rPr>
          <w:rFonts w:cstheme="minorHAnsi"/>
        </w:rPr>
        <w:t xml:space="preserve"> left behind</w:t>
      </w:r>
      <w:r w:rsidR="00D2355D" w:rsidRPr="00E7607E">
        <w:rPr>
          <w:rFonts w:cstheme="minorHAnsi"/>
        </w:rPr>
        <w:t xml:space="preserve">. </w:t>
      </w:r>
      <w:r w:rsidR="00181CB7" w:rsidRPr="00E7607E">
        <w:rPr>
          <w:rFonts w:cstheme="minorHAnsi"/>
        </w:rPr>
        <w:t xml:space="preserve">Supporting equal opportunity in employment, </w:t>
      </w:r>
      <w:proofErr w:type="gramStart"/>
      <w:r w:rsidR="00181CB7" w:rsidRPr="00E7607E">
        <w:rPr>
          <w:rFonts w:cstheme="minorHAnsi"/>
        </w:rPr>
        <w:t>training</w:t>
      </w:r>
      <w:proofErr w:type="gramEnd"/>
      <w:r w:rsidR="00181CB7" w:rsidRPr="00E7607E">
        <w:rPr>
          <w:rFonts w:cstheme="minorHAnsi"/>
        </w:rPr>
        <w:t xml:space="preserve"> and digital inclusion</w:t>
      </w:r>
      <w:r w:rsidR="003E36A6" w:rsidRPr="00E7607E">
        <w:rPr>
          <w:rFonts w:cstheme="minorHAnsi"/>
        </w:rPr>
        <w:t xml:space="preserve"> for </w:t>
      </w:r>
      <w:r w:rsidR="00F03F9B" w:rsidRPr="00E7607E">
        <w:rPr>
          <w:rFonts w:cstheme="minorHAnsi"/>
        </w:rPr>
        <w:t>all our residents</w:t>
      </w:r>
      <w:r w:rsidR="00000610" w:rsidRPr="00E7607E">
        <w:rPr>
          <w:rFonts w:cstheme="minorHAnsi"/>
        </w:rPr>
        <w:t xml:space="preserve"> will drive labour force growth</w:t>
      </w:r>
      <w:r w:rsidR="00900B58" w:rsidRPr="00E7607E">
        <w:rPr>
          <w:rFonts w:cstheme="minorHAnsi"/>
        </w:rPr>
        <w:t>, economic opportunities</w:t>
      </w:r>
      <w:r w:rsidR="0058749E" w:rsidRPr="00E7607E">
        <w:rPr>
          <w:rFonts w:cstheme="minorHAnsi"/>
        </w:rPr>
        <w:t xml:space="preserve"> and </w:t>
      </w:r>
      <w:r w:rsidR="004B2448" w:rsidRPr="00E7607E">
        <w:rPr>
          <w:rFonts w:cstheme="minorHAnsi"/>
        </w:rPr>
        <w:t xml:space="preserve">community wellbeing. </w:t>
      </w:r>
      <w:r w:rsidR="004A5E7A" w:rsidRPr="00E7607E">
        <w:rPr>
          <w:rFonts w:cstheme="minorHAnsi"/>
        </w:rPr>
        <w:t>T</w:t>
      </w:r>
      <w:r w:rsidR="008F336F" w:rsidRPr="00E7607E">
        <w:rPr>
          <w:rFonts w:cstheme="minorHAnsi"/>
        </w:rPr>
        <w:t xml:space="preserve">here are many </w:t>
      </w:r>
      <w:r w:rsidR="00AC6298" w:rsidRPr="00E7607E">
        <w:rPr>
          <w:rFonts w:cstheme="minorHAnsi"/>
        </w:rPr>
        <w:t xml:space="preserve">government and non-government organisations involved in the delivery of </w:t>
      </w:r>
      <w:r w:rsidR="0003061C" w:rsidRPr="00E7607E">
        <w:rPr>
          <w:rFonts w:cstheme="minorHAnsi"/>
        </w:rPr>
        <w:t xml:space="preserve">employment, </w:t>
      </w:r>
      <w:proofErr w:type="gramStart"/>
      <w:r w:rsidR="0003061C" w:rsidRPr="00E7607E">
        <w:rPr>
          <w:rFonts w:cstheme="minorHAnsi"/>
        </w:rPr>
        <w:t>training</w:t>
      </w:r>
      <w:proofErr w:type="gramEnd"/>
      <w:r w:rsidR="0003061C" w:rsidRPr="00E7607E">
        <w:rPr>
          <w:rFonts w:cstheme="minorHAnsi"/>
        </w:rPr>
        <w:t xml:space="preserve"> and digital inclusion</w:t>
      </w:r>
      <w:r w:rsidR="00174A40" w:rsidRPr="00E7607E">
        <w:rPr>
          <w:rFonts w:cstheme="minorHAnsi"/>
        </w:rPr>
        <w:t xml:space="preserve">. As such, collaborative </w:t>
      </w:r>
      <w:r w:rsidR="00886F31" w:rsidRPr="00E7607E">
        <w:rPr>
          <w:rFonts w:cstheme="minorHAnsi"/>
        </w:rPr>
        <w:t xml:space="preserve">stakeholder </w:t>
      </w:r>
      <w:r w:rsidR="00174A40" w:rsidRPr="00E7607E">
        <w:rPr>
          <w:rFonts w:cstheme="minorHAnsi"/>
        </w:rPr>
        <w:t xml:space="preserve">efforts </w:t>
      </w:r>
      <w:r w:rsidR="00A936E2" w:rsidRPr="00E7607E">
        <w:rPr>
          <w:rFonts w:cstheme="minorHAnsi"/>
        </w:rPr>
        <w:t>are essential, with loca</w:t>
      </w:r>
      <w:r w:rsidR="00FB2E34" w:rsidRPr="00E7607E">
        <w:rPr>
          <w:rFonts w:cstheme="minorHAnsi"/>
        </w:rPr>
        <w:t xml:space="preserve">l government able to </w:t>
      </w:r>
      <w:r w:rsidR="00A66AD9" w:rsidRPr="00E7607E">
        <w:rPr>
          <w:rFonts w:cstheme="minorHAnsi"/>
        </w:rPr>
        <w:t>support in facilitating and coordinating local opportunities.</w:t>
      </w:r>
    </w:p>
    <w:p w14:paraId="09A0B07A" w14:textId="77777777" w:rsidR="00390657" w:rsidRPr="00E7607E" w:rsidRDefault="00390657" w:rsidP="003754DB">
      <w:pPr>
        <w:spacing w:after="0"/>
        <w:rPr>
          <w:rFonts w:cstheme="minorHAnsi"/>
        </w:rPr>
      </w:pPr>
    </w:p>
    <w:p w14:paraId="7160028A" w14:textId="28F9ED94" w:rsidR="4842B2F1" w:rsidRDefault="00D04A24" w:rsidP="4842B2F1">
      <w:pPr>
        <w:spacing w:after="0"/>
      </w:pPr>
      <w:r w:rsidRPr="4842B2F1">
        <w:t xml:space="preserve">Our Equal Opportunity delivery program will provide access to education, training and capacity-building opportunities and materials for community members, groups and organisations that </w:t>
      </w:r>
      <w:r w:rsidR="00012BE5" w:rsidRPr="4842B2F1">
        <w:t xml:space="preserve">contribute to positive </w:t>
      </w:r>
      <w:r w:rsidR="003E0990" w:rsidRPr="4842B2F1">
        <w:t>economic and social outcomes for our communities</w:t>
      </w:r>
      <w:r w:rsidRPr="4842B2F1">
        <w:t>.</w:t>
      </w:r>
      <w:r w:rsidR="0016018C" w:rsidRPr="4842B2F1">
        <w:t xml:space="preserve"> </w:t>
      </w:r>
      <w:r w:rsidR="008C414E" w:rsidRPr="4842B2F1">
        <w:t xml:space="preserve">Improved digital literacy and inclusion </w:t>
      </w:r>
      <w:r w:rsidR="00ED25D3" w:rsidRPr="4842B2F1">
        <w:t xml:space="preserve">will be fostered </w:t>
      </w:r>
      <w:r w:rsidR="00BD05D9" w:rsidRPr="4842B2F1">
        <w:t>by</w:t>
      </w:r>
      <w:r w:rsidR="008C414E" w:rsidRPr="4842B2F1">
        <w:t xml:space="preserve"> </w:t>
      </w:r>
      <w:r w:rsidR="005F10B8" w:rsidRPr="4842B2F1">
        <w:t>init</w:t>
      </w:r>
      <w:r w:rsidR="00804BAA" w:rsidRPr="4842B2F1">
        <w:t xml:space="preserve">iatives that </w:t>
      </w:r>
      <w:r w:rsidR="00A21B79" w:rsidRPr="4842B2F1">
        <w:t xml:space="preserve">counter digital exclusion and </w:t>
      </w:r>
      <w:r w:rsidR="008C414E" w:rsidRPr="4842B2F1">
        <w:t>facilitat</w:t>
      </w:r>
      <w:r w:rsidR="00804BAA" w:rsidRPr="4842B2F1">
        <w:t>e</w:t>
      </w:r>
      <w:r w:rsidR="008C414E" w:rsidRPr="4842B2F1">
        <w:t xml:space="preserve"> community</w:t>
      </w:r>
      <w:r w:rsidR="007071C7" w:rsidRPr="4842B2F1">
        <w:t xml:space="preserve"> </w:t>
      </w:r>
      <w:r w:rsidR="008C414E" w:rsidRPr="4842B2F1">
        <w:t>access to digital technology and equipment</w:t>
      </w:r>
      <w:r w:rsidR="00BD05D9" w:rsidRPr="4842B2F1">
        <w:t>,</w:t>
      </w:r>
      <w:r w:rsidR="008C414E" w:rsidRPr="4842B2F1">
        <w:t xml:space="preserve"> education, </w:t>
      </w:r>
      <w:proofErr w:type="gramStart"/>
      <w:r w:rsidR="008C414E" w:rsidRPr="4842B2F1">
        <w:t>training</w:t>
      </w:r>
      <w:proofErr w:type="gramEnd"/>
      <w:r w:rsidR="008C414E" w:rsidRPr="4842B2F1">
        <w:t xml:space="preserve"> and lifelong learning opportunities</w:t>
      </w:r>
      <w:r w:rsidR="00A21B79" w:rsidRPr="4842B2F1">
        <w:t>.</w:t>
      </w:r>
      <w:r w:rsidR="008C414E" w:rsidRPr="4842B2F1">
        <w:t xml:space="preserve"> </w:t>
      </w:r>
      <w:r w:rsidR="00A10B62" w:rsidRPr="4842B2F1">
        <w:lastRenderedPageBreak/>
        <w:t xml:space="preserve">CN </w:t>
      </w:r>
      <w:r w:rsidR="00A21B79" w:rsidRPr="4842B2F1">
        <w:t>will</w:t>
      </w:r>
      <w:r w:rsidR="00D42547" w:rsidRPr="4842B2F1">
        <w:t xml:space="preserve"> collaborate on workplace equity, diversity and inclusion policies and practices that are informed by community perspectives for continuous improvement.</w:t>
      </w:r>
      <w:r w:rsidR="007F60AE" w:rsidRPr="4842B2F1">
        <w:t xml:space="preserve"> </w:t>
      </w:r>
      <w:r w:rsidR="00A50E7C" w:rsidRPr="4842B2F1">
        <w:t xml:space="preserve">Partnerships and collaboration with </w:t>
      </w:r>
      <w:r w:rsidR="00F26DF6" w:rsidRPr="4842B2F1">
        <w:t xml:space="preserve">the local business sector through corporate social responsibility and social enterprise initiatives </w:t>
      </w:r>
      <w:r w:rsidR="00A50E7C" w:rsidRPr="4842B2F1">
        <w:t xml:space="preserve">will be a key component </w:t>
      </w:r>
      <w:r w:rsidR="006A3CB4" w:rsidRPr="4842B2F1">
        <w:t xml:space="preserve">in delivering improved </w:t>
      </w:r>
      <w:r w:rsidR="00A525C9" w:rsidRPr="4842B2F1">
        <w:t>opportunities for our communities.</w:t>
      </w:r>
      <w:r w:rsidR="00F92CC1">
        <w:t xml:space="preserve"> </w:t>
      </w:r>
      <w:r w:rsidR="4842B2F1" w:rsidRPr="4842B2F1">
        <w:t>The Local Social Strategy will also help inform and support CN’s internal Equal Opportunity goals.</w:t>
      </w:r>
    </w:p>
    <w:p w14:paraId="4807B3E2" w14:textId="77777777" w:rsidR="0094083C" w:rsidRPr="00E7607E" w:rsidRDefault="0094083C" w:rsidP="003754DB">
      <w:pPr>
        <w:spacing w:after="0"/>
        <w:rPr>
          <w:rFonts w:cstheme="minorHAnsi"/>
        </w:rPr>
      </w:pPr>
    </w:p>
    <w:p w14:paraId="547D560F" w14:textId="51223ABB" w:rsidR="0094083C" w:rsidRPr="00E7607E" w:rsidRDefault="0094083C" w:rsidP="003754DB">
      <w:pPr>
        <w:spacing w:after="0"/>
        <w:rPr>
          <w:rFonts w:cstheme="minorHAnsi"/>
        </w:rPr>
      </w:pPr>
      <w:r w:rsidRPr="00E7607E">
        <w:rPr>
          <w:rFonts w:cstheme="minorHAnsi"/>
          <w:b/>
        </w:rPr>
        <w:t>Welcoming City</w:t>
      </w:r>
    </w:p>
    <w:p w14:paraId="53F15A48" w14:textId="77777777" w:rsidR="0094083C" w:rsidRPr="00E7607E" w:rsidRDefault="0094083C" w:rsidP="00FD0393">
      <w:pPr>
        <w:spacing w:before="120" w:after="120"/>
        <w:rPr>
          <w:rFonts w:cstheme="minorHAnsi"/>
        </w:rPr>
      </w:pPr>
      <w:r w:rsidRPr="00E7607E">
        <w:rPr>
          <w:rFonts w:cstheme="minorHAnsi"/>
        </w:rPr>
        <w:t>Objective 2.3</w:t>
      </w:r>
    </w:p>
    <w:p w14:paraId="01B6F5EC" w14:textId="372FB5D2" w:rsidR="00C74077" w:rsidRPr="00E7607E" w:rsidRDefault="007972DE" w:rsidP="00FD0393">
      <w:pPr>
        <w:spacing w:before="120" w:after="120"/>
        <w:rPr>
          <w:rFonts w:cstheme="minorHAnsi"/>
        </w:rPr>
      </w:pPr>
      <w:r w:rsidRPr="00E7607E">
        <w:rPr>
          <w:rFonts w:cstheme="minorHAnsi"/>
        </w:rPr>
        <w:t xml:space="preserve">Local government, in partnership with local community agencies and businesses, </w:t>
      </w:r>
      <w:r w:rsidR="003D5568" w:rsidRPr="00E7607E">
        <w:rPr>
          <w:rFonts w:cstheme="minorHAnsi"/>
        </w:rPr>
        <w:t xml:space="preserve">is </w:t>
      </w:r>
      <w:r w:rsidR="003D5496" w:rsidRPr="00E7607E">
        <w:rPr>
          <w:rFonts w:cstheme="minorHAnsi"/>
        </w:rPr>
        <w:t xml:space="preserve">well </w:t>
      </w:r>
      <w:r w:rsidRPr="00E7607E">
        <w:rPr>
          <w:rFonts w:cstheme="minorHAnsi"/>
        </w:rPr>
        <w:t>placed to understand the complexity and nuances within</w:t>
      </w:r>
      <w:r w:rsidR="00B314DB" w:rsidRPr="00E7607E">
        <w:rPr>
          <w:rFonts w:cstheme="minorHAnsi"/>
        </w:rPr>
        <w:t xml:space="preserve"> and between</w:t>
      </w:r>
      <w:r w:rsidRPr="00E7607E">
        <w:rPr>
          <w:rFonts w:cstheme="minorHAnsi"/>
        </w:rPr>
        <w:t xml:space="preserve"> </w:t>
      </w:r>
      <w:r w:rsidR="003D5568" w:rsidRPr="00E7607E">
        <w:rPr>
          <w:rFonts w:cstheme="minorHAnsi"/>
        </w:rPr>
        <w:t xml:space="preserve">its </w:t>
      </w:r>
      <w:r w:rsidRPr="00E7607E">
        <w:rPr>
          <w:rFonts w:cstheme="minorHAnsi"/>
        </w:rPr>
        <w:t xml:space="preserve">communities. </w:t>
      </w:r>
      <w:r w:rsidR="006D6CA8" w:rsidRPr="00E7607E">
        <w:rPr>
          <w:rFonts w:cstheme="minorHAnsi"/>
        </w:rPr>
        <w:t>In understanding these</w:t>
      </w:r>
      <w:r w:rsidR="007B2B2F" w:rsidRPr="00E7607E">
        <w:rPr>
          <w:rFonts w:cstheme="minorHAnsi"/>
        </w:rPr>
        <w:t xml:space="preserve"> </w:t>
      </w:r>
      <w:r w:rsidR="00F72AF7" w:rsidRPr="00E7607E">
        <w:rPr>
          <w:rFonts w:cstheme="minorHAnsi"/>
        </w:rPr>
        <w:t xml:space="preserve">complex </w:t>
      </w:r>
      <w:r w:rsidR="007B2B2F" w:rsidRPr="00E7607E">
        <w:rPr>
          <w:rFonts w:cstheme="minorHAnsi"/>
        </w:rPr>
        <w:t>realities</w:t>
      </w:r>
      <w:r w:rsidR="00233B0D" w:rsidRPr="00E7607E">
        <w:rPr>
          <w:rFonts w:cstheme="minorHAnsi"/>
        </w:rPr>
        <w:t xml:space="preserve">, </w:t>
      </w:r>
      <w:r w:rsidR="008C7004" w:rsidRPr="00E7607E">
        <w:rPr>
          <w:rFonts w:cstheme="minorHAnsi"/>
        </w:rPr>
        <w:t>we can c</w:t>
      </w:r>
      <w:r w:rsidR="00864D14" w:rsidRPr="00E7607E">
        <w:rPr>
          <w:rFonts w:cstheme="minorHAnsi"/>
        </w:rPr>
        <w:t>reat</w:t>
      </w:r>
      <w:r w:rsidR="008C7004" w:rsidRPr="00E7607E">
        <w:rPr>
          <w:rFonts w:cstheme="minorHAnsi"/>
        </w:rPr>
        <w:t>e</w:t>
      </w:r>
      <w:r w:rsidR="009F3B09" w:rsidRPr="00E7607E">
        <w:rPr>
          <w:rFonts w:cstheme="minorHAnsi"/>
        </w:rPr>
        <w:t xml:space="preserve"> communities </w:t>
      </w:r>
      <w:r w:rsidR="00864D14" w:rsidRPr="00E7607E">
        <w:rPr>
          <w:rFonts w:cstheme="minorHAnsi"/>
        </w:rPr>
        <w:t>where everyone can belong</w:t>
      </w:r>
      <w:r w:rsidR="006B3F00" w:rsidRPr="00E7607E">
        <w:rPr>
          <w:rFonts w:cstheme="minorHAnsi"/>
        </w:rPr>
        <w:t>, access opportunities,</w:t>
      </w:r>
      <w:r w:rsidR="00864D14" w:rsidRPr="00E7607E">
        <w:rPr>
          <w:rFonts w:cstheme="minorHAnsi"/>
        </w:rPr>
        <w:t xml:space="preserve"> and participate </w:t>
      </w:r>
      <w:r w:rsidR="000D0DDD" w:rsidRPr="00E7607E">
        <w:rPr>
          <w:rFonts w:cstheme="minorHAnsi"/>
        </w:rPr>
        <w:t xml:space="preserve">in social, cultural, </w:t>
      </w:r>
      <w:proofErr w:type="gramStart"/>
      <w:r w:rsidR="000D0DDD" w:rsidRPr="00E7607E">
        <w:rPr>
          <w:rFonts w:cstheme="minorHAnsi"/>
        </w:rPr>
        <w:t>economic</w:t>
      </w:r>
      <w:proofErr w:type="gramEnd"/>
      <w:r w:rsidR="003B4D17" w:rsidRPr="00E7607E">
        <w:rPr>
          <w:rFonts w:cstheme="minorHAnsi"/>
        </w:rPr>
        <w:t xml:space="preserve"> and civic life</w:t>
      </w:r>
      <w:r w:rsidR="00C74077" w:rsidRPr="00E7607E">
        <w:rPr>
          <w:rFonts w:cstheme="minorHAnsi"/>
        </w:rPr>
        <w:t xml:space="preserve">. </w:t>
      </w:r>
      <w:r w:rsidR="002C79F6" w:rsidRPr="00E7607E">
        <w:rPr>
          <w:rFonts w:cstheme="minorHAnsi"/>
        </w:rPr>
        <w:t xml:space="preserve">By being a welcoming and inclusive city for all people, </w:t>
      </w:r>
      <w:r w:rsidR="00C92645" w:rsidRPr="00E7607E">
        <w:rPr>
          <w:rFonts w:cstheme="minorHAnsi"/>
        </w:rPr>
        <w:t>including newcomers</w:t>
      </w:r>
      <w:r w:rsidR="00A813C9" w:rsidRPr="00E7607E">
        <w:rPr>
          <w:rFonts w:cstheme="minorHAnsi"/>
        </w:rPr>
        <w:t>,</w:t>
      </w:r>
      <w:r w:rsidR="00C92645" w:rsidRPr="00E7607E">
        <w:rPr>
          <w:rFonts w:cstheme="minorHAnsi"/>
        </w:rPr>
        <w:t xml:space="preserve"> </w:t>
      </w:r>
      <w:r w:rsidR="002C79F6" w:rsidRPr="00E7607E">
        <w:rPr>
          <w:rFonts w:cstheme="minorHAnsi"/>
        </w:rPr>
        <w:t>we</w:t>
      </w:r>
      <w:r w:rsidR="00EC6ED0" w:rsidRPr="00E7607E">
        <w:rPr>
          <w:rFonts w:cstheme="minorHAnsi"/>
        </w:rPr>
        <w:t xml:space="preserve"> can leverage </w:t>
      </w:r>
      <w:r w:rsidR="005B7BEA" w:rsidRPr="00E7607E">
        <w:rPr>
          <w:rFonts w:cstheme="minorHAnsi"/>
        </w:rPr>
        <w:t>the social and economic ideas an</w:t>
      </w:r>
      <w:r w:rsidR="006C7B01" w:rsidRPr="00E7607E">
        <w:rPr>
          <w:rFonts w:cstheme="minorHAnsi"/>
        </w:rPr>
        <w:t xml:space="preserve">d innovation </w:t>
      </w:r>
      <w:r w:rsidR="00E46C6E" w:rsidRPr="00E7607E">
        <w:rPr>
          <w:rFonts w:cstheme="minorHAnsi"/>
        </w:rPr>
        <w:t>that are fostered</w:t>
      </w:r>
      <w:r w:rsidR="0077205E" w:rsidRPr="00E7607E">
        <w:rPr>
          <w:rFonts w:cstheme="minorHAnsi"/>
        </w:rPr>
        <w:t xml:space="preserve"> by </w:t>
      </w:r>
      <w:r w:rsidR="001340C4" w:rsidRPr="00E7607E">
        <w:rPr>
          <w:rFonts w:cstheme="minorHAnsi"/>
        </w:rPr>
        <w:t xml:space="preserve">diverse </w:t>
      </w:r>
      <w:r w:rsidR="0077205E" w:rsidRPr="00E7607E">
        <w:rPr>
          <w:rFonts w:cstheme="minorHAnsi"/>
        </w:rPr>
        <w:t>community member</w:t>
      </w:r>
      <w:r w:rsidR="001340C4" w:rsidRPr="00E7607E">
        <w:rPr>
          <w:rFonts w:cstheme="minorHAnsi"/>
        </w:rPr>
        <w:t>s</w:t>
      </w:r>
      <w:r w:rsidR="0077205E" w:rsidRPr="00E7607E">
        <w:rPr>
          <w:rFonts w:cstheme="minorHAnsi"/>
        </w:rPr>
        <w:t xml:space="preserve"> who feel supported, </w:t>
      </w:r>
      <w:proofErr w:type="gramStart"/>
      <w:r w:rsidR="0077205E" w:rsidRPr="00E7607E">
        <w:rPr>
          <w:rFonts w:cstheme="minorHAnsi"/>
        </w:rPr>
        <w:t>resourced</w:t>
      </w:r>
      <w:proofErr w:type="gramEnd"/>
      <w:r w:rsidR="0077205E" w:rsidRPr="00E7607E">
        <w:rPr>
          <w:rFonts w:cstheme="minorHAnsi"/>
        </w:rPr>
        <w:t xml:space="preserve"> and </w:t>
      </w:r>
      <w:r w:rsidR="00E44536" w:rsidRPr="00E7607E">
        <w:rPr>
          <w:rFonts w:cstheme="minorHAnsi"/>
        </w:rPr>
        <w:t>encouraged</w:t>
      </w:r>
      <w:r w:rsidR="00060115" w:rsidRPr="00E7607E">
        <w:rPr>
          <w:rFonts w:cstheme="minorHAnsi"/>
        </w:rPr>
        <w:t>.</w:t>
      </w:r>
    </w:p>
    <w:p w14:paraId="149B89A7" w14:textId="38152A92" w:rsidR="002E7CE7" w:rsidRPr="00DC4977" w:rsidRDefault="3DAC9BAA" w:rsidP="00B51AA7">
      <w:pPr>
        <w:spacing w:before="240" w:after="0"/>
      </w:pPr>
      <w:r w:rsidRPr="51A6B2E9">
        <w:t>The Welcome City</w:t>
      </w:r>
      <w:r w:rsidR="00B93271" w:rsidRPr="51A6B2E9">
        <w:t xml:space="preserve"> delivery program seeks to celebrat</w:t>
      </w:r>
      <w:r w:rsidR="00383FAF" w:rsidRPr="51A6B2E9">
        <w:t>e diversity</w:t>
      </w:r>
      <w:r w:rsidR="003C6919" w:rsidRPr="51A6B2E9">
        <w:t xml:space="preserve"> and create a sense of belonging and welcome in our communities</w:t>
      </w:r>
      <w:r w:rsidR="00024266" w:rsidRPr="51A6B2E9">
        <w:t xml:space="preserve">. </w:t>
      </w:r>
      <w:r w:rsidR="005A0AC7" w:rsidRPr="51A6B2E9">
        <w:t>Projects</w:t>
      </w:r>
      <w:r w:rsidR="004D4F9F" w:rsidRPr="51A6B2E9">
        <w:t xml:space="preserve">, </w:t>
      </w:r>
      <w:proofErr w:type="gramStart"/>
      <w:r w:rsidR="004D4F9F" w:rsidRPr="51A6B2E9">
        <w:t>events</w:t>
      </w:r>
      <w:proofErr w:type="gramEnd"/>
      <w:r w:rsidR="005A0AC7" w:rsidRPr="51A6B2E9">
        <w:t xml:space="preserve"> and initiatives </w:t>
      </w:r>
      <w:r w:rsidR="00724CFF" w:rsidRPr="51A6B2E9">
        <w:t xml:space="preserve">will </w:t>
      </w:r>
      <w:r w:rsidR="00945A77" w:rsidRPr="51A6B2E9">
        <w:t xml:space="preserve">aim </w:t>
      </w:r>
      <w:r w:rsidR="00AF0FC0" w:rsidRPr="51A6B2E9">
        <w:t>to</w:t>
      </w:r>
      <w:r w:rsidR="005A0AC7" w:rsidRPr="51A6B2E9">
        <w:t xml:space="preserve"> </w:t>
      </w:r>
      <w:r w:rsidR="002434DD" w:rsidRPr="51A6B2E9">
        <w:t>strengthen a sense of belonging among residents and workers</w:t>
      </w:r>
      <w:r w:rsidR="00D4655D" w:rsidRPr="51A6B2E9">
        <w:t>. These will focus</w:t>
      </w:r>
      <w:r w:rsidR="00945A77" w:rsidRPr="51A6B2E9">
        <w:t xml:space="preserve"> </w:t>
      </w:r>
      <w:r w:rsidR="00CA4751" w:rsidRPr="51A6B2E9">
        <w:t>particularly</w:t>
      </w:r>
      <w:r w:rsidR="00D4655D" w:rsidRPr="51A6B2E9">
        <w:t xml:space="preserve"> on</w:t>
      </w:r>
      <w:r w:rsidR="00CA4751" w:rsidRPr="51A6B2E9">
        <w:t xml:space="preserve"> </w:t>
      </w:r>
      <w:r w:rsidR="009B7C84" w:rsidRPr="51A6B2E9">
        <w:t>new</w:t>
      </w:r>
      <w:r w:rsidR="00D03A79" w:rsidRPr="51A6B2E9">
        <w:t xml:space="preserve"> arrivals</w:t>
      </w:r>
      <w:r w:rsidR="007B509F" w:rsidRPr="51A6B2E9">
        <w:t xml:space="preserve">, </w:t>
      </w:r>
      <w:r w:rsidR="00D4655D" w:rsidRPr="51A6B2E9">
        <w:t xml:space="preserve">international </w:t>
      </w:r>
      <w:proofErr w:type="gramStart"/>
      <w:r w:rsidR="00D4655D" w:rsidRPr="51A6B2E9">
        <w:t>students</w:t>
      </w:r>
      <w:proofErr w:type="gramEnd"/>
      <w:r w:rsidR="00D4655D" w:rsidRPr="51A6B2E9">
        <w:t xml:space="preserve"> and </w:t>
      </w:r>
      <w:r w:rsidR="005F1020" w:rsidRPr="51A6B2E9">
        <w:t xml:space="preserve">people from </w:t>
      </w:r>
      <w:r w:rsidR="00D4655D" w:rsidRPr="006A638B">
        <w:t>CALD</w:t>
      </w:r>
      <w:r w:rsidR="005F1020" w:rsidRPr="51A6B2E9">
        <w:t xml:space="preserve"> backgrounds</w:t>
      </w:r>
      <w:r w:rsidR="00945A77" w:rsidRPr="51A6B2E9">
        <w:t>,</w:t>
      </w:r>
      <w:r w:rsidR="005F1020" w:rsidRPr="51A6B2E9">
        <w:t xml:space="preserve"> </w:t>
      </w:r>
      <w:r w:rsidR="00AF40E3" w:rsidRPr="51A6B2E9">
        <w:t xml:space="preserve">but will </w:t>
      </w:r>
      <w:r w:rsidR="008D5B37" w:rsidRPr="51A6B2E9">
        <w:t>recognise all divers</w:t>
      </w:r>
      <w:r w:rsidR="00492419" w:rsidRPr="51A6B2E9">
        <w:t>e</w:t>
      </w:r>
      <w:r w:rsidR="008D5B37" w:rsidRPr="51A6B2E9">
        <w:t xml:space="preserve"> communities in Newcastle</w:t>
      </w:r>
      <w:r w:rsidR="002E0F19" w:rsidRPr="51A6B2E9">
        <w:t>.</w:t>
      </w:r>
      <w:r w:rsidR="00184949" w:rsidRPr="51A6B2E9">
        <w:t xml:space="preserve"> </w:t>
      </w:r>
    </w:p>
    <w:p w14:paraId="77E19132" w14:textId="23273388" w:rsidR="002E7CE7" w:rsidRDefault="31BF6961" w:rsidP="00B51AA7">
      <w:pPr>
        <w:spacing w:before="240" w:after="0"/>
      </w:pPr>
      <w:r w:rsidRPr="51A6B2E9">
        <w:t>T</w:t>
      </w:r>
      <w:r w:rsidR="00CF4A7D" w:rsidRPr="51A6B2E9">
        <w:t xml:space="preserve">his delivery program </w:t>
      </w:r>
      <w:r w:rsidR="7D08E8FD" w:rsidRPr="51A6B2E9">
        <w:t>supports</w:t>
      </w:r>
      <w:r w:rsidR="004C5E19" w:rsidRPr="51A6B2E9">
        <w:t xml:space="preserve"> CN </w:t>
      </w:r>
      <w:r w:rsidR="00DD1C41">
        <w:t>development of</w:t>
      </w:r>
      <w:r w:rsidR="7D08E8FD" w:rsidRPr="51A6B2E9">
        <w:t xml:space="preserve"> </w:t>
      </w:r>
      <w:r w:rsidR="004C5E19" w:rsidRPr="51A6B2E9">
        <w:t xml:space="preserve">external and internal communications </w:t>
      </w:r>
      <w:r w:rsidR="00F10244">
        <w:t xml:space="preserve">that </w:t>
      </w:r>
      <w:r w:rsidR="7D08E8FD" w:rsidRPr="51A6B2E9">
        <w:t xml:space="preserve">celebrates and reflects our diverse </w:t>
      </w:r>
      <w:r w:rsidR="004C5E19" w:rsidRPr="51A6B2E9">
        <w:t>communities</w:t>
      </w:r>
      <w:r w:rsidR="00F10244">
        <w:t>,</w:t>
      </w:r>
      <w:r w:rsidR="004C5E19" w:rsidRPr="51A6B2E9">
        <w:t xml:space="preserve"> so that people see themselves represented and included.</w:t>
      </w:r>
    </w:p>
    <w:p w14:paraId="5AA56F70" w14:textId="77777777" w:rsidR="000C07ED" w:rsidRPr="00DC4977" w:rsidRDefault="000C07ED" w:rsidP="003754DB">
      <w:pPr>
        <w:spacing w:after="0"/>
      </w:pPr>
    </w:p>
    <w:p w14:paraId="57760DC7" w14:textId="21EC1E8F" w:rsidR="00023458" w:rsidRPr="00E7607E" w:rsidRDefault="009336B5" w:rsidP="003754DB">
      <w:pPr>
        <w:spacing w:after="0"/>
        <w:rPr>
          <w:rFonts w:cstheme="minorHAnsi"/>
          <w:b/>
        </w:rPr>
      </w:pPr>
      <w:r w:rsidRPr="00E7607E">
        <w:rPr>
          <w:rFonts w:cstheme="minorHAnsi"/>
          <w:b/>
        </w:rPr>
        <w:t>Respectful Communities</w:t>
      </w:r>
    </w:p>
    <w:p w14:paraId="7E365BCE" w14:textId="7E518140" w:rsidR="009336B5" w:rsidRPr="00E7607E" w:rsidRDefault="009336B5" w:rsidP="00FD0393">
      <w:pPr>
        <w:spacing w:before="120" w:after="120"/>
        <w:rPr>
          <w:rFonts w:cstheme="minorHAnsi"/>
        </w:rPr>
      </w:pPr>
      <w:r w:rsidRPr="00E7607E">
        <w:rPr>
          <w:rFonts w:cstheme="minorHAnsi"/>
        </w:rPr>
        <w:t>Objective 2.4</w:t>
      </w:r>
    </w:p>
    <w:p w14:paraId="6717CAF4" w14:textId="7109FAF3" w:rsidR="009336B5" w:rsidRPr="00E7607E" w:rsidRDefault="002B5CA6" w:rsidP="00FD0393">
      <w:pPr>
        <w:spacing w:before="120" w:after="120"/>
        <w:rPr>
          <w:rFonts w:cstheme="minorHAnsi"/>
        </w:rPr>
      </w:pPr>
      <w:r w:rsidRPr="00E7607E">
        <w:rPr>
          <w:rFonts w:cstheme="minorHAnsi"/>
        </w:rPr>
        <w:t xml:space="preserve">People who experience discrimination </w:t>
      </w:r>
      <w:r w:rsidR="003257F1" w:rsidRPr="00E7607E">
        <w:rPr>
          <w:rFonts w:cstheme="minorHAnsi"/>
        </w:rPr>
        <w:t xml:space="preserve">can suffer from significant </w:t>
      </w:r>
      <w:r w:rsidR="00637433" w:rsidRPr="00E7607E">
        <w:rPr>
          <w:rFonts w:cstheme="minorHAnsi"/>
        </w:rPr>
        <w:t>stress</w:t>
      </w:r>
      <w:r w:rsidR="00CF4A7D" w:rsidRPr="00E7607E">
        <w:rPr>
          <w:rFonts w:cstheme="minorHAnsi"/>
        </w:rPr>
        <w:t>-</w:t>
      </w:r>
      <w:r w:rsidR="00637433" w:rsidRPr="00E7607E">
        <w:rPr>
          <w:rFonts w:cstheme="minorHAnsi"/>
        </w:rPr>
        <w:t>related mental health issues such as anxiety and dep</w:t>
      </w:r>
      <w:r w:rsidR="00071F8A" w:rsidRPr="00E7607E">
        <w:rPr>
          <w:rFonts w:cstheme="minorHAnsi"/>
        </w:rPr>
        <w:t xml:space="preserve">ression, which in turn </w:t>
      </w:r>
      <w:r w:rsidR="001270C3" w:rsidRPr="00E7607E">
        <w:rPr>
          <w:rFonts w:cstheme="minorHAnsi"/>
        </w:rPr>
        <w:t xml:space="preserve">impact relationships, </w:t>
      </w:r>
      <w:proofErr w:type="gramStart"/>
      <w:r w:rsidR="001270C3" w:rsidRPr="00E7607E">
        <w:rPr>
          <w:rFonts w:cstheme="minorHAnsi"/>
        </w:rPr>
        <w:t>employment</w:t>
      </w:r>
      <w:proofErr w:type="gramEnd"/>
      <w:r w:rsidR="001270C3" w:rsidRPr="00E7607E">
        <w:rPr>
          <w:rFonts w:cstheme="minorHAnsi"/>
        </w:rPr>
        <w:t xml:space="preserve"> and overall health</w:t>
      </w:r>
      <w:r w:rsidR="009F33B2" w:rsidRPr="00E7607E">
        <w:rPr>
          <w:rStyle w:val="EndnoteReference"/>
          <w:rFonts w:cstheme="minorHAnsi"/>
        </w:rPr>
        <w:endnoteReference w:id="16"/>
      </w:r>
      <w:r w:rsidR="001270C3" w:rsidRPr="00E7607E">
        <w:rPr>
          <w:rFonts w:cstheme="minorHAnsi"/>
        </w:rPr>
        <w:t xml:space="preserve">. </w:t>
      </w:r>
      <w:r w:rsidR="007B13A8" w:rsidRPr="00E7607E">
        <w:rPr>
          <w:rFonts w:cstheme="minorHAnsi"/>
        </w:rPr>
        <w:t>It is in everyone</w:t>
      </w:r>
      <w:r w:rsidR="00CF4A7D" w:rsidRPr="00E7607E">
        <w:rPr>
          <w:rFonts w:cstheme="minorHAnsi"/>
        </w:rPr>
        <w:t>’</w:t>
      </w:r>
      <w:r w:rsidR="007B13A8" w:rsidRPr="00E7607E">
        <w:rPr>
          <w:rFonts w:cstheme="minorHAnsi"/>
        </w:rPr>
        <w:t>s interest to combat discrimination</w:t>
      </w:r>
      <w:r w:rsidR="004B1A90" w:rsidRPr="00E7607E">
        <w:rPr>
          <w:rFonts w:cstheme="minorHAnsi"/>
        </w:rPr>
        <w:t xml:space="preserve"> and</w:t>
      </w:r>
      <w:r w:rsidR="00092EFB" w:rsidRPr="00E7607E">
        <w:rPr>
          <w:rFonts w:cstheme="minorHAnsi"/>
        </w:rPr>
        <w:t xml:space="preserve"> support social inclusion</w:t>
      </w:r>
      <w:r w:rsidR="002A0AC1" w:rsidRPr="00E7607E">
        <w:rPr>
          <w:rFonts w:cstheme="minorHAnsi"/>
        </w:rPr>
        <w:t xml:space="preserve">. </w:t>
      </w:r>
      <w:r w:rsidR="00073D28" w:rsidRPr="00E7607E">
        <w:rPr>
          <w:rFonts w:cstheme="minorHAnsi"/>
        </w:rPr>
        <w:t>T</w:t>
      </w:r>
      <w:r w:rsidR="00CD5AA3" w:rsidRPr="00E7607E">
        <w:rPr>
          <w:rFonts w:cstheme="minorHAnsi"/>
        </w:rPr>
        <w:t xml:space="preserve">hrough the Australian Human Rights Commission and NSW Anti-Discrimination Board, </w:t>
      </w:r>
      <w:r w:rsidR="0034463C">
        <w:rPr>
          <w:rFonts w:cstheme="minorHAnsi"/>
        </w:rPr>
        <w:t xml:space="preserve">the </w:t>
      </w:r>
      <w:r w:rsidR="00A91463">
        <w:rPr>
          <w:rFonts w:cstheme="minorHAnsi"/>
        </w:rPr>
        <w:t>F</w:t>
      </w:r>
      <w:r w:rsidR="00073D28" w:rsidRPr="00E7607E">
        <w:rPr>
          <w:rFonts w:cstheme="minorHAnsi"/>
        </w:rPr>
        <w:t xml:space="preserve">ederal and </w:t>
      </w:r>
      <w:r w:rsidR="0034463C">
        <w:rPr>
          <w:rFonts w:cstheme="minorHAnsi"/>
        </w:rPr>
        <w:t>S</w:t>
      </w:r>
      <w:r w:rsidR="00073D28" w:rsidRPr="00E7607E">
        <w:rPr>
          <w:rFonts w:cstheme="minorHAnsi"/>
        </w:rPr>
        <w:t xml:space="preserve">tate </w:t>
      </w:r>
      <w:r w:rsidR="00A91463">
        <w:rPr>
          <w:rFonts w:cstheme="minorHAnsi"/>
        </w:rPr>
        <w:t>G</w:t>
      </w:r>
      <w:r w:rsidR="00073D28" w:rsidRPr="00E7607E">
        <w:rPr>
          <w:rFonts w:cstheme="minorHAnsi"/>
        </w:rPr>
        <w:t xml:space="preserve">overnments </w:t>
      </w:r>
      <w:r w:rsidR="00CD5AA3" w:rsidRPr="00E7607E">
        <w:rPr>
          <w:rFonts w:cstheme="minorHAnsi"/>
        </w:rPr>
        <w:t xml:space="preserve">manage Commonwealth and NSW anti-discrimination </w:t>
      </w:r>
      <w:r w:rsidR="003679AB" w:rsidRPr="00E7607E">
        <w:rPr>
          <w:rFonts w:cstheme="minorHAnsi"/>
        </w:rPr>
        <w:t>laws and com</w:t>
      </w:r>
      <w:r w:rsidR="00927BBE" w:rsidRPr="00E7607E">
        <w:rPr>
          <w:rFonts w:cstheme="minorHAnsi"/>
        </w:rPr>
        <w:t>pliance.</w:t>
      </w:r>
      <w:r w:rsidR="00847FE1" w:rsidRPr="00E7607E">
        <w:rPr>
          <w:rFonts w:cstheme="minorHAnsi"/>
        </w:rPr>
        <w:t xml:space="preserve"> However, </w:t>
      </w:r>
      <w:r w:rsidR="003245D7" w:rsidRPr="00E7607E">
        <w:rPr>
          <w:rFonts w:cstheme="minorHAnsi"/>
        </w:rPr>
        <w:t>local government also has a role to play in taking all reasonable steps to prevent unl</w:t>
      </w:r>
      <w:r w:rsidR="00311A5C" w:rsidRPr="00E7607E">
        <w:rPr>
          <w:rFonts w:cstheme="minorHAnsi"/>
        </w:rPr>
        <w:t>awful harassment, discrimination, vilification an</w:t>
      </w:r>
      <w:r w:rsidR="00A57324" w:rsidRPr="00E7607E">
        <w:rPr>
          <w:rFonts w:cstheme="minorHAnsi"/>
        </w:rPr>
        <w:t xml:space="preserve">d/or associated </w:t>
      </w:r>
      <w:r w:rsidR="00E02462" w:rsidRPr="00E7607E">
        <w:rPr>
          <w:rFonts w:cstheme="minorHAnsi"/>
        </w:rPr>
        <w:t>victimisation</w:t>
      </w:r>
      <w:r w:rsidR="00FE3084" w:rsidRPr="00E7607E">
        <w:rPr>
          <w:rFonts w:cstheme="minorHAnsi"/>
        </w:rPr>
        <w:t xml:space="preserve"> </w:t>
      </w:r>
      <w:r w:rsidR="00073D28" w:rsidRPr="00E7607E">
        <w:rPr>
          <w:rFonts w:cstheme="minorHAnsi"/>
        </w:rPr>
        <w:t xml:space="preserve">of </w:t>
      </w:r>
      <w:r w:rsidR="00B3042D" w:rsidRPr="00E7607E">
        <w:rPr>
          <w:rFonts w:cstheme="minorHAnsi"/>
        </w:rPr>
        <w:t xml:space="preserve">staff, </w:t>
      </w:r>
      <w:proofErr w:type="gramStart"/>
      <w:r w:rsidR="00B3042D" w:rsidRPr="00E7607E">
        <w:rPr>
          <w:rFonts w:cstheme="minorHAnsi"/>
        </w:rPr>
        <w:t>councillors</w:t>
      </w:r>
      <w:proofErr w:type="gramEnd"/>
      <w:r w:rsidR="00B3042D" w:rsidRPr="00E7607E">
        <w:rPr>
          <w:rFonts w:cstheme="minorHAnsi"/>
        </w:rPr>
        <w:t xml:space="preserve"> and </w:t>
      </w:r>
      <w:r w:rsidR="006F09E3" w:rsidRPr="00E7607E">
        <w:rPr>
          <w:rFonts w:cstheme="minorHAnsi"/>
        </w:rPr>
        <w:t>members of the public</w:t>
      </w:r>
      <w:r w:rsidR="00EF64D0" w:rsidRPr="00E7607E">
        <w:rPr>
          <w:rFonts w:cstheme="minorHAnsi"/>
        </w:rPr>
        <w:t>.</w:t>
      </w:r>
    </w:p>
    <w:p w14:paraId="07B41A1A" w14:textId="11D4F407" w:rsidR="00067082" w:rsidRPr="00E7607E" w:rsidRDefault="00D27872" w:rsidP="00B51AA7">
      <w:pPr>
        <w:spacing w:before="240" w:after="0"/>
        <w:rPr>
          <w:rFonts w:cstheme="minorHAnsi"/>
        </w:rPr>
      </w:pPr>
      <w:r w:rsidRPr="00E7607E">
        <w:rPr>
          <w:rFonts w:cstheme="minorHAnsi"/>
        </w:rPr>
        <w:t xml:space="preserve">Under the Respectful Communities delivery program, projects and </w:t>
      </w:r>
      <w:r w:rsidR="00D31C9A" w:rsidRPr="00E7607E">
        <w:rPr>
          <w:rFonts w:cstheme="minorHAnsi"/>
        </w:rPr>
        <w:t xml:space="preserve">initiatives that </w:t>
      </w:r>
      <w:r w:rsidR="009709B1" w:rsidRPr="00E7607E">
        <w:rPr>
          <w:rFonts w:cstheme="minorHAnsi"/>
        </w:rPr>
        <w:t>address stigma, prejudice and discrimination experienced by people in Newcastl</w:t>
      </w:r>
      <w:r w:rsidR="00655FC3" w:rsidRPr="00E7607E">
        <w:rPr>
          <w:rFonts w:cstheme="minorHAnsi"/>
        </w:rPr>
        <w:t>e</w:t>
      </w:r>
      <w:r w:rsidR="009C65F1" w:rsidRPr="00E7607E">
        <w:rPr>
          <w:rFonts w:cstheme="minorHAnsi"/>
        </w:rPr>
        <w:t xml:space="preserve"> will </w:t>
      </w:r>
      <w:r w:rsidR="007320A2" w:rsidRPr="00E7607E">
        <w:rPr>
          <w:rFonts w:cstheme="minorHAnsi"/>
        </w:rPr>
        <w:t xml:space="preserve">seek to combat </w:t>
      </w:r>
      <w:r w:rsidR="006635FA" w:rsidRPr="00E7607E">
        <w:rPr>
          <w:rFonts w:cstheme="minorHAnsi"/>
        </w:rPr>
        <w:t xml:space="preserve">these issues </w:t>
      </w:r>
      <w:r w:rsidR="007320A2" w:rsidRPr="00E7607E">
        <w:rPr>
          <w:rFonts w:cstheme="minorHAnsi"/>
        </w:rPr>
        <w:t xml:space="preserve">and promote inclusive communities. </w:t>
      </w:r>
      <w:r w:rsidR="009F4A3B" w:rsidRPr="00E7607E">
        <w:rPr>
          <w:rFonts w:cstheme="minorHAnsi"/>
        </w:rPr>
        <w:t>Th</w:t>
      </w:r>
      <w:r w:rsidR="000F0D7E" w:rsidRPr="00E7607E">
        <w:rPr>
          <w:rFonts w:cstheme="minorHAnsi"/>
        </w:rPr>
        <w:t>e</w:t>
      </w:r>
      <w:r w:rsidR="00C0019A" w:rsidRPr="00E7607E">
        <w:rPr>
          <w:rFonts w:cstheme="minorHAnsi"/>
        </w:rPr>
        <w:t xml:space="preserve"> program</w:t>
      </w:r>
      <w:r w:rsidR="000F0D7E" w:rsidRPr="00E7607E">
        <w:rPr>
          <w:rFonts w:cstheme="minorHAnsi"/>
        </w:rPr>
        <w:t xml:space="preserve"> will </w:t>
      </w:r>
      <w:r w:rsidR="00582047" w:rsidRPr="00E7607E">
        <w:rPr>
          <w:rFonts w:cstheme="minorHAnsi"/>
        </w:rPr>
        <w:t xml:space="preserve">support </w:t>
      </w:r>
      <w:r w:rsidR="000F0D7E" w:rsidRPr="00E7607E">
        <w:rPr>
          <w:rFonts w:cstheme="minorHAnsi"/>
        </w:rPr>
        <w:t xml:space="preserve">CN and the </w:t>
      </w:r>
      <w:r w:rsidR="00582047" w:rsidRPr="00E7607E">
        <w:rPr>
          <w:rFonts w:cstheme="minorHAnsi"/>
        </w:rPr>
        <w:t>communit</w:t>
      </w:r>
      <w:r w:rsidR="000F0D7E" w:rsidRPr="00E7607E">
        <w:rPr>
          <w:rFonts w:cstheme="minorHAnsi"/>
        </w:rPr>
        <w:t>y</w:t>
      </w:r>
      <w:r w:rsidR="00582047" w:rsidRPr="00E7607E">
        <w:rPr>
          <w:rFonts w:cstheme="minorHAnsi"/>
        </w:rPr>
        <w:t xml:space="preserve"> to address and challenge root causes of discrimination and system</w:t>
      </w:r>
      <w:r w:rsidR="00C74375" w:rsidRPr="00E7607E">
        <w:rPr>
          <w:rFonts w:cstheme="minorHAnsi"/>
        </w:rPr>
        <w:t>s</w:t>
      </w:r>
      <w:r w:rsidR="00582047" w:rsidRPr="00E7607E">
        <w:rPr>
          <w:rFonts w:cstheme="minorHAnsi"/>
        </w:rPr>
        <w:t xml:space="preserve"> of </w:t>
      </w:r>
      <w:r w:rsidR="00655780" w:rsidRPr="00E7607E">
        <w:rPr>
          <w:rFonts w:cstheme="minorHAnsi"/>
        </w:rPr>
        <w:t>oppression</w:t>
      </w:r>
      <w:r w:rsidR="00582047" w:rsidRPr="00E7607E">
        <w:rPr>
          <w:rFonts w:cstheme="minorHAnsi"/>
        </w:rPr>
        <w:t xml:space="preserve"> through </w:t>
      </w:r>
      <w:r w:rsidR="000F0D7E" w:rsidRPr="00E7607E">
        <w:rPr>
          <w:rFonts w:cstheme="minorHAnsi"/>
        </w:rPr>
        <w:t xml:space="preserve">campaigns and policy related to </w:t>
      </w:r>
      <w:r w:rsidR="00582047" w:rsidRPr="00E7607E">
        <w:rPr>
          <w:rFonts w:cstheme="minorHAnsi"/>
        </w:rPr>
        <w:t>diversity</w:t>
      </w:r>
      <w:r w:rsidR="000F0D7E" w:rsidRPr="00E7607E">
        <w:rPr>
          <w:rFonts w:cstheme="minorHAnsi"/>
        </w:rPr>
        <w:t xml:space="preserve">, </w:t>
      </w:r>
      <w:r w:rsidR="00582047" w:rsidRPr="00E7607E">
        <w:rPr>
          <w:rFonts w:cstheme="minorHAnsi"/>
        </w:rPr>
        <w:t>inclusion, anti-</w:t>
      </w:r>
      <w:r w:rsidR="00BC4BBD" w:rsidRPr="00E7607E">
        <w:rPr>
          <w:rFonts w:cstheme="minorHAnsi"/>
        </w:rPr>
        <w:t>racism,</w:t>
      </w:r>
      <w:r w:rsidR="000F0D7E" w:rsidRPr="00E7607E">
        <w:rPr>
          <w:rFonts w:cstheme="minorHAnsi"/>
        </w:rPr>
        <w:t xml:space="preserve"> </w:t>
      </w:r>
      <w:r w:rsidR="00582047" w:rsidRPr="00E7607E">
        <w:rPr>
          <w:rFonts w:cstheme="minorHAnsi"/>
        </w:rPr>
        <w:t>and bystander action training</w:t>
      </w:r>
      <w:r w:rsidR="009F4A3B" w:rsidRPr="00E7607E">
        <w:rPr>
          <w:rFonts w:cstheme="minorHAnsi"/>
        </w:rPr>
        <w:t>.</w:t>
      </w:r>
    </w:p>
    <w:p w14:paraId="049A4694" w14:textId="77777777" w:rsidR="00105B91" w:rsidRPr="00E7607E" w:rsidRDefault="00105B91" w:rsidP="00105B91">
      <w:pPr>
        <w:spacing w:after="0"/>
        <w:rPr>
          <w:rFonts w:cstheme="minorHAnsi"/>
          <w:highlight w:val="yellow"/>
        </w:rPr>
      </w:pPr>
    </w:p>
    <w:p w14:paraId="63D06993" w14:textId="77777777" w:rsidR="00D45112" w:rsidRPr="00E7607E" w:rsidRDefault="00D45112">
      <w:pPr>
        <w:rPr>
          <w:rFonts w:cstheme="minorHAnsi"/>
        </w:rPr>
      </w:pPr>
    </w:p>
    <w:p w14:paraId="5772233D" w14:textId="77777777" w:rsidR="00324F80" w:rsidRPr="00E7607E" w:rsidRDefault="00324F80">
      <w:pPr>
        <w:rPr>
          <w:rFonts w:cstheme="minorHAnsi"/>
        </w:rPr>
      </w:pPr>
    </w:p>
    <w:p w14:paraId="43DF9F73" w14:textId="4638BF75" w:rsidR="007C7547" w:rsidRPr="00E7607E" w:rsidRDefault="00BD3E37" w:rsidP="00B23034">
      <w:pPr>
        <w:pStyle w:val="Heading2"/>
      </w:pPr>
      <w:bookmarkStart w:id="19" w:name="_Toc97295853"/>
      <w:r w:rsidRPr="00E7607E">
        <w:lastRenderedPageBreak/>
        <w:t xml:space="preserve">Priority 3: </w:t>
      </w:r>
      <w:r w:rsidR="000C19F2" w:rsidRPr="00E7607E">
        <w:t>Connected</w:t>
      </w:r>
      <w:r w:rsidR="007C7547" w:rsidRPr="00E7607E">
        <w:t xml:space="preserve"> communities</w:t>
      </w:r>
      <w:bookmarkEnd w:id="19"/>
    </w:p>
    <w:p w14:paraId="0F387C60" w14:textId="3C17E573" w:rsidR="00BD3E37" w:rsidRPr="00E7607E" w:rsidRDefault="00996B0A" w:rsidP="007C7547">
      <w:pPr>
        <w:rPr>
          <w:rFonts w:cstheme="minorHAnsi"/>
          <w:color w:val="00B0F0"/>
          <w:sz w:val="36"/>
          <w:szCs w:val="36"/>
        </w:rPr>
      </w:pPr>
      <w:r w:rsidRPr="00E7607E">
        <w:rPr>
          <w:rFonts w:cstheme="minorHAnsi"/>
        </w:rPr>
        <w:t xml:space="preserve"> </w:t>
      </w:r>
      <w:r w:rsidRPr="00E7607E">
        <w:rPr>
          <w:rFonts w:cstheme="minorHAnsi"/>
          <w:noProof/>
          <w:color w:val="00B0F0"/>
          <w:sz w:val="36"/>
          <w:szCs w:val="36"/>
        </w:rPr>
        <w:drawing>
          <wp:inline distT="0" distB="0" distL="0" distR="0" wp14:anchorId="6EF65AB4" wp14:editId="38F8F5BE">
            <wp:extent cx="914400" cy="914400"/>
            <wp:effectExtent l="0" t="0" r="0" b="0"/>
            <wp:docPr id="7" name="Graphic 11" descr="Connections outline">
              <a:extLst xmlns:a="http://schemas.openxmlformats.org/drawingml/2006/main">
                <a:ext uri="{FF2B5EF4-FFF2-40B4-BE49-F238E27FC236}">
                  <a16:creationId xmlns:a16="http://schemas.microsoft.com/office/drawing/2014/main" id="{BB62972A-EBC9-4186-87A6-2487328C04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Connections outline">
                      <a:extLst>
                        <a:ext uri="{FF2B5EF4-FFF2-40B4-BE49-F238E27FC236}">
                          <a16:creationId xmlns:a16="http://schemas.microsoft.com/office/drawing/2014/main" id="{BB62972A-EBC9-4186-87A6-2487328C04E0}"/>
                        </a:ext>
                      </a:extLst>
                    </pic:cNvPr>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inline>
        </w:drawing>
      </w:r>
    </w:p>
    <w:p w14:paraId="74F4E61A" w14:textId="77777777" w:rsidR="007C7547" w:rsidRPr="00E7607E" w:rsidRDefault="007C7547" w:rsidP="007C7547">
      <w:pPr>
        <w:pBdr>
          <w:bottom w:val="single" w:sz="6" w:space="1" w:color="auto"/>
        </w:pBdr>
        <w:rPr>
          <w:rFonts w:cstheme="minorHAnsi"/>
        </w:rPr>
      </w:pPr>
    </w:p>
    <w:tbl>
      <w:tblPr>
        <w:tblStyle w:val="TableGrid"/>
        <w:tblpPr w:leftFromText="180" w:rightFromText="180" w:vertAnchor="text" w:horzAnchor="margin" w:tblpY="98"/>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6"/>
      </w:tblGrid>
      <w:tr w:rsidR="007C7547" w:rsidRPr="00E7607E" w14:paraId="2C190B00" w14:textId="77777777" w:rsidTr="00FF6265">
        <w:tc>
          <w:tcPr>
            <w:tcW w:w="1271" w:type="dxa"/>
          </w:tcPr>
          <w:p w14:paraId="722C5FCA" w14:textId="77777777" w:rsidR="007C7547" w:rsidRPr="00E7607E" w:rsidRDefault="007C7547" w:rsidP="00266125">
            <w:pPr>
              <w:rPr>
                <w:rFonts w:cstheme="minorHAnsi"/>
              </w:rPr>
            </w:pPr>
            <w:r w:rsidRPr="00E7607E">
              <w:rPr>
                <w:rFonts w:cstheme="minorHAnsi"/>
                <w:b/>
              </w:rPr>
              <w:t>Priority</w:t>
            </w:r>
          </w:p>
        </w:tc>
        <w:tc>
          <w:tcPr>
            <w:tcW w:w="7796" w:type="dxa"/>
          </w:tcPr>
          <w:p w14:paraId="2B63BB66" w14:textId="2010FD0D" w:rsidR="007C7547" w:rsidRPr="00E7607E" w:rsidRDefault="0045307F" w:rsidP="00377FC3">
            <w:pPr>
              <w:jc w:val="both"/>
              <w:rPr>
                <w:rFonts w:cstheme="minorHAnsi"/>
              </w:rPr>
            </w:pPr>
            <w:r w:rsidRPr="00E7607E">
              <w:rPr>
                <w:rFonts w:cstheme="minorHAnsi"/>
              </w:rPr>
              <w:t xml:space="preserve"> </w:t>
            </w:r>
            <w:r w:rsidR="00555867">
              <w:rPr>
                <w:rFonts w:cstheme="minorHAnsi"/>
              </w:rPr>
              <w:t>T</w:t>
            </w:r>
            <w:r w:rsidR="00555867" w:rsidRPr="00E7607E">
              <w:rPr>
                <w:rFonts w:cstheme="minorHAnsi"/>
              </w:rPr>
              <w:t xml:space="preserve">o </w:t>
            </w:r>
            <w:r w:rsidRPr="00E7607E">
              <w:rPr>
                <w:rFonts w:cstheme="minorHAnsi"/>
              </w:rPr>
              <w:t xml:space="preserve">support diverse communities to build strong social and cultural connections through active, </w:t>
            </w:r>
            <w:proofErr w:type="gramStart"/>
            <w:r w:rsidRPr="00E7607E">
              <w:rPr>
                <w:rFonts w:cstheme="minorHAnsi"/>
              </w:rPr>
              <w:t>engaged</w:t>
            </w:r>
            <w:proofErr w:type="gramEnd"/>
            <w:r w:rsidRPr="00E7607E">
              <w:rPr>
                <w:rFonts w:cstheme="minorHAnsi"/>
              </w:rPr>
              <w:t xml:space="preserve"> and informed participation. Facilitating access to community activities, events and gatherings can lead to better integration of isolated community members. Participation in community life can also have positive social, cultural, economic and political impacts</w:t>
            </w:r>
            <w:proofErr w:type="gramStart"/>
            <w:r w:rsidRPr="00E7607E">
              <w:rPr>
                <w:rFonts w:cstheme="minorHAnsi"/>
              </w:rPr>
              <w:t>. ,</w:t>
            </w:r>
            <w:proofErr w:type="gramEnd"/>
            <w:r w:rsidRPr="00E7607E">
              <w:rPr>
                <w:rFonts w:cstheme="minorHAnsi"/>
              </w:rPr>
              <w:t xml:space="preserve"> </w:t>
            </w:r>
            <w:r w:rsidR="00C116AE">
              <w:rPr>
                <w:rFonts w:cstheme="minorHAnsi"/>
              </w:rPr>
              <w:t xml:space="preserve">Community engagement and involvement </w:t>
            </w:r>
            <w:r w:rsidR="00B81D5B">
              <w:rPr>
                <w:rFonts w:cstheme="minorHAnsi"/>
              </w:rPr>
              <w:t xml:space="preserve">leads to </w:t>
            </w:r>
            <w:r w:rsidR="00C116AE">
              <w:rPr>
                <w:rFonts w:cstheme="minorHAnsi"/>
              </w:rPr>
              <w:t>in</w:t>
            </w:r>
            <w:r w:rsidR="00B81D5B">
              <w:rPr>
                <w:rFonts w:cstheme="minorHAnsi"/>
              </w:rPr>
              <w:t>formed</w:t>
            </w:r>
            <w:r w:rsidR="00C116AE">
              <w:rPr>
                <w:rFonts w:cstheme="minorHAnsi"/>
              </w:rPr>
              <w:t xml:space="preserve"> decision making</w:t>
            </w:r>
            <w:r w:rsidR="00D24844">
              <w:rPr>
                <w:rFonts w:cstheme="minorHAnsi"/>
              </w:rPr>
              <w:t>, and</w:t>
            </w:r>
            <w:r w:rsidR="00C116AE">
              <w:rPr>
                <w:rFonts w:cstheme="minorHAnsi"/>
              </w:rPr>
              <w:t xml:space="preserve"> enables </w:t>
            </w:r>
            <w:r w:rsidRPr="00E7607E">
              <w:rPr>
                <w:rFonts w:cstheme="minorHAnsi"/>
              </w:rPr>
              <w:t>citizens to contribute meaningfully to local social issues and support their communities.</w:t>
            </w:r>
          </w:p>
        </w:tc>
      </w:tr>
    </w:tbl>
    <w:p w14:paraId="57C7DBC3"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418"/>
        <w:gridCol w:w="6322"/>
      </w:tblGrid>
      <w:tr w:rsidR="00ED6A83" w:rsidRPr="00E7607E" w14:paraId="5FAF7BD3" w14:textId="77777777" w:rsidTr="000A4642">
        <w:tc>
          <w:tcPr>
            <w:tcW w:w="1281" w:type="dxa"/>
          </w:tcPr>
          <w:p w14:paraId="29469CBC" w14:textId="77777777" w:rsidR="007C7547" w:rsidRPr="00E7607E" w:rsidRDefault="007C7547" w:rsidP="00266125">
            <w:pPr>
              <w:rPr>
                <w:rFonts w:cstheme="minorHAnsi"/>
                <w:b/>
              </w:rPr>
            </w:pPr>
            <w:r w:rsidRPr="00E7607E">
              <w:rPr>
                <w:rFonts w:cstheme="minorHAnsi"/>
                <w:b/>
              </w:rPr>
              <w:t>Objectives</w:t>
            </w:r>
          </w:p>
        </w:tc>
        <w:tc>
          <w:tcPr>
            <w:tcW w:w="1418" w:type="dxa"/>
          </w:tcPr>
          <w:p w14:paraId="14F7AA6C" w14:textId="77777777" w:rsidR="007C7547" w:rsidRPr="00E7607E" w:rsidRDefault="007C7547" w:rsidP="00266125">
            <w:pPr>
              <w:rPr>
                <w:rFonts w:cstheme="minorHAnsi"/>
                <w:b/>
              </w:rPr>
            </w:pPr>
            <w:r w:rsidRPr="00E7607E">
              <w:rPr>
                <w:rFonts w:cstheme="minorHAnsi"/>
                <w:b/>
              </w:rPr>
              <w:t>What do you want to achieve?</w:t>
            </w:r>
          </w:p>
        </w:tc>
        <w:tc>
          <w:tcPr>
            <w:tcW w:w="6322" w:type="dxa"/>
          </w:tcPr>
          <w:p w14:paraId="7C51A7B4" w14:textId="1C3E13AB" w:rsidR="007C7547" w:rsidRPr="00E7607E" w:rsidRDefault="00F848D6" w:rsidP="00872F91">
            <w:pPr>
              <w:pStyle w:val="ListParagraph"/>
              <w:numPr>
                <w:ilvl w:val="1"/>
                <w:numId w:val="36"/>
              </w:numPr>
              <w:spacing w:after="160" w:line="259" w:lineRule="auto"/>
              <w:rPr>
                <w:rFonts w:cstheme="minorHAnsi"/>
              </w:rPr>
            </w:pPr>
            <w:r w:rsidRPr="00E7607E">
              <w:rPr>
                <w:rFonts w:cstheme="minorHAnsi"/>
              </w:rPr>
              <w:t>Facilitate innovative</w:t>
            </w:r>
            <w:r w:rsidR="00631A5F" w:rsidRPr="00E7607E">
              <w:rPr>
                <w:rFonts w:cstheme="minorHAnsi"/>
              </w:rPr>
              <w:t>,</w:t>
            </w:r>
            <w:r w:rsidRPr="00E7607E">
              <w:rPr>
                <w:rFonts w:cstheme="minorHAnsi"/>
              </w:rPr>
              <w:t xml:space="preserve"> community-focused participation, </w:t>
            </w:r>
            <w:proofErr w:type="gramStart"/>
            <w:r w:rsidRPr="00E7607E">
              <w:rPr>
                <w:rFonts w:cstheme="minorHAnsi"/>
              </w:rPr>
              <w:t>collaboration</w:t>
            </w:r>
            <w:proofErr w:type="gramEnd"/>
            <w:r w:rsidRPr="00E7607E">
              <w:rPr>
                <w:rFonts w:cstheme="minorHAnsi"/>
              </w:rPr>
              <w:t xml:space="preserve"> and partnerships to support social cohesion</w:t>
            </w:r>
            <w:r w:rsidR="00AF3414" w:rsidRPr="00E7607E">
              <w:rPr>
                <w:rFonts w:cstheme="minorHAnsi"/>
              </w:rPr>
              <w:t xml:space="preserve"> and</w:t>
            </w:r>
            <w:r w:rsidR="004B100E" w:rsidRPr="00E7607E">
              <w:rPr>
                <w:rFonts w:cstheme="minorHAnsi"/>
              </w:rPr>
              <w:t xml:space="preserve"> </w:t>
            </w:r>
            <w:r w:rsidRPr="00E7607E">
              <w:rPr>
                <w:rFonts w:cstheme="minorHAnsi"/>
              </w:rPr>
              <w:t xml:space="preserve">inclusive decision-making </w:t>
            </w:r>
            <w:r w:rsidR="007D081C">
              <w:rPr>
                <w:rFonts w:cstheme="minorHAnsi"/>
              </w:rPr>
              <w:t xml:space="preserve"> </w:t>
            </w:r>
          </w:p>
          <w:p w14:paraId="66C1C3A9" w14:textId="1CB00CAE" w:rsidR="00D9496D" w:rsidRPr="00E7607E" w:rsidRDefault="00D9496D" w:rsidP="00872F91">
            <w:pPr>
              <w:pStyle w:val="ListParagraph"/>
              <w:numPr>
                <w:ilvl w:val="1"/>
                <w:numId w:val="36"/>
              </w:numPr>
              <w:spacing w:after="160" w:line="259" w:lineRule="auto"/>
              <w:rPr>
                <w:rFonts w:cstheme="minorHAnsi"/>
              </w:rPr>
            </w:pPr>
            <w:r w:rsidRPr="00E7607E">
              <w:rPr>
                <w:rFonts w:cstheme="minorHAnsi"/>
              </w:rPr>
              <w:t>Increase social connectedness among diverse communities to reduce social isolation, enhance trust and build supportive social networks</w:t>
            </w:r>
          </w:p>
          <w:p w14:paraId="6553C98C" w14:textId="30BB9D50" w:rsidR="007C7547" w:rsidRPr="00E7607E" w:rsidRDefault="003839E0" w:rsidP="00872F91">
            <w:pPr>
              <w:pStyle w:val="ListParagraph"/>
              <w:numPr>
                <w:ilvl w:val="1"/>
                <w:numId w:val="36"/>
              </w:numPr>
              <w:spacing w:after="160" w:line="259" w:lineRule="auto"/>
              <w:rPr>
                <w:rFonts w:cstheme="minorHAnsi"/>
              </w:rPr>
            </w:pPr>
            <w:r w:rsidRPr="00E7607E">
              <w:rPr>
                <w:rFonts w:cstheme="minorHAnsi"/>
              </w:rPr>
              <w:t xml:space="preserve">Enable active citizenship through community representation, civic </w:t>
            </w:r>
            <w:proofErr w:type="gramStart"/>
            <w:r w:rsidRPr="00E7607E">
              <w:rPr>
                <w:rFonts w:cstheme="minorHAnsi"/>
              </w:rPr>
              <w:t>awareness</w:t>
            </w:r>
            <w:proofErr w:type="gramEnd"/>
            <w:r w:rsidRPr="00E7607E">
              <w:rPr>
                <w:rFonts w:cstheme="minorHAnsi"/>
              </w:rPr>
              <w:t xml:space="preserve"> and public participation in civic life</w:t>
            </w:r>
          </w:p>
          <w:p w14:paraId="5A67EB01" w14:textId="288ECDEC" w:rsidR="007C7547" w:rsidRPr="00E7607E" w:rsidRDefault="003839E0" w:rsidP="005B1BD2">
            <w:pPr>
              <w:pStyle w:val="ListParagraph"/>
              <w:numPr>
                <w:ilvl w:val="1"/>
                <w:numId w:val="36"/>
              </w:numPr>
              <w:rPr>
                <w:rFonts w:cstheme="minorHAnsi"/>
              </w:rPr>
            </w:pPr>
            <w:r w:rsidRPr="00E7607E">
              <w:rPr>
                <w:rFonts w:cstheme="minorHAnsi"/>
              </w:rPr>
              <w:t xml:space="preserve">Facilitate access to information for community participation and </w:t>
            </w:r>
            <w:r w:rsidR="00926094" w:rsidRPr="00E7607E">
              <w:rPr>
                <w:rFonts w:cstheme="minorHAnsi"/>
              </w:rPr>
              <w:t>active citizenship</w:t>
            </w:r>
          </w:p>
        </w:tc>
      </w:tr>
    </w:tbl>
    <w:p w14:paraId="6A2E2E28"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418"/>
        <w:gridCol w:w="6322"/>
      </w:tblGrid>
      <w:tr w:rsidR="00FE5B1E" w:rsidRPr="00E7607E" w14:paraId="2E911E68" w14:textId="77777777" w:rsidTr="000A4642">
        <w:tc>
          <w:tcPr>
            <w:tcW w:w="1281" w:type="dxa"/>
          </w:tcPr>
          <w:p w14:paraId="08ADB2F0" w14:textId="25481F05" w:rsidR="007C7547" w:rsidRPr="00E7607E" w:rsidRDefault="007C7547" w:rsidP="00266125">
            <w:pPr>
              <w:rPr>
                <w:rFonts w:cstheme="minorHAnsi"/>
              </w:rPr>
            </w:pPr>
            <w:r w:rsidRPr="00E7607E">
              <w:rPr>
                <w:rFonts w:cstheme="minorHAnsi"/>
                <w:b/>
              </w:rPr>
              <w:t xml:space="preserve">Outcome </w:t>
            </w:r>
          </w:p>
        </w:tc>
        <w:tc>
          <w:tcPr>
            <w:tcW w:w="1418" w:type="dxa"/>
          </w:tcPr>
          <w:p w14:paraId="0AB66513" w14:textId="77777777" w:rsidR="007C7547" w:rsidRPr="00E7607E" w:rsidRDefault="007C7547" w:rsidP="00266125">
            <w:pPr>
              <w:rPr>
                <w:rFonts w:cstheme="minorHAnsi"/>
              </w:rPr>
            </w:pPr>
            <w:r w:rsidRPr="00E7607E">
              <w:rPr>
                <w:rFonts w:cstheme="minorHAnsi"/>
                <w:b/>
              </w:rPr>
              <w:t xml:space="preserve">What does success look like? </w:t>
            </w:r>
            <w:r w:rsidRPr="00E7607E">
              <w:rPr>
                <w:rFonts w:cstheme="minorHAnsi"/>
                <w:b/>
              </w:rPr>
              <w:tab/>
            </w:r>
          </w:p>
        </w:tc>
        <w:tc>
          <w:tcPr>
            <w:tcW w:w="6322" w:type="dxa"/>
          </w:tcPr>
          <w:p w14:paraId="1250531C" w14:textId="03E126F7" w:rsidR="007C7547" w:rsidRPr="00E7607E" w:rsidRDefault="0003487E" w:rsidP="00266125">
            <w:pPr>
              <w:rPr>
                <w:rFonts w:cstheme="minorHAnsi"/>
                <w:i/>
              </w:rPr>
            </w:pPr>
            <w:r w:rsidRPr="00E7607E">
              <w:rPr>
                <w:rFonts w:cstheme="minorHAnsi"/>
              </w:rPr>
              <w:t xml:space="preserve">The people of Newcastle are actively engaged in the civic, </w:t>
            </w:r>
            <w:proofErr w:type="gramStart"/>
            <w:r w:rsidRPr="00E7607E">
              <w:rPr>
                <w:rFonts w:cstheme="minorHAnsi"/>
              </w:rPr>
              <w:t>social</w:t>
            </w:r>
            <w:proofErr w:type="gramEnd"/>
            <w:r w:rsidRPr="00E7607E">
              <w:rPr>
                <w:rFonts w:cstheme="minorHAnsi"/>
              </w:rPr>
              <w:t xml:space="preserve"> and cultural life of our community. They have access to relevant, timely and trusted information which supports their involvement in informed local decision-making, while supportive social networks that address social isolation and enhance trust are strengthened.</w:t>
            </w:r>
          </w:p>
        </w:tc>
      </w:tr>
    </w:tbl>
    <w:p w14:paraId="10484F54"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277"/>
        <w:gridCol w:w="6474"/>
      </w:tblGrid>
      <w:tr w:rsidR="00FE5B1E" w:rsidRPr="00E7607E" w14:paraId="446E8383" w14:textId="77777777" w:rsidTr="00E3401A">
        <w:tc>
          <w:tcPr>
            <w:tcW w:w="1280" w:type="dxa"/>
          </w:tcPr>
          <w:p w14:paraId="4118114C" w14:textId="77777777" w:rsidR="007C7547" w:rsidRPr="00E7607E" w:rsidRDefault="007C7547" w:rsidP="00266125">
            <w:pPr>
              <w:rPr>
                <w:rFonts w:cstheme="minorHAnsi"/>
                <w:b/>
              </w:rPr>
            </w:pPr>
            <w:r w:rsidRPr="00E7607E">
              <w:rPr>
                <w:rFonts w:cstheme="minorHAnsi"/>
                <w:b/>
              </w:rPr>
              <w:t>Community indicator</w:t>
            </w:r>
          </w:p>
        </w:tc>
        <w:tc>
          <w:tcPr>
            <w:tcW w:w="1277" w:type="dxa"/>
          </w:tcPr>
          <w:p w14:paraId="535C6AE6" w14:textId="70316DAF" w:rsidR="007C7547" w:rsidRPr="00E7607E" w:rsidRDefault="007C7547" w:rsidP="00266125">
            <w:pPr>
              <w:rPr>
                <w:rFonts w:cstheme="minorHAnsi"/>
              </w:rPr>
            </w:pPr>
            <w:r w:rsidRPr="00E7607E">
              <w:rPr>
                <w:rFonts w:cstheme="minorHAnsi"/>
                <w:b/>
              </w:rPr>
              <w:t xml:space="preserve">How will you measure success? </w:t>
            </w:r>
          </w:p>
        </w:tc>
        <w:tc>
          <w:tcPr>
            <w:tcW w:w="6474" w:type="dxa"/>
          </w:tcPr>
          <w:p w14:paraId="0CC67C31" w14:textId="77777777" w:rsidR="00E3401A" w:rsidRPr="00734E0B" w:rsidRDefault="00E3401A" w:rsidP="00FD0393">
            <w:pPr>
              <w:pStyle w:val="ListParagraph"/>
              <w:numPr>
                <w:ilvl w:val="0"/>
                <w:numId w:val="21"/>
              </w:numPr>
              <w:ind w:left="464" w:hanging="284"/>
              <w:rPr>
                <w:rFonts w:cstheme="minorHAnsi"/>
              </w:rPr>
            </w:pPr>
            <w:r w:rsidRPr="00734E0B">
              <w:rPr>
                <w:rFonts w:cstheme="minorHAnsi"/>
              </w:rPr>
              <w:t>Participation in organised and personal social activities trending upwards. 2022 baseline through CN Liveability &amp; Wellbeing Survey.</w:t>
            </w:r>
          </w:p>
          <w:p w14:paraId="359721EB" w14:textId="77777777" w:rsidR="00E3401A" w:rsidRPr="00734E0B" w:rsidRDefault="00E3401A" w:rsidP="00FD0393">
            <w:pPr>
              <w:pStyle w:val="ListParagraph"/>
              <w:numPr>
                <w:ilvl w:val="0"/>
                <w:numId w:val="21"/>
              </w:numPr>
              <w:ind w:left="464" w:hanging="284"/>
              <w:rPr>
                <w:rFonts w:cstheme="minorHAnsi"/>
              </w:rPr>
            </w:pPr>
            <w:r w:rsidRPr="00734E0B">
              <w:rPr>
                <w:rFonts w:cstheme="minorHAnsi"/>
              </w:rPr>
              <w:t>Participation in political or civic actions trending upwards. 2022 baseline through CN Liveability &amp; Wellbeing Survey.</w:t>
            </w:r>
          </w:p>
          <w:p w14:paraId="1B7DCEAD" w14:textId="272A705E" w:rsidR="007C7547" w:rsidRPr="00734E0B" w:rsidRDefault="00E3401A" w:rsidP="00FD0393">
            <w:pPr>
              <w:pStyle w:val="ListParagraph"/>
              <w:numPr>
                <w:ilvl w:val="0"/>
                <w:numId w:val="21"/>
              </w:numPr>
              <w:ind w:left="464" w:hanging="284"/>
              <w:rPr>
                <w:rFonts w:cstheme="minorHAnsi"/>
              </w:rPr>
            </w:pPr>
            <w:r w:rsidRPr="00734E0B">
              <w:rPr>
                <w:rFonts w:cstheme="minorHAnsi"/>
              </w:rPr>
              <w:t xml:space="preserve">% </w:t>
            </w:r>
            <w:proofErr w:type="gramStart"/>
            <w:r w:rsidRPr="00734E0B">
              <w:rPr>
                <w:rFonts w:cstheme="minorHAnsi"/>
              </w:rPr>
              <w:t>of</w:t>
            </w:r>
            <w:proofErr w:type="gramEnd"/>
            <w:r w:rsidRPr="00734E0B">
              <w:rPr>
                <w:rFonts w:cstheme="minorHAnsi"/>
              </w:rPr>
              <w:t xml:space="preserve"> Newcastle residents doing volunteer work trending upwards. ABS Census.</w:t>
            </w:r>
          </w:p>
        </w:tc>
      </w:tr>
    </w:tbl>
    <w:p w14:paraId="5EB80910"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20"/>
      </w:tblGrid>
      <w:tr w:rsidR="00FE5B1E" w:rsidRPr="00E7607E" w14:paraId="3A925E67" w14:textId="77777777" w:rsidTr="00194610">
        <w:tc>
          <w:tcPr>
            <w:tcW w:w="1701" w:type="dxa"/>
          </w:tcPr>
          <w:p w14:paraId="554087CC" w14:textId="77777777" w:rsidR="007C7547" w:rsidRPr="00E7607E" w:rsidRDefault="007C7547" w:rsidP="00266125">
            <w:pPr>
              <w:rPr>
                <w:rFonts w:cstheme="minorHAnsi"/>
              </w:rPr>
            </w:pPr>
            <w:r w:rsidRPr="00E7607E">
              <w:rPr>
                <w:rFonts w:cstheme="minorHAnsi"/>
                <w:b/>
              </w:rPr>
              <w:t>Links to CSP</w:t>
            </w:r>
          </w:p>
        </w:tc>
        <w:tc>
          <w:tcPr>
            <w:tcW w:w="7320" w:type="dxa"/>
          </w:tcPr>
          <w:p w14:paraId="44B6B3B3" w14:textId="45DA69CC" w:rsidR="00AF7C50" w:rsidRPr="00E7607E" w:rsidRDefault="00AF7C50" w:rsidP="00FD0393">
            <w:pPr>
              <w:ind w:firstLine="1035"/>
              <w:rPr>
                <w:rFonts w:cstheme="minorHAnsi"/>
              </w:rPr>
            </w:pPr>
            <w:r w:rsidRPr="00E7607E">
              <w:rPr>
                <w:rFonts w:cstheme="minorHAnsi"/>
              </w:rPr>
              <w:t>1.2 Connected and fair communities</w:t>
            </w:r>
          </w:p>
          <w:p w14:paraId="70DBA74F" w14:textId="1C2C82A0" w:rsidR="00180AB7" w:rsidRPr="00E7607E" w:rsidRDefault="00180AB7" w:rsidP="00FD0393">
            <w:pPr>
              <w:ind w:firstLine="1035"/>
              <w:rPr>
                <w:rFonts w:cstheme="minorHAnsi"/>
              </w:rPr>
            </w:pPr>
            <w:r w:rsidRPr="00E7607E">
              <w:rPr>
                <w:rFonts w:cstheme="minorHAnsi"/>
              </w:rPr>
              <w:t>3.1 Vibrant and creative city</w:t>
            </w:r>
          </w:p>
          <w:p w14:paraId="27A686E9" w14:textId="62828860" w:rsidR="007C7547" w:rsidRPr="00E7607E" w:rsidRDefault="00AF7C50" w:rsidP="00FD0393">
            <w:pPr>
              <w:ind w:firstLine="1035"/>
              <w:rPr>
                <w:rFonts w:cstheme="minorHAnsi"/>
              </w:rPr>
            </w:pPr>
            <w:r w:rsidRPr="00E7607E">
              <w:rPr>
                <w:rFonts w:cstheme="minorHAnsi"/>
              </w:rPr>
              <w:t>4.2 Trust and transparency</w:t>
            </w:r>
          </w:p>
        </w:tc>
      </w:tr>
    </w:tbl>
    <w:p w14:paraId="1C3C7361"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7031"/>
      </w:tblGrid>
      <w:tr w:rsidR="00FE5B1E" w:rsidRPr="00E7607E" w14:paraId="5EDECE2F" w14:textId="77777777" w:rsidTr="00194610">
        <w:tc>
          <w:tcPr>
            <w:tcW w:w="1990" w:type="dxa"/>
          </w:tcPr>
          <w:p w14:paraId="56232189" w14:textId="2DB82A9A" w:rsidR="007C7547" w:rsidRPr="00E7607E" w:rsidRDefault="007C7547" w:rsidP="00266125">
            <w:pPr>
              <w:rPr>
                <w:rFonts w:cstheme="minorHAnsi"/>
                <w:b/>
              </w:rPr>
            </w:pPr>
            <w:r w:rsidRPr="00E7607E">
              <w:rPr>
                <w:rFonts w:cstheme="minorHAnsi"/>
                <w:b/>
              </w:rPr>
              <w:lastRenderedPageBreak/>
              <w:t xml:space="preserve">Links to other </w:t>
            </w:r>
            <w:r w:rsidR="00631A5F" w:rsidRPr="00E7607E">
              <w:rPr>
                <w:rFonts w:cstheme="minorHAnsi"/>
                <w:b/>
              </w:rPr>
              <w:t>CN</w:t>
            </w:r>
            <w:r w:rsidRPr="00E7607E">
              <w:rPr>
                <w:rFonts w:cstheme="minorHAnsi"/>
                <w:b/>
              </w:rPr>
              <w:t xml:space="preserve"> strategies/plans</w:t>
            </w:r>
          </w:p>
        </w:tc>
        <w:tc>
          <w:tcPr>
            <w:tcW w:w="7031" w:type="dxa"/>
          </w:tcPr>
          <w:p w14:paraId="1CCA61AF" w14:textId="77777777" w:rsidR="007C7547" w:rsidRPr="00E7607E" w:rsidRDefault="007C7547" w:rsidP="00266125">
            <w:pPr>
              <w:ind w:left="720"/>
              <w:rPr>
                <w:rFonts w:cstheme="minorHAnsi"/>
              </w:rPr>
            </w:pPr>
            <w:r w:rsidRPr="00E7607E">
              <w:rPr>
                <w:rFonts w:cstheme="minorHAnsi"/>
              </w:rPr>
              <w:t>Economic Development Strategy</w:t>
            </w:r>
          </w:p>
          <w:p w14:paraId="1B12330B" w14:textId="77777777" w:rsidR="007C7547" w:rsidRPr="00E7607E" w:rsidRDefault="007C7547" w:rsidP="00266125">
            <w:pPr>
              <w:ind w:left="720"/>
              <w:rPr>
                <w:rFonts w:cstheme="minorHAnsi"/>
              </w:rPr>
            </w:pPr>
            <w:r w:rsidRPr="00E7607E">
              <w:rPr>
                <w:rFonts w:cstheme="minorHAnsi"/>
              </w:rPr>
              <w:t>Social Infrastructure Strategy</w:t>
            </w:r>
          </w:p>
          <w:p w14:paraId="243CF6E1" w14:textId="77777777" w:rsidR="007C7547" w:rsidRDefault="007C7547" w:rsidP="00266125">
            <w:pPr>
              <w:ind w:left="720"/>
              <w:rPr>
                <w:rFonts w:cstheme="minorHAnsi"/>
              </w:rPr>
            </w:pPr>
            <w:r w:rsidRPr="00E7607E">
              <w:rPr>
                <w:rFonts w:cstheme="minorHAnsi"/>
              </w:rPr>
              <w:t>Disability Inclusion Action Plan</w:t>
            </w:r>
          </w:p>
          <w:p w14:paraId="51D7CCF6" w14:textId="2FC0F654" w:rsidR="007C7547" w:rsidRPr="00E7607E" w:rsidRDefault="008F1975" w:rsidP="008F1975">
            <w:pPr>
              <w:ind w:left="720"/>
              <w:rPr>
                <w:rFonts w:cstheme="minorHAnsi"/>
              </w:rPr>
            </w:pPr>
            <w:r>
              <w:rPr>
                <w:rFonts w:cstheme="minorHAnsi"/>
              </w:rPr>
              <w:t>Smart City Strategy</w:t>
            </w:r>
          </w:p>
        </w:tc>
      </w:tr>
    </w:tbl>
    <w:p w14:paraId="5DC6B374" w14:textId="744FEBBA" w:rsidR="007C6868" w:rsidRPr="00E7607E" w:rsidRDefault="007C6868">
      <w:pPr>
        <w:rPr>
          <w:rFonts w:cstheme="minorHAnsi"/>
          <w:highlight w:val="yellow"/>
        </w:rPr>
      </w:pPr>
    </w:p>
    <w:p w14:paraId="65240545" w14:textId="36F79397" w:rsidR="007C6868" w:rsidRPr="00326209" w:rsidRDefault="007C6868" w:rsidP="007C6868">
      <w:pPr>
        <w:spacing w:after="0" w:line="240" w:lineRule="auto"/>
        <w:rPr>
          <w:rFonts w:cstheme="minorHAnsi"/>
          <w:b/>
          <w:i/>
          <w:color w:val="00B0F0"/>
          <w:sz w:val="32"/>
          <w:szCs w:val="32"/>
        </w:rPr>
      </w:pPr>
      <w:r w:rsidRPr="00326209">
        <w:rPr>
          <w:rFonts w:cstheme="minorHAnsi"/>
          <w:b/>
          <w:i/>
          <w:color w:val="00B0F0"/>
          <w:sz w:val="32"/>
          <w:szCs w:val="32"/>
        </w:rPr>
        <w:t xml:space="preserve">Case </w:t>
      </w:r>
      <w:r w:rsidR="00B941F6" w:rsidRPr="00326209">
        <w:rPr>
          <w:rFonts w:cstheme="minorHAnsi"/>
          <w:b/>
          <w:i/>
          <w:color w:val="00B0F0"/>
          <w:sz w:val="32"/>
          <w:szCs w:val="32"/>
        </w:rPr>
        <w:t>s</w:t>
      </w:r>
      <w:r w:rsidRPr="00326209">
        <w:rPr>
          <w:rFonts w:cstheme="minorHAnsi"/>
          <w:b/>
          <w:i/>
          <w:color w:val="00B0F0"/>
          <w:sz w:val="32"/>
          <w:szCs w:val="32"/>
        </w:rPr>
        <w:t>tudy</w:t>
      </w:r>
    </w:p>
    <w:p w14:paraId="4FE64048" w14:textId="24763083" w:rsidR="00131EC4" w:rsidRPr="00BC4BBD" w:rsidRDefault="00705BCB" w:rsidP="00BC4BBD">
      <w:pPr>
        <w:spacing w:before="120" w:after="120"/>
        <w:rPr>
          <w:rFonts w:cstheme="minorHAnsi"/>
          <w:b/>
        </w:rPr>
      </w:pPr>
      <w:r w:rsidRPr="00E7607E">
        <w:rPr>
          <w:rFonts w:cstheme="minorHAnsi"/>
          <w:b/>
        </w:rPr>
        <w:t xml:space="preserve">Inclusive Conversations </w:t>
      </w:r>
      <w:r w:rsidR="00D50A1E" w:rsidRPr="00E7607E">
        <w:rPr>
          <w:rFonts w:cstheme="minorHAnsi"/>
          <w:b/>
        </w:rPr>
        <w:t>Series</w:t>
      </w:r>
    </w:p>
    <w:p w14:paraId="6607F5D8" w14:textId="33C6EE26" w:rsidR="0016639E" w:rsidRPr="00DC4977" w:rsidRDefault="004400F5" w:rsidP="00BC4BBD">
      <w:pPr>
        <w:pStyle w:val="paragraph"/>
        <w:spacing w:before="120" w:beforeAutospacing="0" w:after="120" w:afterAutospacing="0"/>
        <w:textAlignment w:val="baseline"/>
        <w:rPr>
          <w:rFonts w:asciiTheme="minorHAnsi" w:hAnsiTheme="minorHAnsi" w:cstheme="minorHAnsi"/>
          <w:sz w:val="22"/>
          <w:szCs w:val="22"/>
        </w:rPr>
      </w:pPr>
      <w:r w:rsidRPr="00DC4977">
        <w:rPr>
          <w:rFonts w:asciiTheme="minorHAnsi" w:hAnsiTheme="minorHAnsi" w:cstheme="minorHAnsi"/>
          <w:sz w:val="22"/>
          <w:szCs w:val="22"/>
        </w:rPr>
        <w:t xml:space="preserve">Due to </w:t>
      </w:r>
      <w:r w:rsidR="0016639E" w:rsidRPr="00DC4977">
        <w:rPr>
          <w:rFonts w:asciiTheme="minorHAnsi" w:hAnsiTheme="minorHAnsi" w:cstheme="minorHAnsi"/>
          <w:sz w:val="22"/>
          <w:szCs w:val="22"/>
        </w:rPr>
        <w:t>COVID-19 lockdowns</w:t>
      </w:r>
      <w:r w:rsidR="006A2C5F" w:rsidRPr="00DC4977">
        <w:rPr>
          <w:rFonts w:asciiTheme="minorHAnsi" w:hAnsiTheme="minorHAnsi" w:cstheme="minorHAnsi"/>
          <w:sz w:val="22"/>
          <w:szCs w:val="22"/>
        </w:rPr>
        <w:t xml:space="preserve"> over the past two years</w:t>
      </w:r>
      <w:r w:rsidRPr="00DC4977">
        <w:rPr>
          <w:rFonts w:asciiTheme="minorHAnsi" w:hAnsiTheme="minorHAnsi" w:cstheme="minorHAnsi"/>
          <w:sz w:val="22"/>
          <w:szCs w:val="22"/>
        </w:rPr>
        <w:t xml:space="preserve">, </w:t>
      </w:r>
      <w:r w:rsidR="000928DB" w:rsidRPr="00DC4977">
        <w:rPr>
          <w:rFonts w:asciiTheme="minorHAnsi" w:hAnsiTheme="minorHAnsi" w:cstheme="minorHAnsi"/>
          <w:sz w:val="22"/>
          <w:szCs w:val="22"/>
        </w:rPr>
        <w:t xml:space="preserve">new ways of </w:t>
      </w:r>
      <w:r w:rsidR="005A05D6" w:rsidRPr="00DC4977">
        <w:rPr>
          <w:rFonts w:asciiTheme="minorHAnsi" w:hAnsiTheme="minorHAnsi" w:cstheme="minorHAnsi"/>
          <w:sz w:val="22"/>
          <w:szCs w:val="22"/>
        </w:rPr>
        <w:t xml:space="preserve">engaging with </w:t>
      </w:r>
      <w:r w:rsidR="00B61F65" w:rsidRPr="00DC4977">
        <w:rPr>
          <w:rFonts w:asciiTheme="minorHAnsi" w:hAnsiTheme="minorHAnsi" w:cstheme="minorHAnsi"/>
          <w:sz w:val="22"/>
          <w:szCs w:val="22"/>
        </w:rPr>
        <w:t xml:space="preserve">community </w:t>
      </w:r>
      <w:r w:rsidR="00F04B1C" w:rsidRPr="00DC4977">
        <w:rPr>
          <w:rFonts w:asciiTheme="minorHAnsi" w:hAnsiTheme="minorHAnsi" w:cstheme="minorHAnsi"/>
          <w:sz w:val="22"/>
          <w:szCs w:val="22"/>
        </w:rPr>
        <w:t xml:space="preserve">groups and organisations </w:t>
      </w:r>
      <w:r w:rsidR="007C7FC5">
        <w:rPr>
          <w:rFonts w:asciiTheme="minorHAnsi" w:hAnsiTheme="minorHAnsi" w:cstheme="minorHAnsi"/>
          <w:sz w:val="22"/>
          <w:szCs w:val="22"/>
        </w:rPr>
        <w:t>were</w:t>
      </w:r>
      <w:r w:rsidR="007C7FC5" w:rsidRPr="00DC4977">
        <w:rPr>
          <w:rFonts w:asciiTheme="minorHAnsi" w:hAnsiTheme="minorHAnsi" w:cstheme="minorHAnsi"/>
          <w:sz w:val="22"/>
          <w:szCs w:val="22"/>
        </w:rPr>
        <w:t xml:space="preserve"> </w:t>
      </w:r>
      <w:r w:rsidR="00BC2CD9" w:rsidRPr="00DC4977">
        <w:rPr>
          <w:rFonts w:asciiTheme="minorHAnsi" w:hAnsiTheme="minorHAnsi" w:cstheme="minorHAnsi"/>
          <w:sz w:val="22"/>
          <w:szCs w:val="22"/>
        </w:rPr>
        <w:t xml:space="preserve">needed to ensure </w:t>
      </w:r>
      <w:r w:rsidR="007C7FC5" w:rsidRPr="00DC4977">
        <w:rPr>
          <w:rFonts w:asciiTheme="minorHAnsi" w:hAnsiTheme="minorHAnsi" w:cstheme="minorHAnsi"/>
          <w:sz w:val="22"/>
          <w:szCs w:val="22"/>
        </w:rPr>
        <w:t>continued</w:t>
      </w:r>
      <w:r w:rsidR="007C7FC5" w:rsidRPr="00DC4977" w:rsidDel="007C7FC5">
        <w:rPr>
          <w:rFonts w:asciiTheme="minorHAnsi" w:hAnsiTheme="minorHAnsi" w:cstheme="minorHAnsi"/>
          <w:sz w:val="22"/>
          <w:szCs w:val="22"/>
        </w:rPr>
        <w:t xml:space="preserve"> </w:t>
      </w:r>
      <w:r w:rsidR="00D8774F" w:rsidRPr="00DC4977">
        <w:rPr>
          <w:rFonts w:asciiTheme="minorHAnsi" w:hAnsiTheme="minorHAnsi" w:cstheme="minorHAnsi"/>
          <w:sz w:val="22"/>
          <w:szCs w:val="22"/>
        </w:rPr>
        <w:t xml:space="preserve">collaboration </w:t>
      </w:r>
      <w:r w:rsidR="003E38C8" w:rsidRPr="00DC4977">
        <w:rPr>
          <w:rFonts w:asciiTheme="minorHAnsi" w:hAnsiTheme="minorHAnsi" w:cstheme="minorHAnsi"/>
          <w:sz w:val="22"/>
          <w:szCs w:val="22"/>
        </w:rPr>
        <w:t>on</w:t>
      </w:r>
      <w:r w:rsidR="00362AE6" w:rsidRPr="00DC4977">
        <w:rPr>
          <w:rFonts w:asciiTheme="minorHAnsi" w:hAnsiTheme="minorHAnsi" w:cstheme="minorHAnsi"/>
          <w:sz w:val="22"/>
          <w:szCs w:val="22"/>
        </w:rPr>
        <w:t xml:space="preserve"> local social issues</w:t>
      </w:r>
      <w:r w:rsidR="00CC51FE" w:rsidRPr="00DC4977">
        <w:rPr>
          <w:rFonts w:asciiTheme="minorHAnsi" w:hAnsiTheme="minorHAnsi" w:cstheme="minorHAnsi"/>
          <w:sz w:val="22"/>
          <w:szCs w:val="22"/>
        </w:rPr>
        <w:t xml:space="preserve">. </w:t>
      </w:r>
      <w:r w:rsidR="00241EBF" w:rsidRPr="00DC4977">
        <w:rPr>
          <w:rFonts w:asciiTheme="minorHAnsi" w:hAnsiTheme="minorHAnsi" w:cstheme="minorHAnsi"/>
          <w:sz w:val="22"/>
          <w:szCs w:val="22"/>
        </w:rPr>
        <w:t xml:space="preserve">As such, a series of </w:t>
      </w:r>
      <w:r w:rsidR="005367D3" w:rsidRPr="00DC4977">
        <w:rPr>
          <w:rFonts w:asciiTheme="minorHAnsi" w:hAnsiTheme="minorHAnsi" w:cstheme="minorHAnsi"/>
          <w:sz w:val="22"/>
          <w:szCs w:val="22"/>
        </w:rPr>
        <w:t xml:space="preserve">quality, inclusive and accessible virtual conferencing experiences </w:t>
      </w:r>
      <w:r w:rsidR="00CF188B" w:rsidRPr="00DC4977">
        <w:rPr>
          <w:rFonts w:asciiTheme="minorHAnsi" w:hAnsiTheme="minorHAnsi" w:cstheme="minorHAnsi"/>
          <w:sz w:val="22"/>
          <w:szCs w:val="22"/>
        </w:rPr>
        <w:t xml:space="preserve">for </w:t>
      </w:r>
      <w:r w:rsidR="005C7005" w:rsidRPr="00DC4977">
        <w:rPr>
          <w:rFonts w:asciiTheme="minorHAnsi" w:hAnsiTheme="minorHAnsi" w:cstheme="minorHAnsi"/>
          <w:sz w:val="22"/>
          <w:szCs w:val="22"/>
        </w:rPr>
        <w:t xml:space="preserve">community stakeholders </w:t>
      </w:r>
      <w:r w:rsidR="00CF06BE" w:rsidRPr="00DC4977">
        <w:rPr>
          <w:rFonts w:asciiTheme="minorHAnsi" w:hAnsiTheme="minorHAnsi" w:cstheme="minorHAnsi"/>
          <w:sz w:val="22"/>
          <w:szCs w:val="22"/>
        </w:rPr>
        <w:t xml:space="preserve">was delivered in the </w:t>
      </w:r>
      <w:r w:rsidR="0080425D" w:rsidRPr="00DC4977">
        <w:rPr>
          <w:rFonts w:asciiTheme="minorHAnsi" w:hAnsiTheme="minorHAnsi" w:cstheme="minorHAnsi"/>
          <w:sz w:val="22"/>
          <w:szCs w:val="22"/>
        </w:rPr>
        <w:t xml:space="preserve">form of the </w:t>
      </w:r>
      <w:r w:rsidR="00A601EA" w:rsidRPr="00DC4977">
        <w:rPr>
          <w:rFonts w:asciiTheme="minorHAnsi" w:hAnsiTheme="minorHAnsi" w:cstheme="minorHAnsi"/>
          <w:sz w:val="22"/>
          <w:szCs w:val="22"/>
        </w:rPr>
        <w:t>Inclusive Conversations Series.</w:t>
      </w:r>
    </w:p>
    <w:p w14:paraId="3F2BA6AF" w14:textId="77777777" w:rsidR="000928DB" w:rsidRPr="00DC4977" w:rsidRDefault="000928DB" w:rsidP="004F1857">
      <w:pPr>
        <w:pStyle w:val="paragraph"/>
        <w:spacing w:before="0" w:beforeAutospacing="0" w:after="0" w:afterAutospacing="0"/>
        <w:textAlignment w:val="baseline"/>
        <w:rPr>
          <w:rFonts w:asciiTheme="minorHAnsi" w:hAnsiTheme="minorHAnsi" w:cstheme="minorHAnsi"/>
          <w:sz w:val="22"/>
          <w:szCs w:val="22"/>
        </w:rPr>
      </w:pPr>
    </w:p>
    <w:p w14:paraId="1EF60B16" w14:textId="5636769D" w:rsidR="004F1857" w:rsidRPr="00DC4977" w:rsidRDefault="004F1857" w:rsidP="004F1857">
      <w:pPr>
        <w:pStyle w:val="paragraph"/>
        <w:spacing w:before="0" w:beforeAutospacing="0" w:after="0" w:afterAutospacing="0"/>
        <w:textAlignment w:val="baseline"/>
        <w:rPr>
          <w:rStyle w:val="normaltextrun"/>
          <w:rFonts w:asciiTheme="minorHAnsi" w:hAnsiTheme="minorHAnsi" w:cstheme="minorHAnsi"/>
          <w:sz w:val="22"/>
          <w:szCs w:val="22"/>
        </w:rPr>
      </w:pPr>
      <w:r w:rsidRPr="00DC4977">
        <w:rPr>
          <w:rFonts w:asciiTheme="minorHAnsi" w:hAnsiTheme="minorHAnsi" w:cstheme="minorHAnsi"/>
          <w:sz w:val="22"/>
          <w:szCs w:val="22"/>
        </w:rPr>
        <w:t>The first Inclusive Conversations session was delivered in July 2021</w:t>
      </w:r>
      <w:r w:rsidR="007C7FC5">
        <w:rPr>
          <w:rFonts w:asciiTheme="minorHAnsi" w:hAnsiTheme="minorHAnsi" w:cstheme="minorHAnsi"/>
          <w:sz w:val="22"/>
          <w:szCs w:val="22"/>
        </w:rPr>
        <w:t>.</w:t>
      </w:r>
      <w:r w:rsidRPr="00DC4977">
        <w:rPr>
          <w:rFonts w:asciiTheme="minorHAnsi" w:hAnsiTheme="minorHAnsi" w:cstheme="minorHAnsi"/>
          <w:sz w:val="22"/>
          <w:szCs w:val="22"/>
        </w:rPr>
        <w:t xml:space="preserve"> </w:t>
      </w:r>
      <w:r w:rsidR="007C7FC5">
        <w:rPr>
          <w:rFonts w:asciiTheme="minorHAnsi" w:hAnsiTheme="minorHAnsi" w:cstheme="minorHAnsi"/>
          <w:sz w:val="22"/>
          <w:szCs w:val="22"/>
        </w:rPr>
        <w:t>T</w:t>
      </w:r>
      <w:r w:rsidRPr="00DC4977">
        <w:rPr>
          <w:rFonts w:asciiTheme="minorHAnsi" w:hAnsiTheme="minorHAnsi" w:cstheme="minorHAnsi"/>
          <w:sz w:val="22"/>
          <w:szCs w:val="22"/>
        </w:rPr>
        <w:t xml:space="preserve">itled </w:t>
      </w:r>
      <w:r w:rsidR="007C7FC5">
        <w:rPr>
          <w:rFonts w:asciiTheme="minorHAnsi" w:hAnsiTheme="minorHAnsi" w:cstheme="minorHAnsi"/>
          <w:sz w:val="22"/>
          <w:szCs w:val="22"/>
        </w:rPr>
        <w:t>‘</w:t>
      </w:r>
      <w:r w:rsidRPr="00DC4977">
        <w:rPr>
          <w:rFonts w:asciiTheme="minorHAnsi" w:hAnsiTheme="minorHAnsi" w:cstheme="minorHAnsi"/>
          <w:sz w:val="22"/>
          <w:szCs w:val="22"/>
        </w:rPr>
        <w:t>Unpacking Vulnerability</w:t>
      </w:r>
      <w:r w:rsidR="007C7FC5">
        <w:rPr>
          <w:rFonts w:asciiTheme="minorHAnsi" w:hAnsiTheme="minorHAnsi" w:cstheme="minorHAnsi"/>
          <w:sz w:val="22"/>
          <w:szCs w:val="22"/>
        </w:rPr>
        <w:t>’</w:t>
      </w:r>
      <w:r w:rsidRPr="00DC4977">
        <w:rPr>
          <w:rFonts w:asciiTheme="minorHAnsi" w:hAnsiTheme="minorHAnsi" w:cstheme="minorHAnsi"/>
          <w:sz w:val="22"/>
          <w:szCs w:val="22"/>
        </w:rPr>
        <w:t xml:space="preserve">, </w:t>
      </w:r>
      <w:r w:rsidR="007C7FC5">
        <w:rPr>
          <w:rFonts w:asciiTheme="minorHAnsi" w:hAnsiTheme="minorHAnsi" w:cstheme="minorHAnsi"/>
          <w:sz w:val="22"/>
          <w:szCs w:val="22"/>
        </w:rPr>
        <w:t>the session</w:t>
      </w:r>
      <w:r w:rsidR="007C7FC5" w:rsidRPr="00DC4977">
        <w:rPr>
          <w:rFonts w:asciiTheme="minorHAnsi" w:hAnsiTheme="minorHAnsi" w:cstheme="minorHAnsi"/>
          <w:sz w:val="22"/>
          <w:szCs w:val="22"/>
        </w:rPr>
        <w:t xml:space="preserve"> </w:t>
      </w:r>
      <w:r w:rsidRPr="00DC4977">
        <w:rPr>
          <w:rFonts w:asciiTheme="minorHAnsi" w:hAnsiTheme="minorHAnsi" w:cstheme="minorHAnsi"/>
          <w:sz w:val="22"/>
          <w:szCs w:val="22"/>
        </w:rPr>
        <w:t xml:space="preserve">attracted approximately 70 participants and over 40 community sector organisations. The second conference, </w:t>
      </w:r>
      <w:r w:rsidR="007C7FC5">
        <w:rPr>
          <w:rFonts w:asciiTheme="minorHAnsi" w:hAnsiTheme="minorHAnsi" w:cstheme="minorHAnsi"/>
          <w:sz w:val="22"/>
          <w:szCs w:val="22"/>
        </w:rPr>
        <w:t>‘</w:t>
      </w:r>
      <w:r w:rsidRPr="00DC4977">
        <w:rPr>
          <w:rFonts w:asciiTheme="minorHAnsi" w:hAnsiTheme="minorHAnsi" w:cstheme="minorHAnsi"/>
          <w:sz w:val="22"/>
          <w:szCs w:val="22"/>
        </w:rPr>
        <w:t>Housing and Homelessness in Newcastle</w:t>
      </w:r>
      <w:r w:rsidR="007C7FC5">
        <w:rPr>
          <w:rFonts w:asciiTheme="minorHAnsi" w:hAnsiTheme="minorHAnsi" w:cstheme="minorHAnsi"/>
          <w:sz w:val="22"/>
          <w:szCs w:val="22"/>
        </w:rPr>
        <w:t>’,</w:t>
      </w:r>
      <w:r w:rsidRPr="00DC4977">
        <w:rPr>
          <w:rFonts w:asciiTheme="minorHAnsi" w:hAnsiTheme="minorHAnsi" w:cstheme="minorHAnsi"/>
          <w:sz w:val="22"/>
          <w:szCs w:val="22"/>
        </w:rPr>
        <w:t xml:space="preserve"> was delivered </w:t>
      </w:r>
      <w:r w:rsidR="00E95B03" w:rsidRPr="00DC4977">
        <w:rPr>
          <w:rFonts w:asciiTheme="minorHAnsi" w:hAnsiTheme="minorHAnsi" w:cstheme="minorHAnsi"/>
          <w:sz w:val="22"/>
          <w:szCs w:val="22"/>
        </w:rPr>
        <w:t>in</w:t>
      </w:r>
      <w:r w:rsidRPr="00DC4977">
        <w:rPr>
          <w:rFonts w:asciiTheme="minorHAnsi" w:hAnsiTheme="minorHAnsi" w:cstheme="minorHAnsi"/>
          <w:sz w:val="22"/>
          <w:szCs w:val="22"/>
        </w:rPr>
        <w:t xml:space="preserve"> November 2021 and attracted over 100 participants and 70 </w:t>
      </w:r>
      <w:r w:rsidR="00703D87" w:rsidRPr="00DC4977">
        <w:rPr>
          <w:rFonts w:asciiTheme="minorHAnsi" w:hAnsiTheme="minorHAnsi" w:cstheme="minorHAnsi"/>
          <w:sz w:val="22"/>
          <w:szCs w:val="22"/>
        </w:rPr>
        <w:t>o</w:t>
      </w:r>
      <w:r w:rsidRPr="00DC4977">
        <w:rPr>
          <w:rFonts w:asciiTheme="minorHAnsi" w:hAnsiTheme="minorHAnsi" w:cstheme="minorHAnsi"/>
          <w:sz w:val="22"/>
          <w:szCs w:val="22"/>
        </w:rPr>
        <w:t xml:space="preserve">rganisations. </w:t>
      </w:r>
      <w:r w:rsidRPr="00DC4977">
        <w:rPr>
          <w:rStyle w:val="normaltextrun"/>
          <w:rFonts w:asciiTheme="minorHAnsi" w:hAnsiTheme="minorHAnsi" w:cstheme="minorHAnsi"/>
          <w:sz w:val="22"/>
          <w:szCs w:val="22"/>
        </w:rPr>
        <w:t>Throughout both days</w:t>
      </w:r>
      <w:r w:rsidR="009C1115">
        <w:rPr>
          <w:rStyle w:val="normaltextrun"/>
          <w:rFonts w:asciiTheme="minorHAnsi" w:hAnsiTheme="minorHAnsi" w:cstheme="minorHAnsi"/>
          <w:sz w:val="22"/>
          <w:szCs w:val="22"/>
        </w:rPr>
        <w:t>,</w:t>
      </w:r>
      <w:r w:rsidRPr="00DC4977">
        <w:rPr>
          <w:rStyle w:val="normaltextrun"/>
          <w:rFonts w:asciiTheme="minorHAnsi" w:hAnsiTheme="minorHAnsi" w:cstheme="minorHAnsi"/>
          <w:sz w:val="22"/>
          <w:szCs w:val="22"/>
        </w:rPr>
        <w:t xml:space="preserve"> staff </w:t>
      </w:r>
      <w:r w:rsidR="00DC4408" w:rsidRPr="00DC4977">
        <w:rPr>
          <w:rStyle w:val="normaltextrun"/>
          <w:rFonts w:asciiTheme="minorHAnsi" w:hAnsiTheme="minorHAnsi" w:cstheme="minorHAnsi"/>
          <w:sz w:val="22"/>
          <w:szCs w:val="22"/>
        </w:rPr>
        <w:t xml:space="preserve">gathered </w:t>
      </w:r>
      <w:r w:rsidRPr="00DC4977">
        <w:rPr>
          <w:rStyle w:val="normaltextrun"/>
          <w:rFonts w:asciiTheme="minorHAnsi" w:hAnsiTheme="minorHAnsi" w:cstheme="minorHAnsi"/>
          <w:sz w:val="22"/>
          <w:szCs w:val="22"/>
        </w:rPr>
        <w:t xml:space="preserve">valuable, </w:t>
      </w:r>
      <w:r w:rsidR="00F0053C" w:rsidRPr="00DC4977">
        <w:rPr>
          <w:rStyle w:val="normaltextrun"/>
          <w:rFonts w:asciiTheme="minorHAnsi" w:hAnsiTheme="minorHAnsi" w:cstheme="minorHAnsi"/>
          <w:sz w:val="22"/>
          <w:szCs w:val="22"/>
        </w:rPr>
        <w:t>evidence-based</w:t>
      </w:r>
      <w:r w:rsidRPr="00DC4977">
        <w:rPr>
          <w:rStyle w:val="normaltextrun"/>
          <w:rFonts w:asciiTheme="minorHAnsi" w:hAnsiTheme="minorHAnsi" w:cstheme="minorHAnsi"/>
          <w:sz w:val="22"/>
          <w:szCs w:val="22"/>
        </w:rPr>
        <w:t xml:space="preserve"> stakeholder feedback to assist in forming </w:t>
      </w:r>
      <w:r w:rsidR="009C1115">
        <w:rPr>
          <w:rStyle w:val="normaltextrun"/>
          <w:rFonts w:asciiTheme="minorHAnsi" w:hAnsiTheme="minorHAnsi" w:cstheme="minorHAnsi"/>
          <w:sz w:val="22"/>
          <w:szCs w:val="22"/>
        </w:rPr>
        <w:t xml:space="preserve">the </w:t>
      </w:r>
      <w:r w:rsidR="009C1115" w:rsidRPr="00DC4977">
        <w:rPr>
          <w:rStyle w:val="normaltextrun"/>
          <w:rFonts w:asciiTheme="minorHAnsi" w:hAnsiTheme="minorHAnsi" w:cstheme="minorHAnsi"/>
          <w:sz w:val="22"/>
          <w:szCs w:val="22"/>
        </w:rPr>
        <w:t xml:space="preserve">response </w:t>
      </w:r>
      <w:r w:rsidR="009C1115">
        <w:rPr>
          <w:rStyle w:val="normaltextrun"/>
          <w:rFonts w:asciiTheme="minorHAnsi" w:hAnsiTheme="minorHAnsi" w:cstheme="minorHAnsi"/>
          <w:sz w:val="22"/>
          <w:szCs w:val="22"/>
        </w:rPr>
        <w:t>of CN</w:t>
      </w:r>
      <w:r w:rsidR="00BA5115" w:rsidRPr="00DC4977">
        <w:rPr>
          <w:rStyle w:val="normaltextrun"/>
          <w:rFonts w:asciiTheme="minorHAnsi" w:hAnsiTheme="minorHAnsi" w:cstheme="minorHAnsi"/>
          <w:sz w:val="22"/>
          <w:szCs w:val="22"/>
        </w:rPr>
        <w:t xml:space="preserve"> and its partners</w:t>
      </w:r>
      <w:r w:rsidRPr="00DC4977">
        <w:rPr>
          <w:rStyle w:val="normaltextrun"/>
          <w:rFonts w:asciiTheme="minorHAnsi" w:hAnsiTheme="minorHAnsi" w:cstheme="minorHAnsi"/>
          <w:sz w:val="22"/>
          <w:szCs w:val="22"/>
        </w:rPr>
        <w:t xml:space="preserve"> to the </w:t>
      </w:r>
      <w:r w:rsidR="00BA5115" w:rsidRPr="00DC4977">
        <w:rPr>
          <w:rStyle w:val="normaltextrun"/>
          <w:rFonts w:asciiTheme="minorHAnsi" w:hAnsiTheme="minorHAnsi" w:cstheme="minorHAnsi"/>
          <w:sz w:val="22"/>
          <w:szCs w:val="22"/>
        </w:rPr>
        <w:t>h</w:t>
      </w:r>
      <w:r w:rsidRPr="00DC4977">
        <w:rPr>
          <w:rStyle w:val="normaltextrun"/>
          <w:rFonts w:asciiTheme="minorHAnsi" w:hAnsiTheme="minorHAnsi" w:cstheme="minorHAnsi"/>
          <w:sz w:val="22"/>
          <w:szCs w:val="22"/>
        </w:rPr>
        <w:t xml:space="preserve">omelessness and </w:t>
      </w:r>
      <w:r w:rsidR="00BA5115" w:rsidRPr="00DC4977">
        <w:rPr>
          <w:rStyle w:val="normaltextrun"/>
          <w:rFonts w:asciiTheme="minorHAnsi" w:hAnsiTheme="minorHAnsi" w:cstheme="minorHAnsi"/>
          <w:sz w:val="22"/>
          <w:szCs w:val="22"/>
        </w:rPr>
        <w:t>a</w:t>
      </w:r>
      <w:r w:rsidRPr="00DC4977">
        <w:rPr>
          <w:rStyle w:val="normaltextrun"/>
          <w:rFonts w:asciiTheme="minorHAnsi" w:hAnsiTheme="minorHAnsi" w:cstheme="minorHAnsi"/>
          <w:sz w:val="22"/>
          <w:szCs w:val="22"/>
        </w:rPr>
        <w:t>ffordable housing crisis.</w:t>
      </w:r>
    </w:p>
    <w:p w14:paraId="0E6B3AF3" w14:textId="77777777" w:rsidR="0049619F" w:rsidRPr="00DC4977" w:rsidRDefault="0049619F" w:rsidP="004F1857">
      <w:pPr>
        <w:pStyle w:val="paragraph"/>
        <w:spacing w:before="0" w:beforeAutospacing="0" w:after="0" w:afterAutospacing="0"/>
        <w:textAlignment w:val="baseline"/>
        <w:rPr>
          <w:rFonts w:asciiTheme="minorHAnsi" w:hAnsiTheme="minorHAnsi" w:cstheme="minorHAnsi"/>
          <w:sz w:val="22"/>
          <w:szCs w:val="22"/>
        </w:rPr>
      </w:pPr>
    </w:p>
    <w:p w14:paraId="6014177E" w14:textId="4F1AC49C" w:rsidR="004F1857" w:rsidRPr="00DC4977" w:rsidRDefault="004F1857" w:rsidP="004F1857">
      <w:pPr>
        <w:pStyle w:val="paragraph"/>
        <w:spacing w:before="0" w:beforeAutospacing="0" w:after="0" w:afterAutospacing="0"/>
        <w:textAlignment w:val="baseline"/>
        <w:rPr>
          <w:rFonts w:asciiTheme="minorHAnsi" w:hAnsiTheme="minorHAnsi" w:cstheme="minorHAnsi"/>
          <w:sz w:val="22"/>
          <w:szCs w:val="22"/>
        </w:rPr>
      </w:pPr>
      <w:r w:rsidRPr="00DC4977">
        <w:rPr>
          <w:rFonts w:asciiTheme="minorHAnsi" w:hAnsiTheme="minorHAnsi" w:cstheme="minorHAnsi"/>
          <w:sz w:val="22"/>
          <w:szCs w:val="22"/>
        </w:rPr>
        <w:t>Key outcomes were:</w:t>
      </w:r>
    </w:p>
    <w:p w14:paraId="7DD62811" w14:textId="50F57C39" w:rsidR="004F1857" w:rsidRPr="00DC4977" w:rsidRDefault="004F1857" w:rsidP="00DD52DB">
      <w:pPr>
        <w:pStyle w:val="paragraph"/>
        <w:numPr>
          <w:ilvl w:val="0"/>
          <w:numId w:val="8"/>
        </w:numPr>
        <w:spacing w:before="0" w:beforeAutospacing="0" w:after="0" w:afterAutospacing="0"/>
        <w:textAlignment w:val="baseline"/>
        <w:rPr>
          <w:rFonts w:asciiTheme="minorHAnsi" w:eastAsia="Times New Roman" w:hAnsiTheme="minorHAnsi" w:cstheme="minorHAnsi"/>
          <w:sz w:val="22"/>
          <w:szCs w:val="22"/>
        </w:rPr>
      </w:pPr>
      <w:r w:rsidRPr="00DC4977">
        <w:rPr>
          <w:rFonts w:asciiTheme="minorHAnsi" w:eastAsia="Times New Roman" w:hAnsiTheme="minorHAnsi" w:cstheme="minorHAnsi"/>
          <w:sz w:val="22"/>
          <w:szCs w:val="22"/>
        </w:rPr>
        <w:t>Presentation of international and local Housing First outcomes</w:t>
      </w:r>
    </w:p>
    <w:p w14:paraId="1BCC1894" w14:textId="74AB7198" w:rsidR="004F1857" w:rsidRPr="00DC4977" w:rsidRDefault="004F1857" w:rsidP="00DD52DB">
      <w:pPr>
        <w:pStyle w:val="paragraph"/>
        <w:numPr>
          <w:ilvl w:val="0"/>
          <w:numId w:val="8"/>
        </w:numPr>
        <w:spacing w:before="0" w:beforeAutospacing="0" w:after="0" w:afterAutospacing="0"/>
        <w:textAlignment w:val="baseline"/>
        <w:rPr>
          <w:rFonts w:asciiTheme="minorHAnsi" w:eastAsia="Times New Roman" w:hAnsiTheme="minorHAnsi" w:cstheme="minorHAnsi"/>
          <w:sz w:val="22"/>
          <w:szCs w:val="22"/>
        </w:rPr>
      </w:pPr>
      <w:r w:rsidRPr="00DC4977">
        <w:rPr>
          <w:rFonts w:asciiTheme="minorHAnsi" w:eastAsia="Times New Roman" w:hAnsiTheme="minorHAnsi" w:cstheme="minorHAnsi"/>
          <w:sz w:val="22"/>
          <w:szCs w:val="22"/>
        </w:rPr>
        <w:t>Identification of key gaps and data</w:t>
      </w:r>
      <w:r w:rsidR="00AC7ED4">
        <w:rPr>
          <w:rFonts w:asciiTheme="minorHAnsi" w:eastAsia="Times New Roman" w:hAnsiTheme="minorHAnsi" w:cstheme="minorHAnsi"/>
          <w:sz w:val="22"/>
          <w:szCs w:val="22"/>
        </w:rPr>
        <w:t>-</w:t>
      </w:r>
      <w:r w:rsidRPr="00DC4977">
        <w:rPr>
          <w:rFonts w:asciiTheme="minorHAnsi" w:eastAsia="Times New Roman" w:hAnsiTheme="minorHAnsi" w:cstheme="minorHAnsi"/>
          <w:sz w:val="22"/>
          <w:szCs w:val="22"/>
        </w:rPr>
        <w:t>driven approaches to responding to homelessness locally</w:t>
      </w:r>
    </w:p>
    <w:p w14:paraId="7FD797BD" w14:textId="3ED51144" w:rsidR="004F1857" w:rsidRPr="00DC4977" w:rsidRDefault="004F1857" w:rsidP="00DD52DB">
      <w:pPr>
        <w:pStyle w:val="paragraph"/>
        <w:numPr>
          <w:ilvl w:val="0"/>
          <w:numId w:val="8"/>
        </w:numPr>
        <w:spacing w:before="0" w:beforeAutospacing="0" w:after="0" w:afterAutospacing="0"/>
        <w:textAlignment w:val="baseline"/>
        <w:rPr>
          <w:rFonts w:asciiTheme="minorHAnsi" w:eastAsia="Times New Roman" w:hAnsiTheme="minorHAnsi" w:cstheme="minorHAnsi"/>
          <w:sz w:val="22"/>
          <w:szCs w:val="22"/>
        </w:rPr>
      </w:pPr>
      <w:r w:rsidRPr="00DC4977">
        <w:rPr>
          <w:rFonts w:asciiTheme="minorHAnsi" w:eastAsia="Times New Roman" w:hAnsiTheme="minorHAnsi" w:cstheme="minorHAnsi"/>
          <w:sz w:val="22"/>
          <w:szCs w:val="22"/>
        </w:rPr>
        <w:t>Creation of a platform for local community groups and providers to share stories, experiences and learnings and collectively design actions</w:t>
      </w:r>
    </w:p>
    <w:p w14:paraId="0CE533C9" w14:textId="35C00932" w:rsidR="004F1857" w:rsidRPr="00DC4977" w:rsidRDefault="00AC7ED4" w:rsidP="00DD52DB">
      <w:pPr>
        <w:pStyle w:val="paragraph"/>
        <w:numPr>
          <w:ilvl w:val="0"/>
          <w:numId w:val="8"/>
        </w:numPr>
        <w:spacing w:before="0" w:beforeAutospacing="0" w:after="0" w:afterAutospacing="0"/>
        <w:textAlignment w:val="baseline"/>
        <w:rPr>
          <w:rFonts w:asciiTheme="minorHAnsi" w:eastAsia="Times New Roman" w:hAnsiTheme="minorHAnsi" w:cstheme="minorHAnsi"/>
          <w:sz w:val="22"/>
          <w:szCs w:val="22"/>
        </w:rPr>
      </w:pPr>
      <w:r>
        <w:rPr>
          <w:rFonts w:asciiTheme="minorHAnsi" w:eastAsia="Times New Roman" w:hAnsiTheme="minorHAnsi" w:cstheme="minorHAnsi"/>
          <w:sz w:val="22"/>
          <w:szCs w:val="22"/>
        </w:rPr>
        <w:t>S</w:t>
      </w:r>
      <w:r w:rsidRPr="00DC4977">
        <w:rPr>
          <w:rFonts w:asciiTheme="minorHAnsi" w:eastAsia="Times New Roman" w:hAnsiTheme="minorHAnsi" w:cstheme="minorHAnsi"/>
          <w:sz w:val="22"/>
          <w:szCs w:val="22"/>
        </w:rPr>
        <w:t xml:space="preserve">haring </w:t>
      </w:r>
      <w:r w:rsidR="004F1857" w:rsidRPr="00DC4977">
        <w:rPr>
          <w:rFonts w:asciiTheme="minorHAnsi" w:eastAsia="Times New Roman" w:hAnsiTheme="minorHAnsi" w:cstheme="minorHAnsi"/>
          <w:sz w:val="22"/>
          <w:szCs w:val="22"/>
        </w:rPr>
        <w:t xml:space="preserve">CN data and information on </w:t>
      </w:r>
      <w:r w:rsidRPr="00DC4977">
        <w:rPr>
          <w:rFonts w:asciiTheme="minorHAnsi" w:eastAsia="Times New Roman" w:hAnsiTheme="minorHAnsi" w:cstheme="minorHAnsi"/>
          <w:sz w:val="22"/>
          <w:szCs w:val="22"/>
        </w:rPr>
        <w:t>var</w:t>
      </w:r>
      <w:r>
        <w:rPr>
          <w:rFonts w:asciiTheme="minorHAnsi" w:eastAsia="Times New Roman" w:hAnsiTheme="minorHAnsi" w:cstheme="minorHAnsi"/>
          <w:sz w:val="22"/>
          <w:szCs w:val="22"/>
        </w:rPr>
        <w:t>ious</w:t>
      </w:r>
      <w:r w:rsidRPr="00DC4977">
        <w:rPr>
          <w:rFonts w:asciiTheme="minorHAnsi" w:eastAsia="Times New Roman" w:hAnsiTheme="minorHAnsi" w:cstheme="minorHAnsi"/>
          <w:sz w:val="22"/>
          <w:szCs w:val="22"/>
        </w:rPr>
        <w:t xml:space="preserve"> </w:t>
      </w:r>
      <w:r w:rsidR="004F1857" w:rsidRPr="00DC4977">
        <w:rPr>
          <w:rFonts w:asciiTheme="minorHAnsi" w:eastAsia="Times New Roman" w:hAnsiTheme="minorHAnsi" w:cstheme="minorHAnsi"/>
          <w:sz w:val="22"/>
          <w:szCs w:val="22"/>
        </w:rPr>
        <w:t>policy positions in the housing affordability space</w:t>
      </w:r>
      <w:r>
        <w:rPr>
          <w:rFonts w:asciiTheme="minorHAnsi" w:eastAsia="Times New Roman" w:hAnsiTheme="minorHAnsi" w:cstheme="minorHAnsi"/>
          <w:sz w:val="22"/>
          <w:szCs w:val="22"/>
        </w:rPr>
        <w:t>.</w:t>
      </w:r>
    </w:p>
    <w:p w14:paraId="3B562A23" w14:textId="77777777" w:rsidR="00D50A1E" w:rsidRPr="00DC4977" w:rsidRDefault="00D50A1E" w:rsidP="004F1857">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513DC1AE" w14:textId="232D9849" w:rsidR="004F1857" w:rsidRPr="00DC4977" w:rsidRDefault="004F1857" w:rsidP="004F1857">
      <w:pPr>
        <w:pStyle w:val="paragraph"/>
        <w:spacing w:before="0" w:beforeAutospacing="0" w:after="0" w:afterAutospacing="0"/>
        <w:textAlignment w:val="baseline"/>
        <w:rPr>
          <w:rFonts w:asciiTheme="minorHAnsi" w:hAnsiTheme="minorHAnsi" w:cstheme="minorHAnsi"/>
          <w:sz w:val="22"/>
          <w:szCs w:val="22"/>
        </w:rPr>
      </w:pPr>
      <w:r w:rsidRPr="00DC4977">
        <w:rPr>
          <w:rStyle w:val="normaltextrun"/>
          <w:rFonts w:asciiTheme="minorHAnsi" w:hAnsiTheme="minorHAnsi" w:cstheme="minorHAnsi"/>
          <w:sz w:val="22"/>
          <w:szCs w:val="22"/>
        </w:rPr>
        <w:t>Presenters</w:t>
      </w:r>
      <w:r w:rsidRPr="00DC4977">
        <w:rPr>
          <w:rStyle w:val="eop"/>
          <w:rFonts w:asciiTheme="minorHAnsi" w:hAnsiTheme="minorHAnsi" w:cstheme="minorHAnsi"/>
          <w:sz w:val="22"/>
          <w:szCs w:val="22"/>
        </w:rPr>
        <w:t> </w:t>
      </w:r>
      <w:r w:rsidR="00B059CC" w:rsidRPr="00DC4977">
        <w:rPr>
          <w:rStyle w:val="eop"/>
          <w:rFonts w:asciiTheme="minorHAnsi" w:hAnsiTheme="minorHAnsi" w:cstheme="minorHAnsi"/>
          <w:sz w:val="22"/>
          <w:szCs w:val="22"/>
        </w:rPr>
        <w:t xml:space="preserve">across the two </w:t>
      </w:r>
      <w:r w:rsidR="00A97A36" w:rsidRPr="00DC4977">
        <w:rPr>
          <w:rStyle w:val="eop"/>
          <w:rFonts w:asciiTheme="minorHAnsi" w:hAnsiTheme="minorHAnsi" w:cstheme="minorHAnsi"/>
          <w:sz w:val="22"/>
          <w:szCs w:val="22"/>
        </w:rPr>
        <w:t>virtual forums included:</w:t>
      </w:r>
    </w:p>
    <w:p w14:paraId="493C0AF3" w14:textId="2737E92F" w:rsidR="004F1857" w:rsidRPr="00DC4977" w:rsidRDefault="004F1857" w:rsidP="00DD52DB">
      <w:pPr>
        <w:pStyle w:val="paragraph"/>
        <w:numPr>
          <w:ilvl w:val="0"/>
          <w:numId w:val="20"/>
        </w:numPr>
        <w:spacing w:before="0" w:beforeAutospacing="0" w:after="0" w:afterAutospacing="0"/>
        <w:textAlignment w:val="baseline"/>
        <w:rPr>
          <w:rFonts w:asciiTheme="minorHAnsi" w:eastAsia="Calibri" w:hAnsiTheme="minorHAnsi" w:cstheme="minorHAnsi"/>
          <w:sz w:val="22"/>
          <w:szCs w:val="22"/>
        </w:rPr>
      </w:pPr>
      <w:r w:rsidRPr="00DC4977">
        <w:rPr>
          <w:rStyle w:val="normaltextrun"/>
          <w:rFonts w:asciiTheme="minorHAnsi" w:hAnsiTheme="minorHAnsi" w:cstheme="minorHAnsi"/>
          <w:sz w:val="22"/>
          <w:szCs w:val="22"/>
        </w:rPr>
        <w:t>CN Urban and Social Planning Teams – Affordable Housing Snapshot Data</w:t>
      </w:r>
    </w:p>
    <w:p w14:paraId="1F7CE4D8" w14:textId="49C7E344" w:rsidR="004F1857" w:rsidRPr="00DC4977" w:rsidRDefault="004F1857" w:rsidP="00DD52DB">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DC4977">
        <w:rPr>
          <w:rStyle w:val="normaltextrun"/>
          <w:rFonts w:asciiTheme="minorHAnsi" w:hAnsiTheme="minorHAnsi" w:cstheme="minorHAnsi"/>
          <w:sz w:val="22"/>
          <w:szCs w:val="22"/>
        </w:rPr>
        <w:t xml:space="preserve">Newcastle Assertive Outreach and Access and Demand Teams </w:t>
      </w:r>
      <w:r w:rsidR="00AC7ED4">
        <w:rPr>
          <w:rStyle w:val="normaltextrun"/>
          <w:rFonts w:asciiTheme="minorHAnsi" w:hAnsiTheme="minorHAnsi" w:cstheme="minorHAnsi"/>
          <w:sz w:val="22"/>
          <w:szCs w:val="22"/>
        </w:rPr>
        <w:t>–</w:t>
      </w:r>
      <w:r w:rsidRPr="00DC4977">
        <w:rPr>
          <w:rStyle w:val="normaltextrun"/>
          <w:rFonts w:asciiTheme="minorHAnsi" w:hAnsiTheme="minorHAnsi" w:cstheme="minorHAnsi"/>
          <w:sz w:val="22"/>
          <w:szCs w:val="22"/>
        </w:rPr>
        <w:t xml:space="preserve"> Department of Communities and Justice</w:t>
      </w:r>
    </w:p>
    <w:p w14:paraId="156400C6" w14:textId="3E41E39D" w:rsidR="004F1857" w:rsidRPr="00DC4977" w:rsidRDefault="004F1857" w:rsidP="00DD52DB">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DC4977">
        <w:rPr>
          <w:rStyle w:val="normaltextrun"/>
          <w:rFonts w:asciiTheme="minorHAnsi" w:hAnsiTheme="minorHAnsi" w:cstheme="minorHAnsi"/>
          <w:sz w:val="22"/>
          <w:szCs w:val="22"/>
        </w:rPr>
        <w:t>Policy Director</w:t>
      </w:r>
      <w:r w:rsidR="002E54BD" w:rsidRPr="00DC4977">
        <w:rPr>
          <w:rStyle w:val="normaltextrun"/>
          <w:rFonts w:asciiTheme="minorHAnsi" w:hAnsiTheme="minorHAnsi" w:cstheme="minorHAnsi"/>
          <w:sz w:val="22"/>
          <w:szCs w:val="22"/>
        </w:rPr>
        <w:t>,</w:t>
      </w:r>
      <w:r w:rsidRPr="00DC4977">
        <w:rPr>
          <w:rStyle w:val="normaltextrun"/>
          <w:rFonts w:asciiTheme="minorHAnsi" w:hAnsiTheme="minorHAnsi" w:cstheme="minorHAnsi"/>
          <w:sz w:val="22"/>
          <w:szCs w:val="22"/>
        </w:rPr>
        <w:t xml:space="preserve"> Shelter NSW</w:t>
      </w:r>
    </w:p>
    <w:p w14:paraId="387E584A" w14:textId="3FAFCCCA" w:rsidR="004F1857" w:rsidRPr="00DC4977" w:rsidRDefault="004F1857" w:rsidP="00DD52DB">
      <w:pPr>
        <w:pStyle w:val="paragraph"/>
        <w:numPr>
          <w:ilvl w:val="0"/>
          <w:numId w:val="20"/>
        </w:numPr>
        <w:spacing w:before="0" w:beforeAutospacing="0" w:after="0" w:afterAutospacing="0"/>
        <w:textAlignment w:val="baseline"/>
        <w:rPr>
          <w:rFonts w:asciiTheme="minorHAnsi" w:eastAsia="Calibri" w:hAnsiTheme="minorHAnsi" w:cstheme="minorHAnsi"/>
          <w:sz w:val="22"/>
          <w:szCs w:val="22"/>
        </w:rPr>
      </w:pPr>
      <w:r w:rsidRPr="00DC4977">
        <w:rPr>
          <w:rStyle w:val="normaltextrun"/>
          <w:rFonts w:asciiTheme="minorHAnsi" w:hAnsiTheme="minorHAnsi" w:cstheme="minorHAnsi"/>
          <w:sz w:val="22"/>
          <w:szCs w:val="22"/>
        </w:rPr>
        <w:t>Policy Manager, Homelessness NSW</w:t>
      </w:r>
    </w:p>
    <w:p w14:paraId="620DD6BD" w14:textId="56504437" w:rsidR="004F1857" w:rsidRPr="00DC4977" w:rsidRDefault="004F1857" w:rsidP="00DD52DB">
      <w:pPr>
        <w:pStyle w:val="paragraph"/>
        <w:numPr>
          <w:ilvl w:val="0"/>
          <w:numId w:val="20"/>
        </w:numPr>
        <w:spacing w:before="0" w:beforeAutospacing="0" w:after="0" w:afterAutospacing="0"/>
        <w:textAlignment w:val="baseline"/>
        <w:rPr>
          <w:rFonts w:asciiTheme="minorHAnsi" w:eastAsia="Calibri" w:hAnsiTheme="minorHAnsi" w:cstheme="minorHAnsi"/>
          <w:sz w:val="22"/>
          <w:szCs w:val="22"/>
        </w:rPr>
      </w:pPr>
      <w:r w:rsidRPr="00DC4977">
        <w:rPr>
          <w:rStyle w:val="normaltextrun"/>
          <w:rFonts w:asciiTheme="minorHAnsi" w:hAnsiTheme="minorHAnsi" w:cstheme="minorHAnsi"/>
          <w:sz w:val="22"/>
          <w:szCs w:val="22"/>
        </w:rPr>
        <w:t>Research Manager, Y Foundations Finland</w:t>
      </w:r>
    </w:p>
    <w:p w14:paraId="47F3F1EB" w14:textId="6055C752" w:rsidR="004F1857" w:rsidRPr="00DC4977" w:rsidRDefault="004F1857" w:rsidP="00DD52DB">
      <w:pPr>
        <w:pStyle w:val="paragraph"/>
        <w:numPr>
          <w:ilvl w:val="0"/>
          <w:numId w:val="20"/>
        </w:numPr>
        <w:spacing w:before="0" w:beforeAutospacing="0" w:after="0" w:afterAutospacing="0"/>
        <w:textAlignment w:val="baseline"/>
        <w:rPr>
          <w:rFonts w:asciiTheme="minorHAnsi" w:eastAsia="Calibri" w:hAnsiTheme="minorHAnsi" w:cstheme="minorHAnsi"/>
          <w:sz w:val="22"/>
          <w:szCs w:val="22"/>
        </w:rPr>
      </w:pPr>
      <w:r w:rsidRPr="00DC4977">
        <w:rPr>
          <w:rStyle w:val="normaltextrun"/>
          <w:rFonts w:asciiTheme="minorHAnsi" w:hAnsiTheme="minorHAnsi" w:cstheme="minorHAnsi"/>
          <w:sz w:val="22"/>
          <w:szCs w:val="22"/>
        </w:rPr>
        <w:t>Manager Strategic Partnerships, Compass Housing</w:t>
      </w:r>
    </w:p>
    <w:p w14:paraId="7494955E" w14:textId="23D8CD52" w:rsidR="004F1857" w:rsidRPr="00DC4977" w:rsidRDefault="004F1857" w:rsidP="00DD52DB">
      <w:pPr>
        <w:pStyle w:val="paragraph"/>
        <w:numPr>
          <w:ilvl w:val="0"/>
          <w:numId w:val="20"/>
        </w:numPr>
        <w:spacing w:before="0" w:beforeAutospacing="0" w:after="0" w:afterAutospacing="0"/>
        <w:textAlignment w:val="baseline"/>
        <w:rPr>
          <w:rFonts w:asciiTheme="minorHAnsi" w:eastAsia="Calibri" w:hAnsiTheme="minorHAnsi" w:cstheme="minorHAnsi"/>
          <w:sz w:val="22"/>
          <w:szCs w:val="22"/>
        </w:rPr>
      </w:pPr>
      <w:r w:rsidRPr="00DC4977">
        <w:rPr>
          <w:rStyle w:val="normaltextrun"/>
          <w:rFonts w:asciiTheme="minorHAnsi" w:hAnsiTheme="minorHAnsi" w:cstheme="minorHAnsi"/>
          <w:sz w:val="22"/>
          <w:szCs w:val="22"/>
        </w:rPr>
        <w:t>Chief Executive Officer, Pacific Link Housing</w:t>
      </w:r>
    </w:p>
    <w:p w14:paraId="03331E8E" w14:textId="50EEB901" w:rsidR="004F1857" w:rsidRPr="00DC4977" w:rsidRDefault="004F1857" w:rsidP="00DD52DB">
      <w:pPr>
        <w:pStyle w:val="paragraph"/>
        <w:numPr>
          <w:ilvl w:val="0"/>
          <w:numId w:val="20"/>
        </w:numPr>
        <w:spacing w:before="0" w:beforeAutospacing="0" w:after="0" w:afterAutospacing="0"/>
        <w:textAlignment w:val="baseline"/>
        <w:rPr>
          <w:rFonts w:asciiTheme="minorHAnsi" w:eastAsia="Calibri" w:hAnsiTheme="minorHAnsi" w:cstheme="minorHAnsi"/>
          <w:sz w:val="22"/>
          <w:szCs w:val="22"/>
        </w:rPr>
      </w:pPr>
      <w:r w:rsidRPr="00DC4977">
        <w:rPr>
          <w:rStyle w:val="normaltextrun"/>
          <w:rFonts w:asciiTheme="minorHAnsi" w:hAnsiTheme="minorHAnsi" w:cstheme="minorHAnsi"/>
          <w:sz w:val="22"/>
          <w:szCs w:val="22"/>
        </w:rPr>
        <w:t>Chairperson, Hunter Homeless Connect</w:t>
      </w:r>
    </w:p>
    <w:p w14:paraId="5B27D42C" w14:textId="713C3008" w:rsidR="004F1857" w:rsidRPr="00DC4977" w:rsidRDefault="004F1857" w:rsidP="00DD52DB">
      <w:pPr>
        <w:pStyle w:val="paragraph"/>
        <w:numPr>
          <w:ilvl w:val="0"/>
          <w:numId w:val="20"/>
        </w:numPr>
        <w:spacing w:before="0" w:beforeAutospacing="0" w:after="0" w:afterAutospacing="0"/>
        <w:textAlignment w:val="baseline"/>
        <w:rPr>
          <w:rFonts w:asciiTheme="minorHAnsi" w:eastAsia="Calibri" w:hAnsiTheme="minorHAnsi" w:cstheme="minorHAnsi"/>
          <w:sz w:val="22"/>
          <w:szCs w:val="22"/>
        </w:rPr>
      </w:pPr>
      <w:r w:rsidRPr="00DC4977">
        <w:rPr>
          <w:rStyle w:val="normaltextrun"/>
          <w:rFonts w:asciiTheme="minorHAnsi" w:hAnsiTheme="minorHAnsi" w:cstheme="minorHAnsi"/>
          <w:sz w:val="22"/>
          <w:szCs w:val="22"/>
        </w:rPr>
        <w:t>Hunter Community Alliance Listening Campaign</w:t>
      </w:r>
    </w:p>
    <w:p w14:paraId="22038ABC" w14:textId="2E332C53" w:rsidR="004F1857" w:rsidRPr="00DC4977" w:rsidRDefault="004F1857" w:rsidP="00DD52DB">
      <w:pPr>
        <w:pStyle w:val="paragraph"/>
        <w:numPr>
          <w:ilvl w:val="0"/>
          <w:numId w:val="20"/>
        </w:numPr>
        <w:spacing w:before="0" w:beforeAutospacing="0" w:after="0" w:afterAutospacing="0"/>
        <w:textAlignment w:val="baseline"/>
        <w:rPr>
          <w:rFonts w:asciiTheme="minorHAnsi" w:eastAsia="Calibri" w:hAnsiTheme="minorHAnsi" w:cstheme="minorHAnsi"/>
          <w:sz w:val="22"/>
          <w:szCs w:val="22"/>
        </w:rPr>
      </w:pPr>
      <w:r w:rsidRPr="00DC4977">
        <w:rPr>
          <w:rStyle w:val="normaltextrun"/>
          <w:rFonts w:asciiTheme="minorHAnsi" w:hAnsiTheme="minorHAnsi" w:cstheme="minorHAnsi"/>
          <w:sz w:val="22"/>
          <w:szCs w:val="22"/>
        </w:rPr>
        <w:t>Local Government NSW</w:t>
      </w:r>
    </w:p>
    <w:p w14:paraId="7CEE043E" w14:textId="11500796" w:rsidR="004F1857" w:rsidRPr="00DC4977" w:rsidRDefault="004F1857" w:rsidP="00DD52DB">
      <w:pPr>
        <w:pStyle w:val="paragraph"/>
        <w:numPr>
          <w:ilvl w:val="0"/>
          <w:numId w:val="20"/>
        </w:numPr>
        <w:spacing w:before="0" w:beforeAutospacing="0" w:after="0" w:afterAutospacing="0"/>
        <w:textAlignment w:val="baseline"/>
        <w:rPr>
          <w:rFonts w:asciiTheme="minorHAnsi" w:eastAsia="Calibri" w:hAnsiTheme="minorHAnsi" w:cstheme="minorHAnsi"/>
          <w:sz w:val="22"/>
          <w:szCs w:val="22"/>
        </w:rPr>
      </w:pPr>
      <w:r w:rsidRPr="00DC4977">
        <w:rPr>
          <w:rStyle w:val="normaltextrun"/>
          <w:rFonts w:asciiTheme="minorHAnsi" w:hAnsiTheme="minorHAnsi" w:cstheme="minorHAnsi"/>
          <w:sz w:val="22"/>
          <w:szCs w:val="22"/>
        </w:rPr>
        <w:t>NSW Council of Social Services</w:t>
      </w:r>
      <w:r w:rsidR="00AC7ED4">
        <w:rPr>
          <w:rStyle w:val="normaltextrun"/>
          <w:rFonts w:asciiTheme="minorHAnsi" w:hAnsiTheme="minorHAnsi" w:cstheme="minorHAnsi"/>
          <w:sz w:val="22"/>
          <w:szCs w:val="22"/>
        </w:rPr>
        <w:t>.</w:t>
      </w:r>
    </w:p>
    <w:p w14:paraId="1500F417" w14:textId="77777777" w:rsidR="00B059CC" w:rsidRPr="00DC4977" w:rsidRDefault="00B059CC">
      <w:pPr>
        <w:rPr>
          <w:rFonts w:cstheme="minorHAnsi"/>
          <w:b/>
          <w:bCs/>
          <w:i/>
          <w:iCs/>
          <w:color w:val="00B0F0"/>
        </w:rPr>
      </w:pPr>
    </w:p>
    <w:p w14:paraId="2A15F2B6" w14:textId="78E557AC" w:rsidR="00570814" w:rsidRPr="00DC4977" w:rsidRDefault="00570814" w:rsidP="00570814">
      <w:pPr>
        <w:pStyle w:val="paragraph"/>
        <w:spacing w:before="0" w:beforeAutospacing="0" w:after="0" w:afterAutospacing="0"/>
        <w:textAlignment w:val="baseline"/>
        <w:rPr>
          <w:rStyle w:val="normaltextrun"/>
          <w:rFonts w:asciiTheme="minorHAnsi" w:hAnsiTheme="minorHAnsi" w:cstheme="minorHAnsi"/>
          <w:sz w:val="22"/>
          <w:szCs w:val="22"/>
        </w:rPr>
      </w:pPr>
      <w:r w:rsidRPr="00DC4977">
        <w:rPr>
          <w:rStyle w:val="normaltextrun"/>
          <w:rFonts w:asciiTheme="minorHAnsi" w:hAnsiTheme="minorHAnsi" w:cstheme="minorHAnsi"/>
          <w:noProof/>
          <w:sz w:val="22"/>
          <w:szCs w:val="22"/>
        </w:rPr>
        <mc:AlternateContent>
          <mc:Choice Requires="wps">
            <w:drawing>
              <wp:anchor distT="45720" distB="45720" distL="114300" distR="114300" simplePos="0" relativeHeight="251658255" behindDoc="0" locked="0" layoutInCell="1" allowOverlap="1" wp14:anchorId="11614DFC" wp14:editId="1458403D">
                <wp:simplePos x="0" y="0"/>
                <wp:positionH relativeFrom="margin">
                  <wp:align>right</wp:align>
                </wp:positionH>
                <wp:positionV relativeFrom="paragraph">
                  <wp:posOffset>153035</wp:posOffset>
                </wp:positionV>
                <wp:extent cx="4895850" cy="28575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85750"/>
                        </a:xfrm>
                        <a:prstGeom prst="rect">
                          <a:avLst/>
                        </a:prstGeom>
                        <a:solidFill>
                          <a:srgbClr val="FFFFFF"/>
                        </a:solidFill>
                        <a:ln w="9525">
                          <a:noFill/>
                          <a:miter lim="800000"/>
                          <a:headEnd/>
                          <a:tailEnd/>
                        </a:ln>
                      </wps:spPr>
                      <wps:txbx>
                        <w:txbxContent>
                          <w:p w14:paraId="4C56DA81" w14:textId="6D16CA2C" w:rsidR="00570814" w:rsidRPr="00131EC4" w:rsidRDefault="00570814" w:rsidP="00570814">
                            <w:pPr>
                              <w:pStyle w:val="paragraph"/>
                              <w:spacing w:before="0" w:beforeAutospacing="0" w:after="0" w:afterAutospacing="0"/>
                              <w:textAlignment w:val="baseline"/>
                              <w:rPr>
                                <w:rFonts w:asciiTheme="minorHAnsi" w:eastAsia="Calibri" w:hAnsiTheme="minorHAnsi" w:cstheme="minorHAnsi"/>
                                <w:sz w:val="22"/>
                                <w:szCs w:val="22"/>
                              </w:rPr>
                            </w:pPr>
                            <w:r w:rsidRPr="00131EC4">
                              <w:rPr>
                                <w:rStyle w:val="normaltextrun"/>
                                <w:rFonts w:asciiTheme="minorHAnsi" w:hAnsiTheme="minorHAnsi" w:cstheme="minorHAnsi"/>
                                <w:sz w:val="22"/>
                                <w:szCs w:val="22"/>
                              </w:rPr>
                              <w:t>70 organisations actively participated in the Inclusive Conversations Series</w:t>
                            </w:r>
                            <w:r w:rsidRPr="00131EC4">
                              <w:rPr>
                                <w:rStyle w:val="eop"/>
                                <w:rFonts w:asciiTheme="minorHAnsi" w:hAnsiTheme="minorHAnsi" w:cstheme="minorHAnsi"/>
                                <w:sz w:val="22"/>
                                <w:szCs w:val="22"/>
                              </w:rPr>
                              <w:t> </w:t>
                            </w:r>
                          </w:p>
                          <w:p w14:paraId="37B72903" w14:textId="38A6ABBA" w:rsidR="00570814" w:rsidRDefault="005708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14DFC" id="_x0000_s1073" type="#_x0000_t202" style="position:absolute;margin-left:334.3pt;margin-top:12.05pt;width:385.5pt;height:22.5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" stroked="f">
                <v:textbox>
                  <w:txbxContent>
                    <w:p w14:paraId="4C56DA81" w14:textId="6D16CA2C" w:rsidR="00570814" w:rsidRPr="00131EC4" w:rsidRDefault="00570814" w:rsidP="00570814">
                      <w:pPr>
                        <w:pStyle w:val="paragraph"/>
                        <w:spacing w:before="0" w:beforeAutospacing="0" w:after="0" w:afterAutospacing="0"/>
                        <w:textAlignment w:val="baseline"/>
                        <w:rPr>
                          <w:rFonts w:asciiTheme="minorHAnsi" w:eastAsia="Calibri" w:hAnsiTheme="minorHAnsi" w:cstheme="minorHAnsi"/>
                          <w:sz w:val="22"/>
                          <w:szCs w:val="22"/>
                        </w:rPr>
                      </w:pPr>
                      <w:r w:rsidRPr="00131EC4">
                        <w:rPr>
                          <w:rStyle w:val="normaltextrun"/>
                          <w:rFonts w:asciiTheme="minorHAnsi" w:hAnsiTheme="minorHAnsi" w:cstheme="minorHAnsi"/>
                          <w:sz w:val="22"/>
                          <w:szCs w:val="22"/>
                        </w:rPr>
                        <w:t>70 organisations actively participated in the Inclusive Conversations Series</w:t>
                      </w:r>
                      <w:r w:rsidRPr="00131EC4">
                        <w:rPr>
                          <w:rStyle w:val="eop"/>
                          <w:rFonts w:asciiTheme="minorHAnsi" w:hAnsiTheme="minorHAnsi" w:cstheme="minorHAnsi"/>
                          <w:sz w:val="22"/>
                          <w:szCs w:val="22"/>
                        </w:rPr>
                        <w:t> </w:t>
                      </w:r>
                    </w:p>
                    <w:p w14:paraId="37B72903" w14:textId="38A6ABBA" w:rsidR="00570814" w:rsidRDefault="00570814"/>
                  </w:txbxContent>
                </v:textbox>
                <w10:wrap type="square" anchorx="margin"/>
              </v:shape>
            </w:pict>
          </mc:Fallback>
        </mc:AlternateContent>
      </w:r>
      <w:r w:rsidRPr="00DC4977">
        <w:rPr>
          <w:rFonts w:asciiTheme="minorHAnsi" w:hAnsiTheme="minorHAnsi" w:cstheme="minorHAnsi"/>
          <w:noProof/>
          <w:sz w:val="22"/>
          <w:szCs w:val="22"/>
        </w:rPr>
        <w:drawing>
          <wp:inline distT="0" distB="0" distL="0" distR="0" wp14:anchorId="39190A4E" wp14:editId="18AE4973">
            <wp:extent cx="552450" cy="552450"/>
            <wp:effectExtent l="0" t="0" r="0" b="0"/>
            <wp:docPr id="38" name="Graphic 10" descr="Briefcase outline">
              <a:extLst xmlns:a="http://schemas.openxmlformats.org/drawingml/2006/main">
                <a:ext uri="{FF2B5EF4-FFF2-40B4-BE49-F238E27FC236}">
                  <a16:creationId xmlns:a16="http://schemas.microsoft.com/office/drawing/2014/main" id="{C12DE221-C444-462C-941D-FF71AA300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riefcase outline">
                      <a:extLst>
                        <a:ext uri="{FF2B5EF4-FFF2-40B4-BE49-F238E27FC236}">
                          <a16:creationId xmlns:a16="http://schemas.microsoft.com/office/drawing/2014/main" id="{C12DE221-C444-462C-941D-FF71AA3008C7}"/>
                        </a:ext>
                      </a:extLst>
                    </pic:cNvPr>
                    <pic:cNvPicPr>
                      <a:picLocks noChangeAspect="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552450" cy="552450"/>
                    </a:xfrm>
                    <a:prstGeom prst="rect">
                      <a:avLst/>
                    </a:prstGeom>
                  </pic:spPr>
                </pic:pic>
              </a:graphicData>
            </a:graphic>
          </wp:inline>
        </w:drawing>
      </w:r>
    </w:p>
    <w:p w14:paraId="5726D9D7" w14:textId="02BA7651" w:rsidR="00570814" w:rsidRPr="00DC4977" w:rsidRDefault="00B477EC" w:rsidP="00570814">
      <w:pPr>
        <w:pStyle w:val="paragraph"/>
        <w:spacing w:before="0" w:beforeAutospacing="0" w:after="0" w:afterAutospacing="0"/>
        <w:textAlignment w:val="baseline"/>
        <w:rPr>
          <w:rStyle w:val="normaltextrun"/>
          <w:rFonts w:asciiTheme="minorHAnsi" w:hAnsiTheme="minorHAnsi" w:cstheme="minorHAnsi"/>
          <w:sz w:val="22"/>
          <w:szCs w:val="22"/>
        </w:rPr>
      </w:pPr>
      <w:r w:rsidRPr="00E7607E">
        <w:rPr>
          <w:rFonts w:asciiTheme="minorHAnsi" w:hAnsiTheme="minorHAnsi" w:cstheme="minorHAnsi"/>
          <w:b/>
          <w:i/>
          <w:noProof/>
          <w:color w:val="00B0F0"/>
        </w:rPr>
        <mc:AlternateContent>
          <mc:Choice Requires="wps">
            <w:drawing>
              <wp:anchor distT="45720" distB="45720" distL="114300" distR="114300" simplePos="0" relativeHeight="251658258" behindDoc="0" locked="0" layoutInCell="1" allowOverlap="1" wp14:anchorId="3DEA4AF9" wp14:editId="0993725D">
                <wp:simplePos x="0" y="0"/>
                <wp:positionH relativeFrom="column">
                  <wp:posOffset>838200</wp:posOffset>
                </wp:positionH>
                <wp:positionV relativeFrom="paragraph">
                  <wp:posOffset>143510</wp:posOffset>
                </wp:positionV>
                <wp:extent cx="4581525" cy="314325"/>
                <wp:effectExtent l="0" t="0" r="9525" b="952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14325"/>
                        </a:xfrm>
                        <a:prstGeom prst="rect">
                          <a:avLst/>
                        </a:prstGeom>
                        <a:solidFill>
                          <a:srgbClr val="FFFFFF"/>
                        </a:solidFill>
                        <a:ln w="9525">
                          <a:noFill/>
                          <a:miter lim="800000"/>
                          <a:headEnd/>
                          <a:tailEnd/>
                        </a:ln>
                      </wps:spPr>
                      <wps:txbx>
                        <w:txbxContent>
                          <w:p w14:paraId="17AB2312" w14:textId="2553FE8E" w:rsidR="00B477EC" w:rsidRPr="00131EC4" w:rsidRDefault="00B477EC" w:rsidP="00B477EC">
                            <w:pPr>
                              <w:pStyle w:val="paragraph"/>
                              <w:spacing w:before="0" w:beforeAutospacing="0" w:after="0" w:afterAutospacing="0"/>
                              <w:textAlignment w:val="baseline"/>
                              <w:rPr>
                                <w:rFonts w:asciiTheme="minorHAnsi" w:eastAsia="Calibri" w:hAnsiTheme="minorHAnsi" w:cstheme="minorHAnsi"/>
                                <w:sz w:val="22"/>
                                <w:szCs w:val="22"/>
                              </w:rPr>
                            </w:pPr>
                            <w:r w:rsidRPr="00131EC4">
                              <w:rPr>
                                <w:rStyle w:val="normaltextrun"/>
                                <w:rFonts w:asciiTheme="minorHAnsi" w:hAnsiTheme="minorHAnsi" w:cstheme="minorHAnsi"/>
                                <w:sz w:val="22"/>
                                <w:szCs w:val="22"/>
                              </w:rPr>
                              <w:t>200 participants logged in</w:t>
                            </w:r>
                            <w:r w:rsidR="005840F7">
                              <w:rPr>
                                <w:rStyle w:val="normaltextrun"/>
                                <w:rFonts w:asciiTheme="minorHAnsi" w:hAnsiTheme="minorHAnsi" w:cstheme="minorHAnsi"/>
                                <w:sz w:val="22"/>
                                <w:szCs w:val="22"/>
                              </w:rPr>
                              <w:t xml:space="preserve"> </w:t>
                            </w:r>
                            <w:r w:rsidRPr="00131EC4">
                              <w:rPr>
                                <w:rStyle w:val="normaltextrun"/>
                                <w:rFonts w:asciiTheme="minorHAnsi" w:hAnsiTheme="minorHAnsi" w:cstheme="minorHAnsi"/>
                                <w:sz w:val="22"/>
                                <w:szCs w:val="22"/>
                              </w:rPr>
                              <w:t>to the forum over the two days</w:t>
                            </w:r>
                            <w:r w:rsidRPr="00131EC4">
                              <w:rPr>
                                <w:rStyle w:val="eop"/>
                                <w:rFonts w:asciiTheme="minorHAnsi" w:hAnsiTheme="minorHAnsi" w:cstheme="minorHAnsi"/>
                                <w:sz w:val="22"/>
                                <w:szCs w:val="22"/>
                              </w:rPr>
                              <w:t> </w:t>
                            </w:r>
                          </w:p>
                          <w:p w14:paraId="1BB539B7" w14:textId="0C9A6979" w:rsidR="00B477EC" w:rsidRDefault="00B4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A4AF9" id="_x0000_s1074" type="#_x0000_t202" style="position:absolute;margin-left:66pt;margin-top:11.3pt;width:360.75pt;height:24.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" stroked="f">
                <v:textbox>
                  <w:txbxContent>
                    <w:p w14:paraId="17AB2312" w14:textId="2553FE8E" w:rsidR="00B477EC" w:rsidRPr="00131EC4" w:rsidRDefault="00B477EC" w:rsidP="00B477EC">
                      <w:pPr>
                        <w:pStyle w:val="paragraph"/>
                        <w:spacing w:before="0" w:beforeAutospacing="0" w:after="0" w:afterAutospacing="0"/>
                        <w:textAlignment w:val="baseline"/>
                        <w:rPr>
                          <w:rFonts w:asciiTheme="minorHAnsi" w:eastAsia="Calibri" w:hAnsiTheme="minorHAnsi" w:cstheme="minorHAnsi"/>
                          <w:sz w:val="22"/>
                          <w:szCs w:val="22"/>
                        </w:rPr>
                      </w:pPr>
                      <w:r w:rsidRPr="00131EC4">
                        <w:rPr>
                          <w:rStyle w:val="normaltextrun"/>
                          <w:rFonts w:asciiTheme="minorHAnsi" w:hAnsiTheme="minorHAnsi" w:cstheme="minorHAnsi"/>
                          <w:sz w:val="22"/>
                          <w:szCs w:val="22"/>
                        </w:rPr>
                        <w:t>200 participants logged in</w:t>
                      </w:r>
                      <w:r w:rsidR="005840F7">
                        <w:rPr>
                          <w:rStyle w:val="normaltextrun"/>
                          <w:rFonts w:asciiTheme="minorHAnsi" w:hAnsiTheme="minorHAnsi" w:cstheme="minorHAnsi"/>
                          <w:sz w:val="22"/>
                          <w:szCs w:val="22"/>
                        </w:rPr>
                        <w:t xml:space="preserve"> </w:t>
                      </w:r>
                      <w:r w:rsidRPr="00131EC4">
                        <w:rPr>
                          <w:rStyle w:val="normaltextrun"/>
                          <w:rFonts w:asciiTheme="minorHAnsi" w:hAnsiTheme="minorHAnsi" w:cstheme="minorHAnsi"/>
                          <w:sz w:val="22"/>
                          <w:szCs w:val="22"/>
                        </w:rPr>
                        <w:t>to the forum over the two days</w:t>
                      </w:r>
                      <w:r w:rsidRPr="00131EC4">
                        <w:rPr>
                          <w:rStyle w:val="eop"/>
                          <w:rFonts w:asciiTheme="minorHAnsi" w:hAnsiTheme="minorHAnsi" w:cstheme="minorHAnsi"/>
                          <w:sz w:val="22"/>
                          <w:szCs w:val="22"/>
                        </w:rPr>
                        <w:t> </w:t>
                      </w:r>
                    </w:p>
                    <w:p w14:paraId="1BB539B7" w14:textId="0C9A6979" w:rsidR="00B477EC" w:rsidRDefault="00B477EC"/>
                  </w:txbxContent>
                </v:textbox>
                <w10:wrap type="square"/>
              </v:shape>
            </w:pict>
          </mc:Fallback>
        </mc:AlternateContent>
      </w:r>
      <w:r w:rsidRPr="00DC4977">
        <w:rPr>
          <w:rFonts w:asciiTheme="minorHAnsi" w:hAnsiTheme="minorHAnsi" w:cstheme="minorHAnsi"/>
          <w:noProof/>
          <w:sz w:val="22"/>
          <w:szCs w:val="22"/>
        </w:rPr>
        <w:drawing>
          <wp:inline distT="0" distB="0" distL="0" distR="0" wp14:anchorId="03AF1107" wp14:editId="6BD93CDA">
            <wp:extent cx="533400" cy="533400"/>
            <wp:effectExtent l="0" t="0" r="0" b="0"/>
            <wp:docPr id="40" name="Graphic 12" descr="Meeting outline">
              <a:extLst xmlns:a="http://schemas.openxmlformats.org/drawingml/2006/main">
                <a:ext uri="{FF2B5EF4-FFF2-40B4-BE49-F238E27FC236}">
                  <a16:creationId xmlns:a16="http://schemas.microsoft.com/office/drawing/2014/main" id="{DACEEEB7-C1E7-41C3-A409-4F37EC5934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Meeting outline">
                      <a:extLst>
                        <a:ext uri="{FF2B5EF4-FFF2-40B4-BE49-F238E27FC236}">
                          <a16:creationId xmlns:a16="http://schemas.microsoft.com/office/drawing/2014/main" id="{DACEEEB7-C1E7-41C3-A409-4F37EC59344F}"/>
                        </a:ext>
                      </a:extLst>
                    </pic:cNvPr>
                    <pic:cNvPicPr>
                      <a:picLocks noChangeAspect="1"/>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533400" cy="533400"/>
                    </a:xfrm>
                    <a:prstGeom prst="rect">
                      <a:avLst/>
                    </a:prstGeom>
                  </pic:spPr>
                </pic:pic>
              </a:graphicData>
            </a:graphic>
          </wp:inline>
        </w:drawing>
      </w:r>
    </w:p>
    <w:p w14:paraId="4F7860F2" w14:textId="2606E3B2" w:rsidR="00570814" w:rsidRPr="00DC4977" w:rsidRDefault="00570814" w:rsidP="00570814">
      <w:pPr>
        <w:pStyle w:val="paragraph"/>
        <w:spacing w:before="0" w:beforeAutospacing="0" w:after="0" w:afterAutospacing="0"/>
        <w:textAlignment w:val="baseline"/>
        <w:rPr>
          <w:rStyle w:val="normaltextrun"/>
          <w:rFonts w:asciiTheme="minorHAnsi" w:hAnsiTheme="minorHAnsi" w:cstheme="minorHAnsi"/>
          <w:sz w:val="22"/>
          <w:szCs w:val="22"/>
        </w:rPr>
      </w:pPr>
    </w:p>
    <w:p w14:paraId="59876904" w14:textId="5F2E819A" w:rsidR="00177D2F" w:rsidRPr="00326209" w:rsidRDefault="00177D2F" w:rsidP="00177D2F">
      <w:pPr>
        <w:spacing w:after="0"/>
        <w:rPr>
          <w:rFonts w:cstheme="minorHAnsi"/>
          <w:b/>
          <w:i/>
          <w:color w:val="00B0F0"/>
          <w:sz w:val="32"/>
          <w:szCs w:val="32"/>
        </w:rPr>
      </w:pPr>
      <w:r w:rsidRPr="00326209">
        <w:rPr>
          <w:rFonts w:cstheme="minorHAnsi"/>
          <w:b/>
          <w:i/>
          <w:color w:val="00B0F0"/>
          <w:sz w:val="32"/>
          <w:szCs w:val="32"/>
        </w:rPr>
        <w:lastRenderedPageBreak/>
        <w:t xml:space="preserve">Delivery </w:t>
      </w:r>
      <w:r w:rsidR="00102CF4" w:rsidRPr="00326209">
        <w:rPr>
          <w:rFonts w:cstheme="minorHAnsi"/>
          <w:b/>
          <w:i/>
          <w:color w:val="00B0F0"/>
          <w:sz w:val="32"/>
          <w:szCs w:val="32"/>
        </w:rPr>
        <w:t>p</w:t>
      </w:r>
      <w:r w:rsidRPr="00326209">
        <w:rPr>
          <w:rFonts w:cstheme="minorHAnsi"/>
          <w:b/>
          <w:i/>
          <w:color w:val="00B0F0"/>
          <w:sz w:val="32"/>
          <w:szCs w:val="32"/>
        </w:rPr>
        <w:t>rograms</w:t>
      </w:r>
    </w:p>
    <w:p w14:paraId="3AD4A614" w14:textId="162EE922" w:rsidR="00177D2F" w:rsidRPr="00E7607E" w:rsidRDefault="006B4E69" w:rsidP="00177D2F">
      <w:pPr>
        <w:spacing w:after="0"/>
        <w:rPr>
          <w:rFonts w:cstheme="minorHAnsi"/>
          <w:b/>
        </w:rPr>
      </w:pPr>
      <w:r w:rsidRPr="00E7607E">
        <w:rPr>
          <w:rFonts w:cstheme="minorHAnsi"/>
          <w:b/>
        </w:rPr>
        <w:t>Engaged Communities</w:t>
      </w:r>
    </w:p>
    <w:p w14:paraId="0AF42F20" w14:textId="3F22DDDC" w:rsidR="00177D2F" w:rsidRPr="00E7607E" w:rsidRDefault="00177D2F" w:rsidP="00FD0393">
      <w:pPr>
        <w:spacing w:before="120" w:after="120"/>
        <w:rPr>
          <w:rFonts w:cstheme="minorHAnsi"/>
        </w:rPr>
      </w:pPr>
      <w:r w:rsidRPr="00E7607E">
        <w:rPr>
          <w:rFonts w:cstheme="minorHAnsi"/>
        </w:rPr>
        <w:t xml:space="preserve">Objective </w:t>
      </w:r>
      <w:r w:rsidR="006B4E69" w:rsidRPr="00E7607E">
        <w:rPr>
          <w:rFonts w:cstheme="minorHAnsi"/>
        </w:rPr>
        <w:t>3</w:t>
      </w:r>
      <w:r w:rsidRPr="00E7607E">
        <w:rPr>
          <w:rFonts w:cstheme="minorHAnsi"/>
        </w:rPr>
        <w:t>.1</w:t>
      </w:r>
    </w:p>
    <w:p w14:paraId="4FDE6E33" w14:textId="778C421E" w:rsidR="009F0A93" w:rsidRDefault="009F0A93" w:rsidP="00FD0393">
      <w:pPr>
        <w:spacing w:before="120" w:after="120"/>
      </w:pPr>
      <w:r>
        <w:t>Genuine community engagement provides opportunities to further align our service delivery and operations with the needs and expectations of our community, including vulnerable groups. It also empowers citizens and builds their capacity to participate in community life</w:t>
      </w:r>
      <w:r w:rsidR="00C15A6A">
        <w:t>.</w:t>
      </w:r>
    </w:p>
    <w:p w14:paraId="3437FC9E" w14:textId="77777777" w:rsidR="00C15A6A" w:rsidRDefault="00C15A6A" w:rsidP="009F0A93">
      <w:pPr>
        <w:spacing w:after="0"/>
      </w:pPr>
    </w:p>
    <w:p w14:paraId="4CCD5379" w14:textId="3B4B49C2" w:rsidR="00C15A6A" w:rsidRDefault="00C15A6A" w:rsidP="009F0A93">
      <w:pPr>
        <w:spacing w:after="0"/>
      </w:pPr>
      <w:r>
        <w:t>CN's community engagement program has significantly expanded in recent years</w:t>
      </w:r>
      <w:r w:rsidR="00E609ED">
        <w:t xml:space="preserve"> and has strategic objectives around engagement with </w:t>
      </w:r>
      <w:proofErr w:type="gramStart"/>
      <w:r w:rsidR="00E609ED">
        <w:t>hard to reach</w:t>
      </w:r>
      <w:proofErr w:type="gramEnd"/>
      <w:r w:rsidR="00E609ED">
        <w:t xml:space="preserve"> groups and </w:t>
      </w:r>
      <w:r w:rsidR="006A2FBB">
        <w:t xml:space="preserve">ensuring </w:t>
      </w:r>
      <w:r w:rsidR="00C06D05">
        <w:t xml:space="preserve">engagement activities are </w:t>
      </w:r>
      <w:r w:rsidR="006A2FBB">
        <w:t>accessib</w:t>
      </w:r>
      <w:r w:rsidR="00C06D05">
        <w:t>le and inclusive</w:t>
      </w:r>
      <w:r>
        <w:t xml:space="preserve">.  </w:t>
      </w:r>
    </w:p>
    <w:p w14:paraId="6CEBCA0A" w14:textId="77777777" w:rsidR="00394267" w:rsidRPr="00E7607E" w:rsidRDefault="00394267" w:rsidP="00177D2F">
      <w:pPr>
        <w:spacing w:after="0"/>
        <w:rPr>
          <w:rFonts w:cstheme="minorHAnsi"/>
        </w:rPr>
      </w:pPr>
    </w:p>
    <w:p w14:paraId="6BFB536A" w14:textId="475A6ACF" w:rsidR="00147BFB" w:rsidRDefault="00394267" w:rsidP="4842B2F1">
      <w:pPr>
        <w:spacing w:after="0"/>
      </w:pPr>
      <w:r>
        <w:t>The Engaged Communities delivery program</w:t>
      </w:r>
      <w:r w:rsidR="00835D3C">
        <w:t xml:space="preserve"> </w:t>
      </w:r>
      <w:r w:rsidR="4D6F9AB2">
        <w:t>seeks to further</w:t>
      </w:r>
      <w:r w:rsidR="351135A4">
        <w:t xml:space="preserve"> improve our levels of engagement with underrepresented sectors of the community to best inform decision making.  Further</w:t>
      </w:r>
      <w:r w:rsidR="32F3B4A8">
        <w:t>,</w:t>
      </w:r>
      <w:r w:rsidR="351135A4">
        <w:t xml:space="preserve"> there are opportunities for CN to increase the level of public participation, especially in partnership projects and programs.  </w:t>
      </w:r>
    </w:p>
    <w:p w14:paraId="63249C38" w14:textId="0EAF6CF5" w:rsidR="00394267" w:rsidRPr="00E7607E" w:rsidRDefault="0070130A" w:rsidP="00177D2F">
      <w:pPr>
        <w:spacing w:after="0"/>
      </w:pPr>
      <w:r>
        <w:t xml:space="preserve"> </w:t>
      </w:r>
    </w:p>
    <w:p w14:paraId="0AFB815D" w14:textId="77777777" w:rsidR="004221C8" w:rsidRPr="00E7607E" w:rsidRDefault="004221C8" w:rsidP="00177D2F">
      <w:pPr>
        <w:spacing w:after="0"/>
        <w:rPr>
          <w:rFonts w:cstheme="minorHAnsi"/>
        </w:rPr>
      </w:pPr>
    </w:p>
    <w:p w14:paraId="76ADE4DC" w14:textId="15954D2C" w:rsidR="004221C8" w:rsidRPr="00E7607E" w:rsidRDefault="004221C8" w:rsidP="00177D2F">
      <w:pPr>
        <w:spacing w:after="0"/>
        <w:rPr>
          <w:rFonts w:cstheme="minorHAnsi"/>
          <w:b/>
        </w:rPr>
      </w:pPr>
      <w:r w:rsidRPr="00E7607E">
        <w:rPr>
          <w:rFonts w:cstheme="minorHAnsi"/>
          <w:b/>
        </w:rPr>
        <w:t>Social Connect</w:t>
      </w:r>
    </w:p>
    <w:p w14:paraId="6D5AF447" w14:textId="59BB080B" w:rsidR="004221C8" w:rsidRPr="00E7607E" w:rsidRDefault="004221C8" w:rsidP="00FD0393">
      <w:pPr>
        <w:spacing w:before="120" w:after="120"/>
        <w:rPr>
          <w:rFonts w:cstheme="minorHAnsi"/>
        </w:rPr>
      </w:pPr>
      <w:r w:rsidRPr="00E7607E">
        <w:rPr>
          <w:rFonts w:cstheme="minorHAnsi"/>
        </w:rPr>
        <w:t>Objective 3.2</w:t>
      </w:r>
    </w:p>
    <w:p w14:paraId="1AB56442" w14:textId="7BBA7020" w:rsidR="004221C8" w:rsidRPr="00E7607E" w:rsidRDefault="00EB2D89" w:rsidP="00FD0393">
      <w:pPr>
        <w:spacing w:before="120" w:after="120"/>
      </w:pPr>
      <w:r w:rsidRPr="51A6B2E9">
        <w:t xml:space="preserve">A vibrant </w:t>
      </w:r>
      <w:r w:rsidR="00180722" w:rsidRPr="51A6B2E9">
        <w:t xml:space="preserve">and </w:t>
      </w:r>
      <w:r w:rsidR="00C75942" w:rsidRPr="51A6B2E9">
        <w:t xml:space="preserve">inclusive </w:t>
      </w:r>
      <w:r w:rsidRPr="51A6B2E9">
        <w:t>city</w:t>
      </w:r>
      <w:r w:rsidR="00C75942" w:rsidRPr="51A6B2E9">
        <w:t xml:space="preserve"> is one where diverse community members </w:t>
      </w:r>
      <w:r w:rsidR="009D53A3" w:rsidRPr="51A6B2E9">
        <w:t>feel socially connected</w:t>
      </w:r>
      <w:r w:rsidR="00402FE8" w:rsidRPr="51A6B2E9">
        <w:t xml:space="preserve"> through supportive networks</w:t>
      </w:r>
      <w:r w:rsidR="005440D3" w:rsidRPr="51A6B2E9">
        <w:t xml:space="preserve"> and activation opportunities, while enjoying</w:t>
      </w:r>
      <w:r w:rsidR="00505251" w:rsidRPr="51A6B2E9">
        <w:t xml:space="preserve"> a sense of belonging and harmony. </w:t>
      </w:r>
      <w:r w:rsidR="00A52467" w:rsidRPr="51A6B2E9">
        <w:t>CN plays an active role in nurturing a vibrant and inclusive city</w:t>
      </w:r>
      <w:r w:rsidR="00DA13A4" w:rsidRPr="51A6B2E9">
        <w:t xml:space="preserve"> at a strategic and local scale through</w:t>
      </w:r>
      <w:r w:rsidR="00DE1861">
        <w:t xml:space="preserve"> operating</w:t>
      </w:r>
      <w:r w:rsidR="00A6330B" w:rsidRPr="51A6B2E9">
        <w:t xml:space="preserve"> cultural</w:t>
      </w:r>
      <w:r w:rsidR="004C0483">
        <w:t xml:space="preserve"> </w:t>
      </w:r>
      <w:r w:rsidR="00A6330B" w:rsidRPr="51A6B2E9">
        <w:t>and civic institutions</w:t>
      </w:r>
      <w:r w:rsidR="00D0145C">
        <w:t xml:space="preserve">, </w:t>
      </w:r>
      <w:r w:rsidR="00A67D2D" w:rsidRPr="51A6B2E9">
        <w:t xml:space="preserve">delivering cultural </w:t>
      </w:r>
      <w:r w:rsidR="00156EBC" w:rsidRPr="51A6B2E9">
        <w:t xml:space="preserve">programming and events, </w:t>
      </w:r>
      <w:r w:rsidR="00AA2789">
        <w:t xml:space="preserve">delivering a major events program, </w:t>
      </w:r>
      <w:r w:rsidR="00AB770A" w:rsidRPr="51A6B2E9">
        <w:t xml:space="preserve">and </w:t>
      </w:r>
      <w:r w:rsidR="00100CED" w:rsidRPr="51A6B2E9">
        <w:t>facilitating</w:t>
      </w:r>
      <w:r w:rsidR="00926C03" w:rsidRPr="51A6B2E9">
        <w:t xml:space="preserve"> </w:t>
      </w:r>
      <w:r w:rsidR="005C35DB">
        <w:t xml:space="preserve">external </w:t>
      </w:r>
      <w:r w:rsidR="00B540A3">
        <w:t xml:space="preserve">stakeholders to deliver </w:t>
      </w:r>
      <w:r w:rsidR="008940A3" w:rsidRPr="51A6B2E9">
        <w:t>events</w:t>
      </w:r>
      <w:r w:rsidR="00AB770A" w:rsidRPr="51A6B2E9">
        <w:t xml:space="preserve"> and </w:t>
      </w:r>
      <w:r w:rsidR="0013321B" w:rsidRPr="51A6B2E9">
        <w:t>activations</w:t>
      </w:r>
      <w:r w:rsidR="002514DD" w:rsidRPr="51A6B2E9">
        <w:t>.</w:t>
      </w:r>
      <w:r w:rsidR="00BF79A3" w:rsidRPr="51A6B2E9">
        <w:t xml:space="preserve"> </w:t>
      </w:r>
      <w:r w:rsidR="00431A26" w:rsidRPr="51A6B2E9">
        <w:t xml:space="preserve">To ensure everyone can enjoy a vibrant city, an inclusive city </w:t>
      </w:r>
      <w:r w:rsidR="00CC1D34" w:rsidRPr="51A6B2E9">
        <w:t xml:space="preserve">must also be guaranteed. </w:t>
      </w:r>
      <w:r w:rsidR="002558A4" w:rsidRPr="51A6B2E9">
        <w:t>S</w:t>
      </w:r>
      <w:r w:rsidR="004E000A" w:rsidRPr="51A6B2E9">
        <w:t>ome people may face barriers to participation such as cost</w:t>
      </w:r>
      <w:r w:rsidR="00C822F2" w:rsidRPr="51A6B2E9">
        <w:t>, distance</w:t>
      </w:r>
      <w:r w:rsidR="00751EA3" w:rsidRPr="51A6B2E9">
        <w:t xml:space="preserve">, </w:t>
      </w:r>
      <w:proofErr w:type="gramStart"/>
      <w:r w:rsidR="00567AC7" w:rsidRPr="51A6B2E9">
        <w:t>accessibility</w:t>
      </w:r>
      <w:proofErr w:type="gramEnd"/>
      <w:r w:rsidR="008E2A10" w:rsidRPr="51A6B2E9">
        <w:t xml:space="preserve"> or</w:t>
      </w:r>
      <w:r w:rsidR="00CF009E" w:rsidRPr="51A6B2E9">
        <w:t xml:space="preserve"> safety concerns</w:t>
      </w:r>
      <w:r w:rsidR="001209C9" w:rsidRPr="51A6B2E9">
        <w:t xml:space="preserve">. </w:t>
      </w:r>
    </w:p>
    <w:p w14:paraId="2A5C707B" w14:textId="77777777" w:rsidR="00B145C0" w:rsidRPr="00E7607E" w:rsidRDefault="00B145C0" w:rsidP="00177D2F">
      <w:pPr>
        <w:spacing w:after="0"/>
        <w:rPr>
          <w:rFonts w:cstheme="minorHAnsi"/>
        </w:rPr>
      </w:pPr>
    </w:p>
    <w:p w14:paraId="3D663E3B" w14:textId="7CAB9552" w:rsidR="00B7547C" w:rsidRPr="00E7607E" w:rsidRDefault="005B75A8" w:rsidP="00177D2F">
      <w:pPr>
        <w:spacing w:after="0"/>
        <w:rPr>
          <w:rFonts w:cstheme="minorHAnsi"/>
        </w:rPr>
      </w:pPr>
      <w:r w:rsidRPr="00E7607E">
        <w:rPr>
          <w:rFonts w:cstheme="minorHAnsi"/>
        </w:rPr>
        <w:t xml:space="preserve">The Social Connect delivery program </w:t>
      </w:r>
      <w:r w:rsidR="005074FB" w:rsidRPr="00E7607E">
        <w:rPr>
          <w:rFonts w:cstheme="minorHAnsi"/>
        </w:rPr>
        <w:t>aims to</w:t>
      </w:r>
      <w:r w:rsidRPr="00E7607E">
        <w:rPr>
          <w:rFonts w:cstheme="minorHAnsi"/>
        </w:rPr>
        <w:t xml:space="preserve"> s</w:t>
      </w:r>
      <w:r w:rsidR="00DA4938" w:rsidRPr="00E7607E">
        <w:rPr>
          <w:rFonts w:cstheme="minorHAnsi"/>
        </w:rPr>
        <w:t xml:space="preserve">trengthen social connection </w:t>
      </w:r>
      <w:r w:rsidR="0011377D" w:rsidRPr="00E7607E">
        <w:rPr>
          <w:rFonts w:cstheme="minorHAnsi"/>
        </w:rPr>
        <w:t xml:space="preserve">and trust </w:t>
      </w:r>
      <w:r w:rsidRPr="00E7607E">
        <w:rPr>
          <w:rFonts w:cstheme="minorHAnsi"/>
        </w:rPr>
        <w:t>both with</w:t>
      </w:r>
      <w:r w:rsidR="0011377D" w:rsidRPr="00E7607E">
        <w:rPr>
          <w:rFonts w:cstheme="minorHAnsi"/>
        </w:rPr>
        <w:t>in and between our diverse communities</w:t>
      </w:r>
      <w:r w:rsidR="00425500" w:rsidRPr="00E7607E">
        <w:rPr>
          <w:rFonts w:cstheme="minorHAnsi"/>
        </w:rPr>
        <w:t xml:space="preserve">, while </w:t>
      </w:r>
      <w:r w:rsidR="005074FB" w:rsidRPr="00E7607E">
        <w:rPr>
          <w:rFonts w:cstheme="minorHAnsi"/>
        </w:rPr>
        <w:t xml:space="preserve">also </w:t>
      </w:r>
      <w:r w:rsidR="00425500" w:rsidRPr="00E7607E">
        <w:rPr>
          <w:rFonts w:cstheme="minorHAnsi"/>
        </w:rPr>
        <w:t>addressing social isolation</w:t>
      </w:r>
      <w:r w:rsidR="00BD2E18" w:rsidRPr="00E7607E">
        <w:rPr>
          <w:rFonts w:cstheme="minorHAnsi"/>
        </w:rPr>
        <w:t xml:space="preserve">. </w:t>
      </w:r>
      <w:r w:rsidR="004E04F9" w:rsidRPr="00E7607E">
        <w:rPr>
          <w:rFonts w:cstheme="minorHAnsi"/>
        </w:rPr>
        <w:t>We will d</w:t>
      </w:r>
      <w:r w:rsidR="007A2520" w:rsidRPr="00E7607E">
        <w:rPr>
          <w:rFonts w:cstheme="minorHAnsi"/>
        </w:rPr>
        <w:t xml:space="preserve">eliver </w:t>
      </w:r>
      <w:r w:rsidR="001007AC" w:rsidRPr="00E7607E">
        <w:rPr>
          <w:rFonts w:cstheme="minorHAnsi"/>
        </w:rPr>
        <w:t xml:space="preserve">community-based </w:t>
      </w:r>
      <w:r w:rsidR="00B7547C" w:rsidRPr="00E7607E">
        <w:rPr>
          <w:rFonts w:cstheme="minorHAnsi"/>
        </w:rPr>
        <w:t xml:space="preserve">social, cultural and creative </w:t>
      </w:r>
      <w:r w:rsidR="00B5620B" w:rsidRPr="00E7607E">
        <w:rPr>
          <w:rFonts w:cstheme="minorHAnsi"/>
        </w:rPr>
        <w:t>events and activities</w:t>
      </w:r>
      <w:r w:rsidR="005D6853" w:rsidRPr="00E7607E">
        <w:rPr>
          <w:rFonts w:cstheme="minorHAnsi"/>
        </w:rPr>
        <w:t xml:space="preserve"> </w:t>
      </w:r>
      <w:r w:rsidR="00F147D0" w:rsidRPr="00E7607E">
        <w:rPr>
          <w:rFonts w:cstheme="minorHAnsi"/>
        </w:rPr>
        <w:t>that appe</w:t>
      </w:r>
      <w:r w:rsidR="00A34BD7" w:rsidRPr="00E7607E">
        <w:rPr>
          <w:rFonts w:cstheme="minorHAnsi"/>
        </w:rPr>
        <w:t>al</w:t>
      </w:r>
      <w:r w:rsidR="0022533A" w:rsidRPr="00E7607E">
        <w:rPr>
          <w:rFonts w:cstheme="minorHAnsi"/>
        </w:rPr>
        <w:t xml:space="preserve"> to diverse </w:t>
      </w:r>
      <w:proofErr w:type="gramStart"/>
      <w:r w:rsidR="0022533A" w:rsidRPr="00E7607E">
        <w:rPr>
          <w:rFonts w:cstheme="minorHAnsi"/>
        </w:rPr>
        <w:t>people</w:t>
      </w:r>
      <w:r w:rsidR="005074FB" w:rsidRPr="00E7607E">
        <w:rPr>
          <w:rFonts w:cstheme="minorHAnsi"/>
        </w:rPr>
        <w:t>,</w:t>
      </w:r>
      <w:r w:rsidR="005013A3" w:rsidRPr="00E7607E">
        <w:rPr>
          <w:rFonts w:cstheme="minorHAnsi"/>
        </w:rPr>
        <w:t xml:space="preserve"> and</w:t>
      </w:r>
      <w:proofErr w:type="gramEnd"/>
      <w:r w:rsidR="00273B1C" w:rsidRPr="00E7607E">
        <w:rPr>
          <w:rFonts w:cstheme="minorHAnsi"/>
        </w:rPr>
        <w:t xml:space="preserve"> increase</w:t>
      </w:r>
      <w:r w:rsidR="0031538F" w:rsidRPr="00E7607E">
        <w:rPr>
          <w:rFonts w:cstheme="minorHAnsi"/>
        </w:rPr>
        <w:t xml:space="preserve"> active participation among sectors of the community </w:t>
      </w:r>
      <w:r w:rsidR="00291D30" w:rsidRPr="00E7607E">
        <w:rPr>
          <w:rFonts w:cstheme="minorHAnsi"/>
        </w:rPr>
        <w:t>who may face barriers</w:t>
      </w:r>
      <w:r w:rsidR="0031538F" w:rsidRPr="00E7607E">
        <w:rPr>
          <w:rFonts w:cstheme="minorHAnsi"/>
        </w:rPr>
        <w:t>.</w:t>
      </w:r>
      <w:r w:rsidR="009A1D51" w:rsidRPr="00E7607E">
        <w:rPr>
          <w:rFonts w:cstheme="minorHAnsi"/>
        </w:rPr>
        <w:t xml:space="preserve"> </w:t>
      </w:r>
      <w:r w:rsidR="00343335" w:rsidRPr="00E7607E">
        <w:rPr>
          <w:rFonts w:cstheme="minorHAnsi"/>
        </w:rPr>
        <w:t>Another key component of this delivery program will involve c</w:t>
      </w:r>
      <w:r w:rsidR="009A1D51" w:rsidRPr="00E7607E">
        <w:rPr>
          <w:rFonts w:cstheme="minorHAnsi"/>
        </w:rPr>
        <w:t xml:space="preserve">onnecting people with volunteering opportunities and delivering place-based services, </w:t>
      </w:r>
      <w:proofErr w:type="gramStart"/>
      <w:r w:rsidR="009A1D51" w:rsidRPr="00E7607E">
        <w:rPr>
          <w:rFonts w:cstheme="minorHAnsi"/>
        </w:rPr>
        <w:t>projects</w:t>
      </w:r>
      <w:proofErr w:type="gramEnd"/>
      <w:r w:rsidR="009A1D51" w:rsidRPr="00E7607E">
        <w:rPr>
          <w:rFonts w:cstheme="minorHAnsi"/>
        </w:rPr>
        <w:t xml:space="preserve"> and initiatives in and around social housing precincts and urban renewal areas</w:t>
      </w:r>
      <w:r w:rsidR="005C6E9D" w:rsidRPr="00E7607E">
        <w:rPr>
          <w:rFonts w:cstheme="minorHAnsi"/>
        </w:rPr>
        <w:t>.</w:t>
      </w:r>
    </w:p>
    <w:p w14:paraId="1DE6831F" w14:textId="77777777" w:rsidR="00B7547C" w:rsidRPr="00E7607E" w:rsidRDefault="00B7547C" w:rsidP="00177D2F">
      <w:pPr>
        <w:spacing w:after="0"/>
        <w:rPr>
          <w:rFonts w:cstheme="minorHAnsi"/>
        </w:rPr>
      </w:pPr>
    </w:p>
    <w:p w14:paraId="338BC37A" w14:textId="77777777" w:rsidR="009150CC" w:rsidRPr="00E7607E" w:rsidRDefault="009150CC" w:rsidP="00177D2F">
      <w:pPr>
        <w:spacing w:after="0"/>
        <w:rPr>
          <w:rFonts w:cstheme="minorHAnsi"/>
        </w:rPr>
      </w:pPr>
    </w:p>
    <w:p w14:paraId="5D1A719F" w14:textId="1D001A16" w:rsidR="004221C8" w:rsidRPr="00E7607E" w:rsidRDefault="00983F35" w:rsidP="00177D2F">
      <w:pPr>
        <w:spacing w:after="0"/>
        <w:rPr>
          <w:rFonts w:cstheme="minorHAnsi"/>
          <w:b/>
        </w:rPr>
      </w:pPr>
      <w:r w:rsidRPr="00E7607E">
        <w:rPr>
          <w:rFonts w:cstheme="minorHAnsi"/>
          <w:b/>
        </w:rPr>
        <w:t>Active Citizenship</w:t>
      </w:r>
    </w:p>
    <w:p w14:paraId="2808EC98" w14:textId="63DCAD4F" w:rsidR="00983FAE" w:rsidRPr="00E7607E" w:rsidRDefault="00983F35" w:rsidP="00FD0393">
      <w:pPr>
        <w:spacing w:before="120" w:after="120"/>
        <w:rPr>
          <w:rFonts w:cstheme="minorHAnsi"/>
        </w:rPr>
      </w:pPr>
      <w:r w:rsidRPr="00E7607E">
        <w:rPr>
          <w:rFonts w:cstheme="minorHAnsi"/>
        </w:rPr>
        <w:t>Objective 3.3</w:t>
      </w:r>
    </w:p>
    <w:p w14:paraId="4A5EA170" w14:textId="0BE0C355" w:rsidR="00963C98" w:rsidRPr="00E7607E" w:rsidRDefault="00BD21F6" w:rsidP="00FD0393">
      <w:pPr>
        <w:spacing w:before="120" w:after="120"/>
        <w:rPr>
          <w:rFonts w:cstheme="minorHAnsi"/>
        </w:rPr>
      </w:pPr>
      <w:r w:rsidRPr="00E7607E">
        <w:rPr>
          <w:rFonts w:cstheme="minorHAnsi"/>
        </w:rPr>
        <w:t xml:space="preserve">Active citizenship is about </w:t>
      </w:r>
      <w:r w:rsidR="001914EB" w:rsidRPr="00E7607E">
        <w:rPr>
          <w:rFonts w:cstheme="minorHAnsi"/>
        </w:rPr>
        <w:t>citizens actively engaging in political society</w:t>
      </w:r>
      <w:r w:rsidR="00662D09" w:rsidRPr="00E7607E">
        <w:rPr>
          <w:rFonts w:cstheme="minorHAnsi"/>
        </w:rPr>
        <w:t>. W</w:t>
      </w:r>
      <w:r w:rsidR="001914EB" w:rsidRPr="00E7607E">
        <w:rPr>
          <w:rFonts w:cstheme="minorHAnsi"/>
        </w:rPr>
        <w:t xml:space="preserve">ithout </w:t>
      </w:r>
      <w:r w:rsidR="00662D09" w:rsidRPr="00E7607E">
        <w:rPr>
          <w:rFonts w:cstheme="minorHAnsi"/>
        </w:rPr>
        <w:t>this participation</w:t>
      </w:r>
      <w:r w:rsidR="001914EB" w:rsidRPr="00E7607E">
        <w:rPr>
          <w:rFonts w:cstheme="minorHAnsi"/>
        </w:rPr>
        <w:t xml:space="preserve">, democracy can suffer. </w:t>
      </w:r>
      <w:r w:rsidR="00963C98" w:rsidRPr="00E7607E">
        <w:rPr>
          <w:rFonts w:cstheme="minorHAnsi"/>
        </w:rPr>
        <w:t>Citizenship is not just a legal status</w:t>
      </w:r>
      <w:r w:rsidR="00662D09" w:rsidRPr="00E7607E">
        <w:rPr>
          <w:rFonts w:cstheme="minorHAnsi"/>
        </w:rPr>
        <w:t xml:space="preserve">; it is </w:t>
      </w:r>
      <w:r w:rsidR="00963C98" w:rsidRPr="00E7607E">
        <w:rPr>
          <w:rFonts w:cstheme="minorHAnsi"/>
        </w:rPr>
        <w:t xml:space="preserve">the way you participate in your community and the duties you carry out. Traditionally, this </w:t>
      </w:r>
      <w:r w:rsidR="00054CE3" w:rsidRPr="00E7607E">
        <w:rPr>
          <w:rFonts w:cstheme="minorHAnsi"/>
        </w:rPr>
        <w:t>includes things like</w:t>
      </w:r>
      <w:r w:rsidR="00963C98" w:rsidRPr="00E7607E">
        <w:rPr>
          <w:rFonts w:cstheme="minorHAnsi"/>
        </w:rPr>
        <w:t xml:space="preserve"> paying taxes and voting (duties) or going to school and voicing your opinions (rights)</w:t>
      </w:r>
      <w:r w:rsidR="00C90DED" w:rsidRPr="00E7607E">
        <w:rPr>
          <w:rStyle w:val="EndnoteReference"/>
          <w:rFonts w:cstheme="minorHAnsi"/>
        </w:rPr>
        <w:endnoteReference w:id="17"/>
      </w:r>
      <w:r w:rsidR="00963C98" w:rsidRPr="00E7607E">
        <w:rPr>
          <w:rFonts w:cstheme="minorHAnsi"/>
        </w:rPr>
        <w:t>.</w:t>
      </w:r>
      <w:r w:rsidR="00B02BA3" w:rsidRPr="00E7607E">
        <w:rPr>
          <w:rFonts w:cstheme="minorHAnsi"/>
        </w:rPr>
        <w:t xml:space="preserve"> </w:t>
      </w:r>
      <w:r w:rsidR="001274D2" w:rsidRPr="00E7607E">
        <w:rPr>
          <w:rFonts w:cstheme="minorHAnsi"/>
        </w:rPr>
        <w:t>However, a</w:t>
      </w:r>
      <w:r w:rsidR="00B02BA3" w:rsidRPr="00E7607E">
        <w:rPr>
          <w:rFonts w:cstheme="minorHAnsi"/>
        </w:rPr>
        <w:t>ctive citizenship</w:t>
      </w:r>
      <w:r w:rsidR="001105C3" w:rsidRPr="00E7607E">
        <w:rPr>
          <w:rFonts w:cstheme="minorHAnsi"/>
        </w:rPr>
        <w:t xml:space="preserve"> </w:t>
      </w:r>
      <w:r w:rsidR="00AA7050" w:rsidRPr="00E7607E">
        <w:rPr>
          <w:rFonts w:cstheme="minorHAnsi"/>
        </w:rPr>
        <w:t xml:space="preserve">implies </w:t>
      </w:r>
      <w:r w:rsidR="00FA7458" w:rsidRPr="00E7607E">
        <w:rPr>
          <w:rFonts w:cstheme="minorHAnsi"/>
        </w:rPr>
        <w:t xml:space="preserve">exercising </w:t>
      </w:r>
      <w:r w:rsidR="00BB3272" w:rsidRPr="00E7607E">
        <w:rPr>
          <w:rFonts w:cstheme="minorHAnsi"/>
        </w:rPr>
        <w:t xml:space="preserve">your </w:t>
      </w:r>
      <w:r w:rsidR="008C0502" w:rsidRPr="00E7607E">
        <w:rPr>
          <w:rFonts w:cstheme="minorHAnsi"/>
        </w:rPr>
        <w:t>rights and duties in a balanced way</w:t>
      </w:r>
      <w:r w:rsidR="00B727A0" w:rsidRPr="00E7607E">
        <w:rPr>
          <w:rFonts w:cstheme="minorHAnsi"/>
        </w:rPr>
        <w:t xml:space="preserve"> through civic engagement in your community</w:t>
      </w:r>
      <w:r w:rsidR="00054CE3" w:rsidRPr="00E7607E">
        <w:rPr>
          <w:rFonts w:cstheme="minorHAnsi"/>
        </w:rPr>
        <w:t>,</w:t>
      </w:r>
      <w:r w:rsidR="00F041C4" w:rsidRPr="00E7607E">
        <w:rPr>
          <w:rFonts w:cstheme="minorHAnsi"/>
        </w:rPr>
        <w:t xml:space="preserve"> and can also include volunteering, activism</w:t>
      </w:r>
      <w:r w:rsidR="00270843" w:rsidRPr="00E7607E">
        <w:rPr>
          <w:rFonts w:cstheme="minorHAnsi"/>
        </w:rPr>
        <w:t>,</w:t>
      </w:r>
      <w:r w:rsidR="00F041C4" w:rsidRPr="00E7607E">
        <w:rPr>
          <w:rFonts w:cstheme="minorHAnsi"/>
        </w:rPr>
        <w:t xml:space="preserve"> and participation in social movements</w:t>
      </w:r>
      <w:r w:rsidR="007609CF" w:rsidRPr="00E7607E">
        <w:rPr>
          <w:rFonts w:cstheme="minorHAnsi"/>
        </w:rPr>
        <w:t xml:space="preserve"> to </w:t>
      </w:r>
      <w:r w:rsidR="007609CF" w:rsidRPr="00E7607E">
        <w:rPr>
          <w:rFonts w:cstheme="minorHAnsi"/>
        </w:rPr>
        <w:lastRenderedPageBreak/>
        <w:t xml:space="preserve">improve conditions for others or help shape the </w:t>
      </w:r>
      <w:r w:rsidR="00F24F00" w:rsidRPr="00E7607E">
        <w:rPr>
          <w:rFonts w:cstheme="minorHAnsi"/>
        </w:rPr>
        <w:t>community</w:t>
      </w:r>
      <w:r w:rsidR="00270843" w:rsidRPr="00E7607E">
        <w:rPr>
          <w:rFonts w:cstheme="minorHAnsi"/>
        </w:rPr>
        <w:t>’</w:t>
      </w:r>
      <w:r w:rsidR="00F24F00" w:rsidRPr="00E7607E">
        <w:rPr>
          <w:rFonts w:cstheme="minorHAnsi"/>
        </w:rPr>
        <w:t>s</w:t>
      </w:r>
      <w:r w:rsidR="007609CF" w:rsidRPr="00E7607E">
        <w:rPr>
          <w:rFonts w:cstheme="minorHAnsi"/>
        </w:rPr>
        <w:t xml:space="preserve"> future</w:t>
      </w:r>
      <w:r w:rsidR="008C7AA3" w:rsidRPr="00E7607E">
        <w:rPr>
          <w:rStyle w:val="EndnoteReference"/>
          <w:rFonts w:cstheme="minorHAnsi"/>
        </w:rPr>
        <w:endnoteReference w:id="18"/>
      </w:r>
      <w:r w:rsidR="00F041C4" w:rsidRPr="00E7607E">
        <w:rPr>
          <w:rFonts w:cstheme="minorHAnsi"/>
        </w:rPr>
        <w:t xml:space="preserve">. </w:t>
      </w:r>
      <w:r w:rsidR="00024CD1" w:rsidRPr="00E7607E">
        <w:rPr>
          <w:rFonts w:cstheme="minorHAnsi"/>
        </w:rPr>
        <w:t xml:space="preserve">As the level of government closest to </w:t>
      </w:r>
      <w:r w:rsidR="00601A39" w:rsidRPr="00E7607E">
        <w:rPr>
          <w:rFonts w:cstheme="minorHAnsi"/>
        </w:rPr>
        <w:t>the people</w:t>
      </w:r>
      <w:r w:rsidR="00024CD1" w:rsidRPr="00E7607E">
        <w:rPr>
          <w:rFonts w:cstheme="minorHAnsi"/>
        </w:rPr>
        <w:t xml:space="preserve">, local government has a duty to </w:t>
      </w:r>
      <w:r w:rsidR="00E95E91" w:rsidRPr="00E7607E">
        <w:rPr>
          <w:rFonts w:cstheme="minorHAnsi"/>
        </w:rPr>
        <w:t>support</w:t>
      </w:r>
      <w:r w:rsidR="00C43940" w:rsidRPr="00E7607E">
        <w:rPr>
          <w:rFonts w:cstheme="minorHAnsi"/>
        </w:rPr>
        <w:t xml:space="preserve"> </w:t>
      </w:r>
      <w:r w:rsidR="00601A39" w:rsidRPr="00E7607E">
        <w:rPr>
          <w:rFonts w:cstheme="minorHAnsi"/>
        </w:rPr>
        <w:t xml:space="preserve">its communities </w:t>
      </w:r>
      <w:r w:rsidR="000B694A" w:rsidRPr="00E7607E">
        <w:rPr>
          <w:rFonts w:cstheme="minorHAnsi"/>
        </w:rPr>
        <w:t xml:space="preserve">in engaging with the civic life of </w:t>
      </w:r>
      <w:r w:rsidR="007357FC" w:rsidRPr="00E7607E">
        <w:rPr>
          <w:rFonts w:cstheme="minorHAnsi"/>
        </w:rPr>
        <w:t>the city.</w:t>
      </w:r>
    </w:p>
    <w:p w14:paraId="4EF8121D" w14:textId="77777777" w:rsidR="006F42DD" w:rsidRPr="00E7607E" w:rsidRDefault="006F42DD" w:rsidP="00963C98">
      <w:pPr>
        <w:spacing w:after="0"/>
        <w:rPr>
          <w:rFonts w:cstheme="minorHAnsi"/>
        </w:rPr>
      </w:pPr>
    </w:p>
    <w:p w14:paraId="7A5BEE60" w14:textId="77777777" w:rsidR="00260DD5" w:rsidRDefault="00B86F99" w:rsidP="00963C98">
      <w:pPr>
        <w:spacing w:after="0"/>
      </w:pPr>
      <w:r w:rsidRPr="549E65A6">
        <w:t xml:space="preserve">The Active Citizenship delivery program </w:t>
      </w:r>
      <w:r w:rsidR="001B3BBB" w:rsidRPr="549E65A6">
        <w:t xml:space="preserve">will enable active citizenship </w:t>
      </w:r>
      <w:r w:rsidR="00F35D49" w:rsidRPr="549E65A6">
        <w:t xml:space="preserve">through community representation, civic </w:t>
      </w:r>
      <w:proofErr w:type="gramStart"/>
      <w:r w:rsidR="00F35D49" w:rsidRPr="549E65A6">
        <w:t>awareness</w:t>
      </w:r>
      <w:proofErr w:type="gramEnd"/>
      <w:r w:rsidR="00F35D49" w:rsidRPr="549E65A6">
        <w:t xml:space="preserve"> and public participation in civic life.</w:t>
      </w:r>
      <w:r w:rsidR="00DF586A" w:rsidRPr="549E65A6">
        <w:t xml:space="preserve"> Key components of this work will include </w:t>
      </w:r>
      <w:r w:rsidR="00C30565" w:rsidRPr="549E65A6">
        <w:t>strengthening people</w:t>
      </w:r>
      <w:r w:rsidR="0050144D" w:rsidRPr="549E65A6">
        <w:t>’</w:t>
      </w:r>
      <w:r w:rsidR="00C30565" w:rsidRPr="549E65A6">
        <w:t>s civic awareness and increas</w:t>
      </w:r>
      <w:r w:rsidR="007B3CF3" w:rsidRPr="549E65A6">
        <w:t>ing</w:t>
      </w:r>
      <w:r w:rsidR="00C30565" w:rsidRPr="549E65A6">
        <w:t xml:space="preserve"> civic participation </w:t>
      </w:r>
      <w:r w:rsidR="00384FFC" w:rsidRPr="549E65A6">
        <w:t xml:space="preserve">through </w:t>
      </w:r>
      <w:r w:rsidR="00CB3E05" w:rsidRPr="549E65A6">
        <w:t xml:space="preserve">CN </w:t>
      </w:r>
      <w:r w:rsidR="00384FFC" w:rsidRPr="549E65A6">
        <w:t xml:space="preserve">processes </w:t>
      </w:r>
      <w:r w:rsidR="00C30565" w:rsidRPr="549E65A6">
        <w:t>among diverse sectors of the community</w:t>
      </w:r>
      <w:r w:rsidR="003E23E1" w:rsidRPr="549E65A6">
        <w:t xml:space="preserve"> who do not usually engage</w:t>
      </w:r>
      <w:r w:rsidR="00C30565" w:rsidRPr="549E65A6">
        <w:t>.</w:t>
      </w:r>
    </w:p>
    <w:p w14:paraId="0836BEFA" w14:textId="77777777" w:rsidR="00260DD5" w:rsidRDefault="00260DD5" w:rsidP="00963C98">
      <w:pPr>
        <w:spacing w:after="0"/>
      </w:pPr>
    </w:p>
    <w:p w14:paraId="40E6DBD0" w14:textId="4BA5021B" w:rsidR="006F4DF0" w:rsidRDefault="00260DD5" w:rsidP="00963C98">
      <w:pPr>
        <w:spacing w:after="0"/>
      </w:pPr>
      <w:r w:rsidRPr="549E65A6">
        <w:t xml:space="preserve">CN has Strategic Advisory Committees to support civic participation. </w:t>
      </w:r>
      <w:r w:rsidR="00523523" w:rsidRPr="549E65A6">
        <w:t xml:space="preserve">In </w:t>
      </w:r>
      <w:r w:rsidR="00B5225B" w:rsidRPr="549E65A6">
        <w:t>2020,</w:t>
      </w:r>
      <w:r w:rsidR="000A1EA0" w:rsidRPr="549E65A6">
        <w:t xml:space="preserve"> </w:t>
      </w:r>
      <w:proofErr w:type="spellStart"/>
      <w:r w:rsidR="005465E1" w:rsidRPr="549E65A6">
        <w:t>Guraki</w:t>
      </w:r>
      <w:proofErr w:type="spellEnd"/>
      <w:r w:rsidR="0062764F" w:rsidRPr="549E65A6">
        <w:t xml:space="preserve"> Aboriginal Advisory Committee </w:t>
      </w:r>
      <w:r w:rsidR="00365C48" w:rsidRPr="549E65A6">
        <w:t>marked 20 years.  CN’s</w:t>
      </w:r>
      <w:r w:rsidR="00BB4424" w:rsidRPr="549E65A6">
        <w:t xml:space="preserve"> Access and Inclusion Advisory Committee was established</w:t>
      </w:r>
      <w:r w:rsidR="00BB4424">
        <w:t xml:space="preserve"> </w:t>
      </w:r>
      <w:r w:rsidR="003D65C8">
        <w:t>in 2017, following</w:t>
      </w:r>
      <w:r w:rsidR="00BB4424">
        <w:t xml:space="preserve"> </w:t>
      </w:r>
      <w:r w:rsidR="00BB4424" w:rsidRPr="549E65A6">
        <w:t xml:space="preserve">the adoption of </w:t>
      </w:r>
      <w:r w:rsidR="00365C48" w:rsidRPr="549E65A6">
        <w:t>Newcastle’s first DIAP</w:t>
      </w:r>
      <w:r w:rsidR="00BB4424" w:rsidRPr="549E65A6">
        <w:t xml:space="preserve">. </w:t>
      </w:r>
      <w:r w:rsidR="00B5225B" w:rsidRPr="549E65A6">
        <w:t>I</w:t>
      </w:r>
      <w:r w:rsidR="00023A97" w:rsidRPr="549E65A6">
        <w:t>n 20</w:t>
      </w:r>
      <w:r w:rsidR="00041933">
        <w:t>19</w:t>
      </w:r>
      <w:r w:rsidR="00B5225B" w:rsidRPr="549E65A6">
        <w:t>, CN</w:t>
      </w:r>
      <w:r w:rsidR="00023A97" w:rsidRPr="549E65A6">
        <w:t xml:space="preserve"> established </w:t>
      </w:r>
      <w:r w:rsidR="0052767F" w:rsidRPr="549E65A6">
        <w:t xml:space="preserve">the following </w:t>
      </w:r>
      <w:r w:rsidR="00023A97" w:rsidRPr="549E65A6">
        <w:t>Strategic Advisory Committees</w:t>
      </w:r>
      <w:r w:rsidR="00756567" w:rsidRPr="549E65A6">
        <w:t>: Liveable Cities, S</w:t>
      </w:r>
      <w:r w:rsidR="00897B8F" w:rsidRPr="549E65A6">
        <w:t>trategy and Innovation</w:t>
      </w:r>
      <w:r w:rsidR="0052767F" w:rsidRPr="549E65A6">
        <w:t xml:space="preserve">, </w:t>
      </w:r>
      <w:r w:rsidR="00F5312E">
        <w:t>Community &amp; Culture</w:t>
      </w:r>
      <w:r w:rsidR="00562050">
        <w:t>,</w:t>
      </w:r>
      <w:r w:rsidR="0081647F">
        <w:t xml:space="preserve"> and</w:t>
      </w:r>
      <w:r w:rsidR="00F5312E">
        <w:t xml:space="preserve"> Infrastructure</w:t>
      </w:r>
      <w:r w:rsidR="0081647F">
        <w:t>.</w:t>
      </w:r>
      <w:r w:rsidR="00894D93">
        <w:t xml:space="preserve"> </w:t>
      </w:r>
    </w:p>
    <w:p w14:paraId="55A22200" w14:textId="73A074CD" w:rsidR="549E65A6" w:rsidRDefault="549E65A6" w:rsidP="549E65A6">
      <w:pPr>
        <w:spacing w:after="0"/>
      </w:pPr>
    </w:p>
    <w:p w14:paraId="0FDC9750" w14:textId="12587C0B" w:rsidR="006F42DD" w:rsidRPr="00E7607E" w:rsidRDefault="0050144D" w:rsidP="00963C98">
      <w:pPr>
        <w:spacing w:after="0"/>
        <w:rPr>
          <w:b/>
        </w:rPr>
      </w:pPr>
      <w:r w:rsidRPr="00562050">
        <w:t>Another</w:t>
      </w:r>
      <w:r w:rsidRPr="549E65A6">
        <w:t xml:space="preserve"> key component </w:t>
      </w:r>
      <w:r w:rsidR="00BB4725" w:rsidRPr="549E65A6">
        <w:t xml:space="preserve">of the Active Citizenship program </w:t>
      </w:r>
      <w:r w:rsidRPr="549E65A6">
        <w:t>will be e</w:t>
      </w:r>
      <w:r w:rsidR="003B0489" w:rsidRPr="549E65A6">
        <w:t xml:space="preserve">mbedding equity, </w:t>
      </w:r>
      <w:proofErr w:type="gramStart"/>
      <w:r w:rsidR="003B0489" w:rsidRPr="549E65A6">
        <w:t>diversity</w:t>
      </w:r>
      <w:proofErr w:type="gramEnd"/>
      <w:r w:rsidR="003B0489" w:rsidRPr="549E65A6">
        <w:t xml:space="preserve"> and inclusion considerations in CN</w:t>
      </w:r>
      <w:r w:rsidR="00B57F75" w:rsidRPr="549E65A6">
        <w:t>’s</w:t>
      </w:r>
      <w:r w:rsidR="003B0489" w:rsidRPr="549E65A6">
        <w:t xml:space="preserve"> advisory committees to ensure improved community representation.</w:t>
      </w:r>
    </w:p>
    <w:p w14:paraId="25E09C84" w14:textId="2B642DD7" w:rsidR="00BD21F6" w:rsidRPr="00E7607E" w:rsidRDefault="00BD21F6" w:rsidP="00177D2F">
      <w:pPr>
        <w:spacing w:after="0"/>
        <w:rPr>
          <w:rFonts w:cstheme="minorHAnsi"/>
        </w:rPr>
      </w:pPr>
    </w:p>
    <w:p w14:paraId="4EEDF8D1" w14:textId="2A05A622" w:rsidR="00983F35" w:rsidRPr="00E7607E" w:rsidRDefault="008257D4" w:rsidP="00177D2F">
      <w:pPr>
        <w:spacing w:after="0"/>
        <w:rPr>
          <w:rFonts w:cstheme="minorHAnsi"/>
          <w:b/>
        </w:rPr>
      </w:pPr>
      <w:r w:rsidRPr="00E7607E">
        <w:rPr>
          <w:rFonts w:cstheme="minorHAnsi"/>
          <w:b/>
        </w:rPr>
        <w:t>Local Data</w:t>
      </w:r>
    </w:p>
    <w:p w14:paraId="1E546B8B" w14:textId="181F1AC9" w:rsidR="008257D4" w:rsidRPr="00E7607E" w:rsidRDefault="008257D4" w:rsidP="00FD0393">
      <w:pPr>
        <w:spacing w:before="120" w:after="120"/>
        <w:rPr>
          <w:rFonts w:cstheme="minorHAnsi"/>
        </w:rPr>
      </w:pPr>
      <w:r w:rsidRPr="00E7607E">
        <w:rPr>
          <w:rFonts w:cstheme="minorHAnsi"/>
        </w:rPr>
        <w:t>Objective 3.4</w:t>
      </w:r>
    </w:p>
    <w:p w14:paraId="4670F662" w14:textId="1B92A6F2" w:rsidR="00E13C57" w:rsidRPr="00E7607E" w:rsidRDefault="008257D4" w:rsidP="00FD0393">
      <w:pPr>
        <w:spacing w:before="120" w:after="120"/>
        <w:rPr>
          <w:rFonts w:cstheme="minorHAnsi"/>
        </w:rPr>
      </w:pPr>
      <w:r w:rsidRPr="00E7607E">
        <w:rPr>
          <w:rFonts w:cstheme="minorHAnsi"/>
        </w:rPr>
        <w:t>Access to information plays a pivotal role in sustainable communities</w:t>
      </w:r>
      <w:r w:rsidR="00984F28" w:rsidRPr="00E7607E">
        <w:rPr>
          <w:rFonts w:cstheme="minorHAnsi"/>
        </w:rPr>
        <w:t>,</w:t>
      </w:r>
      <w:r w:rsidRPr="00E7607E">
        <w:rPr>
          <w:rFonts w:cstheme="minorHAnsi"/>
        </w:rPr>
        <w:t xml:space="preserve"> as it improves people’s social, </w:t>
      </w:r>
      <w:proofErr w:type="gramStart"/>
      <w:r w:rsidRPr="00E7607E">
        <w:rPr>
          <w:rFonts w:cstheme="minorHAnsi"/>
        </w:rPr>
        <w:t>economic</w:t>
      </w:r>
      <w:proofErr w:type="gramEnd"/>
      <w:r w:rsidRPr="00E7607E">
        <w:rPr>
          <w:rFonts w:cstheme="minorHAnsi"/>
        </w:rPr>
        <w:t xml:space="preserve"> and political integration within their communities</w:t>
      </w:r>
      <w:r w:rsidR="00613665" w:rsidRPr="00E7607E">
        <w:rPr>
          <w:rStyle w:val="EndnoteReference"/>
          <w:rFonts w:cstheme="minorHAnsi"/>
        </w:rPr>
        <w:endnoteReference w:id="19"/>
      </w:r>
      <w:r w:rsidRPr="00E7607E">
        <w:rPr>
          <w:rFonts w:cstheme="minorHAnsi"/>
        </w:rPr>
        <w:t xml:space="preserve">. Access to information </w:t>
      </w:r>
      <w:r w:rsidR="006A6EC2" w:rsidRPr="00E7607E">
        <w:rPr>
          <w:rFonts w:cstheme="minorHAnsi"/>
        </w:rPr>
        <w:t xml:space="preserve">about community activities, </w:t>
      </w:r>
      <w:r w:rsidR="004111B3">
        <w:rPr>
          <w:rFonts w:cstheme="minorHAnsi"/>
        </w:rPr>
        <w:t>programs</w:t>
      </w:r>
      <w:r w:rsidR="004111B3" w:rsidRPr="00E7607E">
        <w:rPr>
          <w:rFonts w:cstheme="minorHAnsi"/>
        </w:rPr>
        <w:t xml:space="preserve"> </w:t>
      </w:r>
      <w:r w:rsidR="006A6EC2" w:rsidRPr="00E7607E">
        <w:rPr>
          <w:rFonts w:cstheme="minorHAnsi"/>
        </w:rPr>
        <w:t xml:space="preserve">and events </w:t>
      </w:r>
      <w:r w:rsidR="00305E9E" w:rsidRPr="00E7607E">
        <w:rPr>
          <w:rFonts w:cstheme="minorHAnsi"/>
        </w:rPr>
        <w:t xml:space="preserve">helps </w:t>
      </w:r>
      <w:r w:rsidRPr="00E7607E">
        <w:rPr>
          <w:rFonts w:cstheme="minorHAnsi"/>
        </w:rPr>
        <w:t xml:space="preserve">community members </w:t>
      </w:r>
      <w:r w:rsidR="00305E9E" w:rsidRPr="00E7607E">
        <w:rPr>
          <w:rFonts w:cstheme="minorHAnsi"/>
        </w:rPr>
        <w:t xml:space="preserve">become </w:t>
      </w:r>
      <w:r w:rsidR="00407C23" w:rsidRPr="00E7607E">
        <w:rPr>
          <w:rFonts w:cstheme="minorHAnsi"/>
        </w:rPr>
        <w:t>engage</w:t>
      </w:r>
      <w:r w:rsidR="00305E9E" w:rsidRPr="00E7607E">
        <w:rPr>
          <w:rFonts w:cstheme="minorHAnsi"/>
        </w:rPr>
        <w:t>d</w:t>
      </w:r>
      <w:r w:rsidR="00407C23" w:rsidRPr="00E7607E">
        <w:rPr>
          <w:rFonts w:cstheme="minorHAnsi"/>
        </w:rPr>
        <w:t>,</w:t>
      </w:r>
      <w:r w:rsidRPr="00E7607E">
        <w:rPr>
          <w:rFonts w:cstheme="minorHAnsi"/>
        </w:rPr>
        <w:t xml:space="preserve"> leading to better social and economic integration. Information relat</w:t>
      </w:r>
      <w:r w:rsidR="000651F9">
        <w:rPr>
          <w:rFonts w:cstheme="minorHAnsi"/>
        </w:rPr>
        <w:t>ing</w:t>
      </w:r>
      <w:r w:rsidRPr="00E7607E">
        <w:rPr>
          <w:rFonts w:cstheme="minorHAnsi"/>
        </w:rPr>
        <w:t xml:space="preserve"> to local</w:t>
      </w:r>
      <w:r w:rsidR="00321D70" w:rsidRPr="00E7607E">
        <w:rPr>
          <w:rFonts w:cstheme="minorHAnsi"/>
        </w:rPr>
        <w:t xml:space="preserve"> </w:t>
      </w:r>
      <w:r w:rsidRPr="00E7607E">
        <w:rPr>
          <w:rFonts w:cstheme="minorHAnsi"/>
        </w:rPr>
        <w:t>issues</w:t>
      </w:r>
      <w:r w:rsidR="00321D70" w:rsidRPr="00E7607E">
        <w:rPr>
          <w:rFonts w:cstheme="minorHAnsi"/>
        </w:rPr>
        <w:t xml:space="preserve">, </w:t>
      </w:r>
      <w:proofErr w:type="gramStart"/>
      <w:r w:rsidR="00321D70" w:rsidRPr="00E7607E">
        <w:rPr>
          <w:rFonts w:cstheme="minorHAnsi"/>
        </w:rPr>
        <w:t>priorities</w:t>
      </w:r>
      <w:proofErr w:type="gramEnd"/>
      <w:r w:rsidR="00321D70" w:rsidRPr="00E7607E">
        <w:rPr>
          <w:rFonts w:cstheme="minorHAnsi"/>
        </w:rPr>
        <w:t xml:space="preserve"> and planning</w:t>
      </w:r>
      <w:r w:rsidRPr="00E7607E">
        <w:rPr>
          <w:rFonts w:cstheme="minorHAnsi"/>
        </w:rPr>
        <w:t xml:space="preserve"> assists communities’ political integration through involvement in local decisions.</w:t>
      </w:r>
    </w:p>
    <w:p w14:paraId="094B1B46" w14:textId="37EAD1AA" w:rsidR="0039002C" w:rsidRPr="00E7607E" w:rsidRDefault="0039002C" w:rsidP="0039002C">
      <w:pPr>
        <w:rPr>
          <w:rFonts w:cstheme="minorHAnsi"/>
        </w:rPr>
      </w:pPr>
      <w:r w:rsidRPr="00E7607E">
        <w:rPr>
          <w:rFonts w:cstheme="minorHAnsi"/>
        </w:rPr>
        <w:t>The public’s right to access council information is regulated under the </w:t>
      </w:r>
      <w:r w:rsidRPr="00E7607E">
        <w:rPr>
          <w:rFonts w:cstheme="minorHAnsi"/>
          <w:i/>
        </w:rPr>
        <w:t>Government Information (Public Access) Act 2009</w:t>
      </w:r>
      <w:r w:rsidRPr="00E7607E">
        <w:rPr>
          <w:rFonts w:cstheme="minorHAnsi"/>
        </w:rPr>
        <w:t> (the GIPA Act).</w:t>
      </w:r>
      <w:r w:rsidR="00E00396" w:rsidRPr="00E7607E">
        <w:rPr>
          <w:rFonts w:cstheme="minorHAnsi"/>
        </w:rPr>
        <w:t xml:space="preserve"> </w:t>
      </w:r>
      <w:r w:rsidRPr="00E7607E">
        <w:rPr>
          <w:rFonts w:cstheme="minorHAnsi"/>
        </w:rPr>
        <w:t>Councils are also required to comply with the </w:t>
      </w:r>
      <w:r w:rsidRPr="00E7607E">
        <w:rPr>
          <w:rFonts w:cstheme="minorHAnsi"/>
          <w:i/>
        </w:rPr>
        <w:t>Privacy and Personal Information and Protection Act 1998</w:t>
      </w:r>
      <w:r w:rsidRPr="00E7607E">
        <w:rPr>
          <w:rFonts w:cstheme="minorHAnsi"/>
        </w:rPr>
        <w:t> (PPIP Act) and the </w:t>
      </w:r>
      <w:r w:rsidRPr="00E7607E">
        <w:rPr>
          <w:rFonts w:cstheme="minorHAnsi"/>
          <w:i/>
        </w:rPr>
        <w:t>Health Records Information Privacy Act 2002</w:t>
      </w:r>
      <w:r w:rsidRPr="00E7607E">
        <w:rPr>
          <w:rFonts w:cstheme="minorHAnsi"/>
        </w:rPr>
        <w:t xml:space="preserve"> (HRIP Act) in collecting, </w:t>
      </w:r>
      <w:proofErr w:type="gramStart"/>
      <w:r w:rsidRPr="00E7607E">
        <w:rPr>
          <w:rFonts w:cstheme="minorHAnsi"/>
        </w:rPr>
        <w:t>using</w:t>
      </w:r>
      <w:proofErr w:type="gramEnd"/>
      <w:r w:rsidRPr="00E7607E">
        <w:rPr>
          <w:rFonts w:cstheme="minorHAnsi"/>
        </w:rPr>
        <w:t xml:space="preserve"> and disclosing personal and health information.</w:t>
      </w:r>
      <w:r w:rsidR="00056CD2" w:rsidRPr="00E7607E">
        <w:rPr>
          <w:rFonts w:cstheme="minorHAnsi"/>
        </w:rPr>
        <w:t xml:space="preserve"> Local governments </w:t>
      </w:r>
      <w:r w:rsidR="00C77D39">
        <w:rPr>
          <w:rFonts w:cstheme="minorHAnsi"/>
        </w:rPr>
        <w:t xml:space="preserve">also proactively release information and </w:t>
      </w:r>
      <w:r w:rsidR="00056CD2" w:rsidRPr="00E7607E">
        <w:rPr>
          <w:rFonts w:cstheme="minorHAnsi"/>
        </w:rPr>
        <w:t xml:space="preserve">are </w:t>
      </w:r>
      <w:r w:rsidR="00AB27FC">
        <w:rPr>
          <w:rFonts w:cstheme="minorHAnsi"/>
        </w:rPr>
        <w:t>increasingly</w:t>
      </w:r>
      <w:r w:rsidR="00056CD2" w:rsidRPr="00E7607E">
        <w:rPr>
          <w:rFonts w:cstheme="minorHAnsi"/>
        </w:rPr>
        <w:t xml:space="preserve"> </w:t>
      </w:r>
      <w:r w:rsidR="004448A3" w:rsidRPr="00E7607E">
        <w:rPr>
          <w:rFonts w:cstheme="minorHAnsi"/>
        </w:rPr>
        <w:t xml:space="preserve">providing </w:t>
      </w:r>
      <w:r w:rsidR="00262D1E" w:rsidRPr="00E7607E">
        <w:rPr>
          <w:rFonts w:cstheme="minorHAnsi"/>
        </w:rPr>
        <w:t xml:space="preserve">greater </w:t>
      </w:r>
      <w:r w:rsidR="004448A3" w:rsidRPr="00E7607E">
        <w:rPr>
          <w:rFonts w:cstheme="minorHAnsi"/>
        </w:rPr>
        <w:t xml:space="preserve">access to data </w:t>
      </w:r>
      <w:r w:rsidR="00813142" w:rsidRPr="00E7607E">
        <w:rPr>
          <w:rFonts w:cstheme="minorHAnsi"/>
        </w:rPr>
        <w:t xml:space="preserve">and information. </w:t>
      </w:r>
      <w:r w:rsidR="00DC27CE" w:rsidRPr="00E7607E">
        <w:rPr>
          <w:rFonts w:cstheme="minorHAnsi"/>
        </w:rPr>
        <w:t>Open data</w:t>
      </w:r>
      <w:r w:rsidR="005356C7" w:rsidRPr="00E7607E">
        <w:rPr>
          <w:rFonts w:cstheme="minorHAnsi"/>
        </w:rPr>
        <w:t xml:space="preserve">, </w:t>
      </w:r>
      <w:r w:rsidR="00FC4F1D" w:rsidRPr="00E7607E">
        <w:rPr>
          <w:rFonts w:cstheme="minorHAnsi"/>
        </w:rPr>
        <w:t xml:space="preserve">as well as </w:t>
      </w:r>
      <w:r w:rsidR="00C1334F" w:rsidRPr="00E7607E">
        <w:rPr>
          <w:rFonts w:cstheme="minorHAnsi"/>
        </w:rPr>
        <w:t xml:space="preserve">the </w:t>
      </w:r>
      <w:r w:rsidR="005356C7" w:rsidRPr="00E7607E">
        <w:rPr>
          <w:rFonts w:cstheme="minorHAnsi"/>
        </w:rPr>
        <w:t>sharing of information and research</w:t>
      </w:r>
      <w:r w:rsidR="00262D1E" w:rsidRPr="00E7607E">
        <w:rPr>
          <w:rFonts w:cstheme="minorHAnsi"/>
        </w:rPr>
        <w:t>,</w:t>
      </w:r>
      <w:r w:rsidR="005356C7" w:rsidRPr="00E7607E">
        <w:rPr>
          <w:rFonts w:cstheme="minorHAnsi"/>
        </w:rPr>
        <w:t xml:space="preserve"> </w:t>
      </w:r>
      <w:r w:rsidR="003316EE">
        <w:rPr>
          <w:rFonts w:cstheme="minorHAnsi"/>
        </w:rPr>
        <w:t>enable</w:t>
      </w:r>
      <w:r w:rsidR="003316EE" w:rsidRPr="00E7607E">
        <w:rPr>
          <w:rFonts w:cstheme="minorHAnsi"/>
        </w:rPr>
        <w:t xml:space="preserve"> </w:t>
      </w:r>
      <w:r w:rsidR="005356C7" w:rsidRPr="00E7607E">
        <w:rPr>
          <w:rFonts w:cstheme="minorHAnsi"/>
        </w:rPr>
        <w:t xml:space="preserve">citizens and businesses to engage more </w:t>
      </w:r>
      <w:r w:rsidR="00050EE3">
        <w:rPr>
          <w:rFonts w:cstheme="minorHAnsi"/>
        </w:rPr>
        <w:t>effectively</w:t>
      </w:r>
      <w:r w:rsidR="00050EE3" w:rsidRPr="00E7607E">
        <w:rPr>
          <w:rFonts w:cstheme="minorHAnsi"/>
        </w:rPr>
        <w:t xml:space="preserve"> </w:t>
      </w:r>
      <w:r w:rsidR="005356C7" w:rsidRPr="00E7607E">
        <w:rPr>
          <w:rFonts w:cstheme="minorHAnsi"/>
        </w:rPr>
        <w:t>with local government, inviting cross-sector collaboration and partnerships.</w:t>
      </w:r>
    </w:p>
    <w:p w14:paraId="4896278F" w14:textId="395D663B" w:rsidR="002D2037" w:rsidRPr="00E7607E" w:rsidRDefault="005356C7" w:rsidP="00AA01BB">
      <w:r w:rsidRPr="00A91909">
        <w:t xml:space="preserve">Under the Local Data delivery program, </w:t>
      </w:r>
      <w:r w:rsidR="00503B5A" w:rsidRPr="00A91909">
        <w:t>we will increase open access to CN and Newcastle LGA</w:t>
      </w:r>
      <w:r w:rsidR="00262D1E" w:rsidRPr="00A91909">
        <w:t>-</w:t>
      </w:r>
      <w:r w:rsidR="00503B5A" w:rsidRPr="00A91909">
        <w:t>specific data</w:t>
      </w:r>
      <w:r w:rsidR="00262D1E" w:rsidRPr="00A91909">
        <w:t>,</w:t>
      </w:r>
      <w:r w:rsidR="00503B5A" w:rsidRPr="00A91909">
        <w:t xml:space="preserve"> </w:t>
      </w:r>
      <w:r w:rsidR="00A91909" w:rsidRPr="00A91909">
        <w:t>to help empower</w:t>
      </w:r>
      <w:r w:rsidR="0093715A" w:rsidRPr="00A91909">
        <w:t xml:space="preserve"> communities to identify, analyse and respond to local social issues.</w:t>
      </w:r>
      <w:r w:rsidR="00AC5888" w:rsidRPr="00A91909">
        <w:t xml:space="preserve"> </w:t>
      </w:r>
      <w:r w:rsidR="00A91909" w:rsidRPr="00A91909">
        <w:t xml:space="preserve"> For example, digital resource centres offering local demographic and economic data, population forecasts and interactive maps.</w:t>
      </w:r>
      <w:r w:rsidR="00A91909">
        <w:t xml:space="preserve"> </w:t>
      </w:r>
      <w:r w:rsidR="00FC1559" w:rsidRPr="549E65A6">
        <w:t xml:space="preserve">Another key component will be </w:t>
      </w:r>
      <w:r w:rsidR="00E641B6" w:rsidRPr="549E65A6">
        <w:t xml:space="preserve">the management and delivery of key information resources targeted at </w:t>
      </w:r>
      <w:r w:rsidR="00E075ED" w:rsidRPr="549E65A6">
        <w:t xml:space="preserve">the </w:t>
      </w:r>
      <w:r w:rsidR="00E641B6" w:rsidRPr="549E65A6">
        <w:t xml:space="preserve">community sector, </w:t>
      </w:r>
      <w:r w:rsidR="00E075ED" w:rsidRPr="549E65A6">
        <w:t xml:space="preserve">specific </w:t>
      </w:r>
      <w:r w:rsidR="00E641B6" w:rsidRPr="549E65A6">
        <w:t>community groups and the wider community</w:t>
      </w:r>
      <w:r w:rsidR="00D35AC9" w:rsidRPr="549E65A6">
        <w:t>. These resources will be provided</w:t>
      </w:r>
      <w:r w:rsidR="00E641B6" w:rsidRPr="549E65A6">
        <w:t xml:space="preserve"> in a range of languages and formats</w:t>
      </w:r>
      <w:r w:rsidR="00E075ED" w:rsidRPr="549E65A6">
        <w:t xml:space="preserve"> that are</w:t>
      </w:r>
      <w:r w:rsidR="00E641B6" w:rsidRPr="549E65A6">
        <w:t xml:space="preserve"> widely accessible and appealing to diverse audiences.</w:t>
      </w:r>
    </w:p>
    <w:p w14:paraId="69498778" w14:textId="7207A54D" w:rsidR="007C7547" w:rsidRPr="00E7607E" w:rsidRDefault="007C7547">
      <w:pPr>
        <w:rPr>
          <w:rFonts w:cstheme="minorHAnsi"/>
        </w:rPr>
      </w:pPr>
      <w:r w:rsidRPr="00E7607E">
        <w:rPr>
          <w:rFonts w:cstheme="minorHAnsi"/>
        </w:rPr>
        <w:br w:type="page"/>
      </w:r>
    </w:p>
    <w:p w14:paraId="2498D298" w14:textId="4C1DA8B9" w:rsidR="007C7547" w:rsidRPr="00E7607E" w:rsidRDefault="00BD3E37" w:rsidP="00B23034">
      <w:pPr>
        <w:pStyle w:val="Heading2"/>
      </w:pPr>
      <w:bookmarkStart w:id="20" w:name="_Toc97295854"/>
      <w:r w:rsidRPr="00E7607E">
        <w:lastRenderedPageBreak/>
        <w:t xml:space="preserve">Priority 4: </w:t>
      </w:r>
      <w:r w:rsidR="000C19F2" w:rsidRPr="00E7607E">
        <w:t>Healthy</w:t>
      </w:r>
      <w:r w:rsidR="007C7547" w:rsidRPr="00E7607E">
        <w:t xml:space="preserve"> communities</w:t>
      </w:r>
      <w:bookmarkEnd w:id="20"/>
    </w:p>
    <w:p w14:paraId="2B02F884" w14:textId="46C115EA" w:rsidR="008E5A0C" w:rsidRPr="00E7607E" w:rsidRDefault="008E5A0C" w:rsidP="007C7547">
      <w:pPr>
        <w:rPr>
          <w:rFonts w:cstheme="minorHAnsi"/>
          <w:color w:val="00B0F0"/>
          <w:sz w:val="36"/>
          <w:szCs w:val="36"/>
        </w:rPr>
      </w:pPr>
      <w:r w:rsidRPr="00E7607E">
        <w:rPr>
          <w:rFonts w:cstheme="minorHAnsi"/>
          <w:noProof/>
          <w:color w:val="00B0F0"/>
          <w:sz w:val="36"/>
          <w:szCs w:val="36"/>
        </w:rPr>
        <w:drawing>
          <wp:inline distT="0" distB="0" distL="0" distR="0" wp14:anchorId="78728074" wp14:editId="2B41116C">
            <wp:extent cx="791497" cy="791497"/>
            <wp:effectExtent l="0" t="0" r="0" b="0"/>
            <wp:docPr id="17" name="Graphic 16" descr="Heart with pulse outline">
              <a:extLst xmlns:a="http://schemas.openxmlformats.org/drawingml/2006/main">
                <a:ext uri="{FF2B5EF4-FFF2-40B4-BE49-F238E27FC236}">
                  <a16:creationId xmlns:a16="http://schemas.microsoft.com/office/drawing/2014/main" id="{AC73B232-73DC-4CEF-AA82-69EF86CEF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Heart with pulse outline">
                      <a:extLst>
                        <a:ext uri="{FF2B5EF4-FFF2-40B4-BE49-F238E27FC236}">
                          <a16:creationId xmlns:a16="http://schemas.microsoft.com/office/drawing/2014/main" id="{AC73B232-73DC-4CEF-AA82-69EF86CEFC7F}"/>
                        </a:ext>
                      </a:extLst>
                    </pic:cNvPr>
                    <pic:cNvPicPr>
                      <a:picLocks noChangeAspect="1"/>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791497" cy="791497"/>
                    </a:xfrm>
                    <a:prstGeom prst="rect">
                      <a:avLst/>
                    </a:prstGeom>
                  </pic:spPr>
                </pic:pic>
              </a:graphicData>
            </a:graphic>
          </wp:inline>
        </w:drawing>
      </w:r>
    </w:p>
    <w:p w14:paraId="15D3CBD1" w14:textId="77777777" w:rsidR="007C7547" w:rsidRPr="00E7607E" w:rsidRDefault="007C7547" w:rsidP="007C7547">
      <w:pPr>
        <w:pBdr>
          <w:bottom w:val="single" w:sz="6" w:space="1" w:color="auto"/>
        </w:pBdr>
        <w:rPr>
          <w:rFonts w:cstheme="minorHAnsi"/>
        </w:rPr>
      </w:pPr>
    </w:p>
    <w:tbl>
      <w:tblPr>
        <w:tblStyle w:val="TableGrid"/>
        <w:tblpPr w:leftFromText="180" w:rightFromText="180" w:vertAnchor="text" w:horzAnchor="margin" w:tblpY="98"/>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6"/>
      </w:tblGrid>
      <w:tr w:rsidR="007C7547" w:rsidRPr="00E7607E" w14:paraId="6502E656" w14:textId="77777777" w:rsidTr="00FF6265">
        <w:tc>
          <w:tcPr>
            <w:tcW w:w="1271" w:type="dxa"/>
          </w:tcPr>
          <w:p w14:paraId="793EC60C" w14:textId="77777777" w:rsidR="007C7547" w:rsidRPr="00E7607E" w:rsidRDefault="007C7547" w:rsidP="00266125">
            <w:pPr>
              <w:rPr>
                <w:rFonts w:cstheme="minorHAnsi"/>
              </w:rPr>
            </w:pPr>
            <w:bookmarkStart w:id="21" w:name="_Hlk92963541"/>
            <w:r w:rsidRPr="00E7607E">
              <w:rPr>
                <w:rFonts w:cstheme="minorHAnsi"/>
                <w:b/>
              </w:rPr>
              <w:t>Priority</w:t>
            </w:r>
          </w:p>
        </w:tc>
        <w:tc>
          <w:tcPr>
            <w:tcW w:w="7796" w:type="dxa"/>
          </w:tcPr>
          <w:p w14:paraId="7840B23E" w14:textId="420CAD25" w:rsidR="007C7547" w:rsidRPr="00E7607E" w:rsidRDefault="00555867" w:rsidP="00FF200F">
            <w:pPr>
              <w:rPr>
                <w:rFonts w:cstheme="minorHAnsi"/>
              </w:rPr>
            </w:pPr>
            <w:r>
              <w:rPr>
                <w:rFonts w:cstheme="minorHAnsi"/>
              </w:rPr>
              <w:t>To</w:t>
            </w:r>
            <w:r w:rsidR="00FF200F" w:rsidRPr="00E7607E">
              <w:rPr>
                <w:rFonts w:cstheme="minorHAnsi"/>
              </w:rPr>
              <w:t xml:space="preserve"> promote and support active and healthy communities that have strong physical, </w:t>
            </w:r>
            <w:proofErr w:type="gramStart"/>
            <w:r w:rsidR="00FF200F" w:rsidRPr="00E7607E">
              <w:rPr>
                <w:rFonts w:cstheme="minorHAnsi"/>
              </w:rPr>
              <w:t>mental</w:t>
            </w:r>
            <w:proofErr w:type="gramEnd"/>
            <w:r w:rsidR="00FF200F" w:rsidRPr="00E7607E">
              <w:rPr>
                <w:rFonts w:cstheme="minorHAnsi"/>
              </w:rPr>
              <w:t xml:space="preserve"> and spiritual health and feel safe and secure in the city. This priority also aims to address the social dimensions of climate change and crisis events. In developing programs and initiatives that support these outcomes, we work towards one of the fundamental rights of every human: the enjoyment of the highest attainable standard of health without distinction of race, religion, political </w:t>
            </w:r>
            <w:proofErr w:type="gramStart"/>
            <w:r w:rsidR="00FF200F" w:rsidRPr="00E7607E">
              <w:rPr>
                <w:rFonts w:cstheme="minorHAnsi"/>
              </w:rPr>
              <w:t>belief</w:t>
            </w:r>
            <w:proofErr w:type="gramEnd"/>
            <w:r w:rsidR="00FF200F" w:rsidRPr="00E7607E">
              <w:rPr>
                <w:rFonts w:cstheme="minorHAnsi"/>
              </w:rPr>
              <w:t xml:space="preserve"> or economic and social condition</w:t>
            </w:r>
            <w:r w:rsidR="00FF200F" w:rsidRPr="00E7607E">
              <w:rPr>
                <w:rStyle w:val="EndnoteReference"/>
                <w:rFonts w:cstheme="minorHAnsi"/>
              </w:rPr>
              <w:endnoteReference w:id="20"/>
            </w:r>
            <w:r w:rsidR="00FF200F" w:rsidRPr="00E7607E">
              <w:rPr>
                <w:rFonts w:cstheme="minorHAnsi"/>
              </w:rPr>
              <w:t>.</w:t>
            </w:r>
          </w:p>
        </w:tc>
      </w:tr>
      <w:bookmarkEnd w:id="21"/>
    </w:tbl>
    <w:p w14:paraId="3B4B6E26"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559"/>
        <w:gridCol w:w="5898"/>
      </w:tblGrid>
      <w:tr w:rsidR="00ED6A83" w:rsidRPr="00E7607E" w14:paraId="7B863A69" w14:textId="77777777" w:rsidTr="00C12ACA">
        <w:trPr>
          <w:trHeight w:val="2393"/>
        </w:trPr>
        <w:tc>
          <w:tcPr>
            <w:tcW w:w="1281" w:type="dxa"/>
          </w:tcPr>
          <w:p w14:paraId="57CD79C6" w14:textId="77777777" w:rsidR="007C7547" w:rsidRPr="00E7607E" w:rsidRDefault="007C7547" w:rsidP="00266125">
            <w:pPr>
              <w:rPr>
                <w:rFonts w:cstheme="minorHAnsi"/>
                <w:b/>
              </w:rPr>
            </w:pPr>
            <w:r w:rsidRPr="00E7607E">
              <w:rPr>
                <w:rFonts w:cstheme="minorHAnsi"/>
                <w:b/>
              </w:rPr>
              <w:t>Objectives</w:t>
            </w:r>
          </w:p>
        </w:tc>
        <w:tc>
          <w:tcPr>
            <w:tcW w:w="1559" w:type="dxa"/>
          </w:tcPr>
          <w:p w14:paraId="00C59632" w14:textId="77777777" w:rsidR="007C7547" w:rsidRPr="00E7607E" w:rsidRDefault="007C7547" w:rsidP="00266125">
            <w:pPr>
              <w:rPr>
                <w:rFonts w:cstheme="minorHAnsi"/>
                <w:b/>
              </w:rPr>
            </w:pPr>
            <w:r w:rsidRPr="00E7607E">
              <w:rPr>
                <w:rFonts w:cstheme="minorHAnsi"/>
                <w:b/>
              </w:rPr>
              <w:t>What do you want to achieve?</w:t>
            </w:r>
          </w:p>
        </w:tc>
        <w:tc>
          <w:tcPr>
            <w:tcW w:w="5898" w:type="dxa"/>
          </w:tcPr>
          <w:p w14:paraId="6134D6F4" w14:textId="77777777" w:rsidR="00D31158" w:rsidRPr="000D2949" w:rsidRDefault="00C12ACA" w:rsidP="00D31158">
            <w:pPr>
              <w:spacing w:after="160"/>
              <w:rPr>
                <w:rFonts w:cstheme="minorHAnsi"/>
              </w:rPr>
            </w:pPr>
            <w:r>
              <w:rPr>
                <w:rFonts w:cstheme="minorHAnsi"/>
              </w:rPr>
              <w:t xml:space="preserve">4.1 </w:t>
            </w:r>
            <w:r w:rsidR="00D31158" w:rsidRPr="000D2949">
              <w:rPr>
                <w:rFonts w:cstheme="minorHAnsi"/>
              </w:rPr>
              <w:t>Contribute to improvements in community health and wellbeing, including physical and mental health.</w:t>
            </w:r>
          </w:p>
          <w:p w14:paraId="43273B5D" w14:textId="50FDA38F" w:rsidR="00D31158" w:rsidRPr="000D2949" w:rsidRDefault="00D31158" w:rsidP="00D31158">
            <w:pPr>
              <w:spacing w:after="160"/>
              <w:rPr>
                <w:rFonts w:cstheme="minorHAnsi"/>
              </w:rPr>
            </w:pPr>
            <w:r>
              <w:rPr>
                <w:rFonts w:cstheme="minorHAnsi"/>
              </w:rPr>
              <w:t xml:space="preserve">4.2 </w:t>
            </w:r>
            <w:r w:rsidRPr="000D2949">
              <w:rPr>
                <w:rFonts w:cstheme="minorHAnsi"/>
              </w:rPr>
              <w:t xml:space="preserve">Encourage an active, </w:t>
            </w:r>
            <w:proofErr w:type="gramStart"/>
            <w:r w:rsidRPr="000D2949">
              <w:rPr>
                <w:rFonts w:cstheme="minorHAnsi"/>
              </w:rPr>
              <w:t>healthy</w:t>
            </w:r>
            <w:proofErr w:type="gramEnd"/>
            <w:r w:rsidRPr="000D2949">
              <w:rPr>
                <w:rFonts w:cstheme="minorHAnsi"/>
              </w:rPr>
              <w:t xml:space="preserve"> and social lifestyle supported by local facilities, services and spaces</w:t>
            </w:r>
          </w:p>
          <w:p w14:paraId="531D27C4" w14:textId="4D2C282F" w:rsidR="00D31158" w:rsidRPr="000D2949" w:rsidRDefault="00D31158" w:rsidP="00D31158">
            <w:pPr>
              <w:spacing w:after="160"/>
              <w:rPr>
                <w:rFonts w:cstheme="minorHAnsi"/>
              </w:rPr>
            </w:pPr>
            <w:r>
              <w:rPr>
                <w:rFonts w:cstheme="minorHAnsi"/>
              </w:rPr>
              <w:t xml:space="preserve">4.3 </w:t>
            </w:r>
            <w:r w:rsidRPr="000D2949">
              <w:rPr>
                <w:rFonts w:cstheme="minorHAnsi"/>
              </w:rPr>
              <w:t>Contribute to improvements in community safety, including domestic and family violence and perceptions of safety</w:t>
            </w:r>
          </w:p>
          <w:p w14:paraId="208B60E6" w14:textId="373C39FA" w:rsidR="00D31158" w:rsidRDefault="00D31158" w:rsidP="00D31158">
            <w:r>
              <w:rPr>
                <w:rFonts w:cstheme="minorHAnsi"/>
              </w:rPr>
              <w:t xml:space="preserve">4.4 </w:t>
            </w:r>
            <w:r w:rsidRPr="00E7607E">
              <w:rPr>
                <w:rFonts w:cstheme="minorHAnsi"/>
              </w:rPr>
              <w:t>Facilitate community resilience and adaptation in the face of climate change and crises (</w:t>
            </w:r>
            <w:proofErr w:type="gramStart"/>
            <w:r w:rsidRPr="00E7607E">
              <w:rPr>
                <w:rFonts w:cstheme="minorHAnsi"/>
              </w:rPr>
              <w:t>e.g.</w:t>
            </w:r>
            <w:proofErr w:type="gramEnd"/>
            <w:r w:rsidRPr="00E7607E">
              <w:rPr>
                <w:rFonts w:cstheme="minorHAnsi"/>
              </w:rPr>
              <w:t xml:space="preserve"> COVID-19 pandemic)</w:t>
            </w:r>
          </w:p>
          <w:p w14:paraId="64BE81CB" w14:textId="1E11111A" w:rsidR="007C7547" w:rsidRPr="00E7607E" w:rsidRDefault="007C7547" w:rsidP="00C12ACA">
            <w:pPr>
              <w:pStyle w:val="ListParagraph"/>
              <w:ind w:left="360"/>
              <w:rPr>
                <w:rFonts w:cstheme="minorHAnsi"/>
              </w:rPr>
            </w:pPr>
          </w:p>
        </w:tc>
      </w:tr>
    </w:tbl>
    <w:p w14:paraId="677BBD09" w14:textId="77777777" w:rsidR="007C7547" w:rsidRPr="00E7607E" w:rsidRDefault="007C7547" w:rsidP="00D31158">
      <w:pPr>
        <w:pBdr>
          <w:bottom w:val="single" w:sz="6" w:space="0" w:color="auto"/>
        </w:pBdr>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418"/>
        <w:gridCol w:w="6322"/>
      </w:tblGrid>
      <w:tr w:rsidR="00FE5B1E" w:rsidRPr="00E7607E" w14:paraId="40EB3E1F" w14:textId="77777777" w:rsidTr="00BC709A">
        <w:tc>
          <w:tcPr>
            <w:tcW w:w="1281" w:type="dxa"/>
          </w:tcPr>
          <w:p w14:paraId="110FFBE2" w14:textId="72CBBAD4" w:rsidR="007C7547" w:rsidRPr="00E7607E" w:rsidRDefault="007C7547" w:rsidP="00266125">
            <w:pPr>
              <w:rPr>
                <w:rFonts w:cstheme="minorHAnsi"/>
              </w:rPr>
            </w:pPr>
            <w:r w:rsidRPr="00E7607E">
              <w:rPr>
                <w:rFonts w:cstheme="minorHAnsi"/>
                <w:b/>
              </w:rPr>
              <w:t xml:space="preserve">Outcome </w:t>
            </w:r>
          </w:p>
        </w:tc>
        <w:tc>
          <w:tcPr>
            <w:tcW w:w="1418" w:type="dxa"/>
          </w:tcPr>
          <w:p w14:paraId="2D3EB903" w14:textId="77777777" w:rsidR="007C7547" w:rsidRPr="00E7607E" w:rsidRDefault="007C7547" w:rsidP="00266125">
            <w:pPr>
              <w:rPr>
                <w:rFonts w:cstheme="minorHAnsi"/>
              </w:rPr>
            </w:pPr>
            <w:r w:rsidRPr="00E7607E">
              <w:rPr>
                <w:rFonts w:cstheme="minorHAnsi"/>
                <w:b/>
              </w:rPr>
              <w:t xml:space="preserve">What does success look like? </w:t>
            </w:r>
            <w:r w:rsidRPr="00E7607E">
              <w:rPr>
                <w:rFonts w:cstheme="minorHAnsi"/>
                <w:b/>
              </w:rPr>
              <w:tab/>
            </w:r>
          </w:p>
        </w:tc>
        <w:tc>
          <w:tcPr>
            <w:tcW w:w="6322" w:type="dxa"/>
          </w:tcPr>
          <w:p w14:paraId="5A4C6C80" w14:textId="5395A57A" w:rsidR="007C7547" w:rsidRPr="00E7607E" w:rsidRDefault="00CD5B25" w:rsidP="00741AEC">
            <w:pPr>
              <w:ind w:left="30" w:hanging="30"/>
              <w:rPr>
                <w:rFonts w:cstheme="minorHAnsi"/>
                <w:i/>
              </w:rPr>
            </w:pPr>
            <w:r w:rsidRPr="00E7607E">
              <w:rPr>
                <w:rFonts w:cstheme="minorHAnsi"/>
              </w:rPr>
              <w:t>The people of Newcastle enjoy improved health and wellbeing, with an active and social lifestyle that contributes to physical and mental health. Newcastle is a safe city, both in the public domain and within households. Communities are resilient and adaptable to climate change and crises and are supported equitably to ensure no one is left behind.</w:t>
            </w:r>
          </w:p>
        </w:tc>
      </w:tr>
    </w:tbl>
    <w:p w14:paraId="1BBAFA04"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147"/>
        <w:gridCol w:w="6461"/>
      </w:tblGrid>
      <w:tr w:rsidR="00FE5B1E" w:rsidRPr="00E7607E" w14:paraId="4E574C2F" w14:textId="77777777" w:rsidTr="00741AEC">
        <w:trPr>
          <w:trHeight w:val="3481"/>
        </w:trPr>
        <w:tc>
          <w:tcPr>
            <w:tcW w:w="1423" w:type="dxa"/>
          </w:tcPr>
          <w:p w14:paraId="6F161B41" w14:textId="77777777" w:rsidR="007C7547" w:rsidRPr="00E7607E" w:rsidRDefault="007C7547" w:rsidP="00266125">
            <w:pPr>
              <w:rPr>
                <w:rFonts w:cstheme="minorHAnsi"/>
                <w:b/>
              </w:rPr>
            </w:pPr>
            <w:r w:rsidRPr="00E7607E">
              <w:rPr>
                <w:rFonts w:cstheme="minorHAnsi"/>
                <w:b/>
              </w:rPr>
              <w:t>Community indicator</w:t>
            </w:r>
          </w:p>
        </w:tc>
        <w:tc>
          <w:tcPr>
            <w:tcW w:w="1147" w:type="dxa"/>
          </w:tcPr>
          <w:p w14:paraId="3E208878" w14:textId="00470D90" w:rsidR="007C7547" w:rsidRPr="00E7607E" w:rsidRDefault="007C7547" w:rsidP="00266125">
            <w:pPr>
              <w:rPr>
                <w:rFonts w:cstheme="minorHAnsi"/>
              </w:rPr>
            </w:pPr>
            <w:r w:rsidRPr="00E7607E">
              <w:rPr>
                <w:rFonts w:cstheme="minorHAnsi"/>
                <w:b/>
              </w:rPr>
              <w:t xml:space="preserve">How will you measure success? </w:t>
            </w:r>
          </w:p>
        </w:tc>
        <w:tc>
          <w:tcPr>
            <w:tcW w:w="6461" w:type="dxa"/>
          </w:tcPr>
          <w:p w14:paraId="5BA43210" w14:textId="77777777" w:rsidR="00772936" w:rsidRPr="000905D2" w:rsidRDefault="00772936" w:rsidP="00741AEC">
            <w:pPr>
              <w:pStyle w:val="ListParagraph"/>
              <w:numPr>
                <w:ilvl w:val="0"/>
                <w:numId w:val="19"/>
              </w:numPr>
              <w:ind w:left="591" w:hanging="426"/>
              <w:rPr>
                <w:rFonts w:cstheme="minorHAnsi"/>
              </w:rPr>
            </w:pPr>
            <w:r w:rsidRPr="000905D2">
              <w:rPr>
                <w:rFonts w:cstheme="minorHAnsi"/>
              </w:rPr>
              <w:t>Rate of physical activity trending upwards. 2022 baseline through CN Liveability &amp; Wellbeing Survey.</w:t>
            </w:r>
          </w:p>
          <w:p w14:paraId="452177E3" w14:textId="77777777" w:rsidR="00772936" w:rsidRPr="000905D2" w:rsidRDefault="00772936" w:rsidP="00741AEC">
            <w:pPr>
              <w:pStyle w:val="ListParagraph"/>
              <w:numPr>
                <w:ilvl w:val="0"/>
                <w:numId w:val="19"/>
              </w:numPr>
              <w:ind w:left="591" w:hanging="426"/>
              <w:rPr>
                <w:rFonts w:cstheme="minorHAnsi"/>
              </w:rPr>
            </w:pPr>
            <w:r w:rsidRPr="000905D2">
              <w:rPr>
                <w:rFonts w:cstheme="minorHAnsi"/>
              </w:rPr>
              <w:t>Satisfaction with physical and mental health trending upwards. 2022 baseline through CN Liveability &amp; Wellbeing Survey.</w:t>
            </w:r>
          </w:p>
          <w:p w14:paraId="300124C5" w14:textId="77777777" w:rsidR="00772936" w:rsidRPr="000905D2" w:rsidRDefault="00772936" w:rsidP="00741AEC">
            <w:pPr>
              <w:pStyle w:val="ListParagraph"/>
              <w:numPr>
                <w:ilvl w:val="0"/>
                <w:numId w:val="19"/>
              </w:numPr>
              <w:ind w:left="591" w:hanging="426"/>
              <w:rPr>
                <w:rFonts w:cstheme="minorHAnsi"/>
              </w:rPr>
            </w:pPr>
            <w:r w:rsidRPr="000905D2">
              <w:rPr>
                <w:rFonts w:cstheme="minorHAnsi"/>
              </w:rPr>
              <w:t>Perception of sporting facilities and active lifestyle opportunities meeting needs of community trending upwards. 2022 baseline through CN Liveability &amp; Wellbeing Survey.</w:t>
            </w:r>
          </w:p>
          <w:p w14:paraId="36EC6339" w14:textId="1CEEBF7B" w:rsidR="00772936" w:rsidRPr="000905D2" w:rsidRDefault="00772936" w:rsidP="00741AEC">
            <w:pPr>
              <w:pStyle w:val="ListParagraph"/>
              <w:numPr>
                <w:ilvl w:val="0"/>
                <w:numId w:val="19"/>
              </w:numPr>
              <w:ind w:left="591" w:hanging="426"/>
              <w:rPr>
                <w:rFonts w:cstheme="minorHAnsi"/>
              </w:rPr>
            </w:pPr>
            <w:r w:rsidRPr="000905D2">
              <w:rPr>
                <w:rFonts w:cstheme="minorHAnsi"/>
              </w:rPr>
              <w:t>Local crime offences, particularly domestic and non-domestic violence related assault, theft and fraud, trending downwards. NSW B</w:t>
            </w:r>
            <w:r w:rsidR="00B45814">
              <w:rPr>
                <w:rFonts w:cstheme="minorHAnsi"/>
              </w:rPr>
              <w:t>ureau of Crime Statistics and Research</w:t>
            </w:r>
            <w:r w:rsidRPr="000905D2">
              <w:rPr>
                <w:rFonts w:cstheme="minorHAnsi"/>
              </w:rPr>
              <w:t xml:space="preserve"> annual crime trends data. </w:t>
            </w:r>
          </w:p>
          <w:p w14:paraId="0120472D" w14:textId="4AD9D5C2" w:rsidR="007C7547" w:rsidRPr="000905D2" w:rsidRDefault="00772936" w:rsidP="00741AEC">
            <w:pPr>
              <w:pStyle w:val="ListParagraph"/>
              <w:numPr>
                <w:ilvl w:val="0"/>
                <w:numId w:val="19"/>
              </w:numPr>
              <w:ind w:left="591" w:hanging="426"/>
              <w:rPr>
                <w:rFonts w:cstheme="minorHAnsi"/>
              </w:rPr>
            </w:pPr>
            <w:r w:rsidRPr="000905D2">
              <w:rPr>
                <w:rFonts w:cstheme="minorHAnsi"/>
              </w:rPr>
              <w:t>Perception of safety in city centre and local neighbourhood trending upwards. 2022 baseline through CN Liveability &amp; Wellbeing Survey.</w:t>
            </w:r>
          </w:p>
        </w:tc>
      </w:tr>
    </w:tbl>
    <w:p w14:paraId="061281D1"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20"/>
      </w:tblGrid>
      <w:tr w:rsidR="00FE5B1E" w:rsidRPr="00E7607E" w14:paraId="31C79BE0" w14:textId="77777777" w:rsidTr="00FD0393">
        <w:trPr>
          <w:trHeight w:val="376"/>
        </w:trPr>
        <w:tc>
          <w:tcPr>
            <w:tcW w:w="1701" w:type="dxa"/>
          </w:tcPr>
          <w:p w14:paraId="0F0AEC98" w14:textId="77777777" w:rsidR="007C7547" w:rsidRPr="00E7607E" w:rsidRDefault="007C7547" w:rsidP="00266125">
            <w:pPr>
              <w:rPr>
                <w:rFonts w:cstheme="minorHAnsi"/>
              </w:rPr>
            </w:pPr>
            <w:r w:rsidRPr="00E7607E">
              <w:rPr>
                <w:rFonts w:cstheme="minorHAnsi"/>
                <w:b/>
              </w:rPr>
              <w:t>Links to CSP</w:t>
            </w:r>
          </w:p>
        </w:tc>
        <w:tc>
          <w:tcPr>
            <w:tcW w:w="7320" w:type="dxa"/>
          </w:tcPr>
          <w:p w14:paraId="7CEC702D" w14:textId="3B92F7D1" w:rsidR="00784AC9" w:rsidRPr="00E7607E" w:rsidRDefault="00784AC9" w:rsidP="00741AEC">
            <w:pPr>
              <w:ind w:firstLine="1035"/>
              <w:rPr>
                <w:rFonts w:cstheme="minorHAnsi"/>
              </w:rPr>
            </w:pPr>
            <w:r w:rsidRPr="00E7607E">
              <w:rPr>
                <w:rFonts w:cstheme="minorHAnsi"/>
              </w:rPr>
              <w:t>1.1 Enriched neighbourhoods and places</w:t>
            </w:r>
          </w:p>
          <w:p w14:paraId="4D0F4E84" w14:textId="4C1C8378" w:rsidR="00C12C30" w:rsidRPr="00E7607E" w:rsidRDefault="00C12C30" w:rsidP="00741AEC">
            <w:pPr>
              <w:ind w:firstLine="1035"/>
              <w:rPr>
                <w:rFonts w:cstheme="minorHAnsi"/>
              </w:rPr>
            </w:pPr>
            <w:r w:rsidRPr="00E7607E">
              <w:rPr>
                <w:rFonts w:cstheme="minorHAnsi"/>
              </w:rPr>
              <w:t>1.2 Connected and fair communities</w:t>
            </w:r>
          </w:p>
          <w:p w14:paraId="31234981" w14:textId="3EB2743E" w:rsidR="007C7547" w:rsidRPr="00E7607E" w:rsidRDefault="00C12C30" w:rsidP="00741AEC">
            <w:pPr>
              <w:ind w:firstLine="1035"/>
              <w:rPr>
                <w:rFonts w:cstheme="minorHAnsi"/>
              </w:rPr>
            </w:pPr>
            <w:r w:rsidRPr="00E7607E">
              <w:rPr>
                <w:rFonts w:cstheme="minorHAnsi"/>
              </w:rPr>
              <w:t>2.1 Action on climate change</w:t>
            </w:r>
          </w:p>
        </w:tc>
      </w:tr>
    </w:tbl>
    <w:p w14:paraId="51B3BB30" w14:textId="77777777" w:rsidR="007C7547" w:rsidRPr="00E7607E" w:rsidRDefault="007C7547" w:rsidP="007C754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7031"/>
      </w:tblGrid>
      <w:tr w:rsidR="00FE5B1E" w:rsidRPr="00E7607E" w14:paraId="06E64A09" w14:textId="77777777" w:rsidTr="00741AEC">
        <w:trPr>
          <w:trHeight w:val="416"/>
        </w:trPr>
        <w:tc>
          <w:tcPr>
            <w:tcW w:w="1990" w:type="dxa"/>
          </w:tcPr>
          <w:p w14:paraId="7720FFF8" w14:textId="3E7DA353" w:rsidR="007C7547" w:rsidRPr="00E7607E" w:rsidRDefault="007C7547" w:rsidP="00266125">
            <w:pPr>
              <w:rPr>
                <w:rFonts w:cstheme="minorHAnsi"/>
                <w:b/>
              </w:rPr>
            </w:pPr>
            <w:r w:rsidRPr="00E7607E">
              <w:rPr>
                <w:rFonts w:cstheme="minorHAnsi"/>
                <w:b/>
              </w:rPr>
              <w:t xml:space="preserve">Links to other </w:t>
            </w:r>
            <w:r w:rsidR="00CD62E4" w:rsidRPr="00E7607E">
              <w:rPr>
                <w:rFonts w:cstheme="minorHAnsi"/>
                <w:b/>
              </w:rPr>
              <w:t>CN</w:t>
            </w:r>
            <w:r w:rsidRPr="00E7607E">
              <w:rPr>
                <w:rFonts w:cstheme="minorHAnsi"/>
                <w:b/>
              </w:rPr>
              <w:t xml:space="preserve"> strategies/plans</w:t>
            </w:r>
          </w:p>
        </w:tc>
        <w:tc>
          <w:tcPr>
            <w:tcW w:w="7031" w:type="dxa"/>
          </w:tcPr>
          <w:p w14:paraId="125FE977" w14:textId="77777777" w:rsidR="007C7547" w:rsidRPr="00E7607E" w:rsidRDefault="007C7547" w:rsidP="00741AEC">
            <w:pPr>
              <w:ind w:left="720" w:firstLine="15"/>
              <w:rPr>
                <w:rFonts w:cstheme="minorHAnsi"/>
              </w:rPr>
            </w:pPr>
            <w:r w:rsidRPr="00E7607E">
              <w:rPr>
                <w:rFonts w:cstheme="minorHAnsi"/>
              </w:rPr>
              <w:t>Social Infrastructure Strategy</w:t>
            </w:r>
          </w:p>
          <w:p w14:paraId="048C2624" w14:textId="77777777" w:rsidR="007C7547" w:rsidRPr="00E7607E" w:rsidRDefault="007C7547" w:rsidP="00741AEC">
            <w:pPr>
              <w:ind w:left="720" w:firstLine="15"/>
              <w:rPr>
                <w:rFonts w:cstheme="minorHAnsi"/>
              </w:rPr>
            </w:pPr>
            <w:r w:rsidRPr="00E7607E">
              <w:rPr>
                <w:rFonts w:cstheme="minorHAnsi"/>
              </w:rPr>
              <w:t>Disability Inclusion Action Plan</w:t>
            </w:r>
          </w:p>
          <w:p w14:paraId="3210876D" w14:textId="77777777" w:rsidR="007C7547" w:rsidRPr="00E7607E" w:rsidRDefault="00CD7310" w:rsidP="00741AEC">
            <w:pPr>
              <w:ind w:left="720" w:firstLine="15"/>
              <w:rPr>
                <w:rFonts w:cstheme="minorHAnsi"/>
              </w:rPr>
            </w:pPr>
            <w:r w:rsidRPr="00E7607E">
              <w:rPr>
                <w:rFonts w:cstheme="minorHAnsi"/>
              </w:rPr>
              <w:t>Environment Strategy</w:t>
            </w:r>
          </w:p>
          <w:p w14:paraId="0F9FF77E" w14:textId="2566B49B" w:rsidR="001C7225" w:rsidRPr="00E7607E" w:rsidRDefault="001C7225" w:rsidP="00741AEC">
            <w:pPr>
              <w:ind w:left="720" w:firstLine="15"/>
              <w:rPr>
                <w:rFonts w:cstheme="minorHAnsi"/>
              </w:rPr>
            </w:pPr>
            <w:r w:rsidRPr="00E7607E">
              <w:rPr>
                <w:rFonts w:cstheme="minorHAnsi"/>
              </w:rPr>
              <w:t>After Dark Strategy</w:t>
            </w:r>
          </w:p>
        </w:tc>
      </w:tr>
    </w:tbl>
    <w:p w14:paraId="5791DD7E" w14:textId="0B82C5B5" w:rsidR="00603B9B" w:rsidRPr="00E7607E" w:rsidRDefault="00603B9B" w:rsidP="00603B9B">
      <w:pPr>
        <w:pBdr>
          <w:bottom w:val="single" w:sz="6" w:space="1" w:color="auto"/>
        </w:pBdr>
        <w:ind w:left="1440" w:hanging="1440"/>
        <w:rPr>
          <w:rFonts w:cstheme="minorHAnsi"/>
          <w:b/>
        </w:rPr>
      </w:pPr>
    </w:p>
    <w:p w14:paraId="49B322BF" w14:textId="67E8CEB8" w:rsidR="00F415FB" w:rsidRPr="00E7607E" w:rsidRDefault="00F415FB" w:rsidP="00603B9B">
      <w:pPr>
        <w:spacing w:after="0"/>
        <w:rPr>
          <w:rFonts w:cstheme="minorHAnsi"/>
        </w:rPr>
      </w:pPr>
    </w:p>
    <w:tbl>
      <w:tblPr>
        <w:tblStyle w:val="TableGrid"/>
        <w:tblpPr w:leftFromText="180" w:rightFromText="180" w:vertAnchor="text" w:horzAnchor="margin" w:tblpY="98"/>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F415FB" w:rsidRPr="00E7607E" w14:paraId="1C01B393" w14:textId="77777777" w:rsidTr="00266125">
        <w:tc>
          <w:tcPr>
            <w:tcW w:w="7796" w:type="dxa"/>
          </w:tcPr>
          <w:p w14:paraId="7848CD87" w14:textId="596589D2" w:rsidR="00F415FB" w:rsidRPr="00E7607E" w:rsidRDefault="00F415FB" w:rsidP="00F415FB">
            <w:pPr>
              <w:spacing w:line="259" w:lineRule="auto"/>
              <w:rPr>
                <w:rFonts w:cstheme="minorHAnsi"/>
              </w:rPr>
            </w:pPr>
          </w:p>
        </w:tc>
      </w:tr>
    </w:tbl>
    <w:p w14:paraId="32215F4D" w14:textId="0F81D6AF" w:rsidR="007C6868" w:rsidRPr="00326209" w:rsidRDefault="007C6868" w:rsidP="007C6868">
      <w:pPr>
        <w:spacing w:after="0" w:line="240" w:lineRule="auto"/>
        <w:rPr>
          <w:rFonts w:cstheme="minorHAnsi"/>
          <w:b/>
          <w:i/>
          <w:color w:val="00B0F0"/>
          <w:sz w:val="32"/>
          <w:szCs w:val="32"/>
        </w:rPr>
      </w:pPr>
      <w:r w:rsidRPr="00326209">
        <w:rPr>
          <w:rFonts w:cstheme="minorHAnsi"/>
          <w:b/>
          <w:i/>
          <w:color w:val="00B0F0"/>
          <w:sz w:val="32"/>
          <w:szCs w:val="32"/>
        </w:rPr>
        <w:t xml:space="preserve">Case </w:t>
      </w:r>
      <w:r w:rsidR="00566385" w:rsidRPr="00326209">
        <w:rPr>
          <w:rFonts w:cstheme="minorHAnsi"/>
          <w:b/>
          <w:i/>
          <w:color w:val="00B0F0"/>
          <w:sz w:val="32"/>
          <w:szCs w:val="32"/>
        </w:rPr>
        <w:t>s</w:t>
      </w:r>
      <w:r w:rsidRPr="00326209">
        <w:rPr>
          <w:rFonts w:cstheme="minorHAnsi"/>
          <w:b/>
          <w:i/>
          <w:color w:val="00B0F0"/>
          <w:sz w:val="32"/>
          <w:szCs w:val="32"/>
        </w:rPr>
        <w:t>tudy</w:t>
      </w:r>
    </w:p>
    <w:p w14:paraId="4551E922" w14:textId="0315BA44" w:rsidR="007C6868" w:rsidRPr="00E7607E" w:rsidRDefault="007C6868" w:rsidP="007C6868">
      <w:pPr>
        <w:rPr>
          <w:rFonts w:cstheme="minorHAnsi"/>
          <w:b/>
        </w:rPr>
      </w:pPr>
      <w:r w:rsidRPr="00E7607E">
        <w:rPr>
          <w:rFonts w:cstheme="minorHAnsi"/>
          <w:b/>
        </w:rPr>
        <w:t>Five years supporting the health and wellbeing of older people in Newcastle</w:t>
      </w:r>
    </w:p>
    <w:p w14:paraId="7269A739" w14:textId="7D5EFD1F" w:rsidR="007C6868" w:rsidRPr="00E7607E" w:rsidRDefault="007C6868" w:rsidP="007C6868">
      <w:pPr>
        <w:rPr>
          <w:rFonts w:cstheme="minorHAnsi"/>
        </w:rPr>
      </w:pPr>
      <w:r w:rsidRPr="00E7607E">
        <w:rPr>
          <w:rFonts w:cstheme="minorHAnsi"/>
        </w:rPr>
        <w:t xml:space="preserve">CN has played a role in supporting older people to lead active, </w:t>
      </w:r>
      <w:proofErr w:type="gramStart"/>
      <w:r w:rsidRPr="00E7607E">
        <w:rPr>
          <w:rFonts w:cstheme="minorHAnsi"/>
        </w:rPr>
        <w:t>healthy</w:t>
      </w:r>
      <w:proofErr w:type="gramEnd"/>
      <w:r w:rsidRPr="00E7607E">
        <w:rPr>
          <w:rFonts w:cstheme="minorHAnsi"/>
        </w:rPr>
        <w:t xml:space="preserve"> and engaged lives by connecting them to information about services and activities in the community. The Newcastle Seniors Directory (2015–2020) promoted a range of activities</w:t>
      </w:r>
      <w:r w:rsidR="00533468" w:rsidRPr="00E7607E">
        <w:rPr>
          <w:rFonts w:cstheme="minorHAnsi"/>
        </w:rPr>
        <w:t>,</w:t>
      </w:r>
      <w:r w:rsidRPr="00E7607E">
        <w:rPr>
          <w:rFonts w:cstheme="minorHAnsi"/>
        </w:rPr>
        <w:t xml:space="preserve"> including active pursuits such as </w:t>
      </w:r>
      <w:r w:rsidR="00533468" w:rsidRPr="00E7607E">
        <w:rPr>
          <w:rFonts w:cstheme="minorHAnsi"/>
        </w:rPr>
        <w:t xml:space="preserve">sport, </w:t>
      </w:r>
      <w:r w:rsidRPr="00E7607E">
        <w:rPr>
          <w:rFonts w:cstheme="minorHAnsi"/>
        </w:rPr>
        <w:t>dancing, education and lifelong learning, music and performance</w:t>
      </w:r>
      <w:r w:rsidR="001D6EC3" w:rsidRPr="00E7607E">
        <w:rPr>
          <w:rFonts w:cstheme="minorHAnsi"/>
        </w:rPr>
        <w:t>,</w:t>
      </w:r>
      <w:r w:rsidRPr="00E7607E">
        <w:rPr>
          <w:rFonts w:cstheme="minorHAnsi"/>
        </w:rPr>
        <w:t xml:space="preserve"> and other civic and social clubs. The </w:t>
      </w:r>
      <w:r w:rsidR="001D6EC3" w:rsidRPr="00E7607E">
        <w:rPr>
          <w:rFonts w:cstheme="minorHAnsi"/>
        </w:rPr>
        <w:t>d</w:t>
      </w:r>
      <w:r w:rsidRPr="00E7607E">
        <w:rPr>
          <w:rFonts w:cstheme="minorHAnsi"/>
        </w:rPr>
        <w:t>irectory also promoted health and wellbeing services</w:t>
      </w:r>
      <w:r w:rsidR="001D6EC3" w:rsidRPr="00E7607E">
        <w:rPr>
          <w:rFonts w:cstheme="minorHAnsi"/>
        </w:rPr>
        <w:t>,</w:t>
      </w:r>
      <w:r w:rsidRPr="00E7607E">
        <w:rPr>
          <w:rFonts w:cstheme="minorHAnsi"/>
        </w:rPr>
        <w:t xml:space="preserve"> including </w:t>
      </w:r>
      <w:r w:rsidR="0007647A" w:rsidRPr="00E7607E">
        <w:rPr>
          <w:rFonts w:cstheme="minorHAnsi"/>
        </w:rPr>
        <w:t xml:space="preserve">access to </w:t>
      </w:r>
      <w:r w:rsidRPr="00E7607E">
        <w:rPr>
          <w:rFonts w:cstheme="minorHAnsi"/>
        </w:rPr>
        <w:t xml:space="preserve">My Aged Care, legal </w:t>
      </w:r>
      <w:proofErr w:type="gramStart"/>
      <w:r w:rsidRPr="00E7607E">
        <w:rPr>
          <w:rFonts w:cstheme="minorHAnsi"/>
        </w:rPr>
        <w:t>support</w:t>
      </w:r>
      <w:proofErr w:type="gramEnd"/>
      <w:r w:rsidRPr="00E7607E">
        <w:rPr>
          <w:rFonts w:cstheme="minorHAnsi"/>
        </w:rPr>
        <w:t xml:space="preserve"> and support for carers. Sometimes, just knowing where to go is the biggest hurdle.</w:t>
      </w:r>
    </w:p>
    <w:p w14:paraId="5A4128CC" w14:textId="36CF0284" w:rsidR="007C6868" w:rsidRPr="00E7607E" w:rsidRDefault="007C6868" w:rsidP="007C6868">
      <w:pPr>
        <w:rPr>
          <w:rFonts w:cstheme="minorHAnsi"/>
        </w:rPr>
      </w:pPr>
      <w:r w:rsidRPr="00E7607E">
        <w:rPr>
          <w:rFonts w:cstheme="minorHAnsi"/>
        </w:rPr>
        <w:t xml:space="preserve">The </w:t>
      </w:r>
      <w:r w:rsidR="005626AA">
        <w:rPr>
          <w:rFonts w:cstheme="minorHAnsi"/>
        </w:rPr>
        <w:t xml:space="preserve">Seniors </w:t>
      </w:r>
      <w:r w:rsidR="00C34A68">
        <w:rPr>
          <w:rFonts w:cstheme="minorHAnsi"/>
        </w:rPr>
        <w:t>D</w:t>
      </w:r>
      <w:r w:rsidR="00C34A68" w:rsidRPr="00E7607E">
        <w:rPr>
          <w:rFonts w:cstheme="minorHAnsi"/>
        </w:rPr>
        <w:t xml:space="preserve">irectory </w:t>
      </w:r>
      <w:r w:rsidRPr="00E7607E">
        <w:rPr>
          <w:rFonts w:cstheme="minorHAnsi"/>
        </w:rPr>
        <w:t xml:space="preserve">also provided content to inspire people to live active, </w:t>
      </w:r>
      <w:proofErr w:type="gramStart"/>
      <w:r w:rsidRPr="00E7607E">
        <w:rPr>
          <w:rFonts w:cstheme="minorHAnsi"/>
        </w:rPr>
        <w:t>healthy</w:t>
      </w:r>
      <w:proofErr w:type="gramEnd"/>
      <w:r w:rsidRPr="00E7607E">
        <w:rPr>
          <w:rFonts w:cstheme="minorHAnsi"/>
        </w:rPr>
        <w:t xml:space="preserve"> and engaged lives. In 2020, the </w:t>
      </w:r>
      <w:r w:rsidR="001D6EC3" w:rsidRPr="00E7607E">
        <w:rPr>
          <w:rFonts w:cstheme="minorHAnsi"/>
        </w:rPr>
        <w:t>d</w:t>
      </w:r>
      <w:r w:rsidRPr="00E7607E">
        <w:rPr>
          <w:rFonts w:cstheme="minorHAnsi"/>
        </w:rPr>
        <w:t xml:space="preserve">irectory promoted cycling in the </w:t>
      </w:r>
      <w:r w:rsidR="001D6EC3" w:rsidRPr="00E7607E">
        <w:rPr>
          <w:rFonts w:cstheme="minorHAnsi"/>
        </w:rPr>
        <w:t>c</w:t>
      </w:r>
      <w:r w:rsidRPr="00E7607E">
        <w:rPr>
          <w:rFonts w:cstheme="minorHAnsi"/>
        </w:rPr>
        <w:t xml:space="preserve">ity and featured </w:t>
      </w:r>
      <w:proofErr w:type="spellStart"/>
      <w:r w:rsidRPr="00E7607E">
        <w:rPr>
          <w:rFonts w:cstheme="minorHAnsi"/>
        </w:rPr>
        <w:t>Novacare</w:t>
      </w:r>
      <w:r w:rsidR="00A51268" w:rsidRPr="00E7607E">
        <w:rPr>
          <w:rFonts w:cstheme="minorHAnsi"/>
        </w:rPr>
        <w:t>’</w:t>
      </w:r>
      <w:r w:rsidRPr="00E7607E">
        <w:rPr>
          <w:rFonts w:cstheme="minorHAnsi"/>
        </w:rPr>
        <w:t>s</w:t>
      </w:r>
      <w:proofErr w:type="spellEnd"/>
      <w:r w:rsidRPr="00E7607E">
        <w:rPr>
          <w:rFonts w:cstheme="minorHAnsi"/>
        </w:rPr>
        <w:t xml:space="preserve"> Cycling Without Age and Newcastle Cycleways</w:t>
      </w:r>
      <w:r w:rsidR="0030114C" w:rsidRPr="00E7607E">
        <w:rPr>
          <w:rFonts w:cstheme="minorHAnsi"/>
        </w:rPr>
        <w:t xml:space="preserve"> Movement</w:t>
      </w:r>
      <w:r w:rsidR="001D6EC3" w:rsidRPr="00E7607E">
        <w:rPr>
          <w:rFonts w:cstheme="minorHAnsi"/>
        </w:rPr>
        <w:t>,</w:t>
      </w:r>
      <w:r w:rsidRPr="00E7607E">
        <w:rPr>
          <w:rFonts w:cstheme="minorHAnsi"/>
        </w:rPr>
        <w:t xml:space="preserve"> </w:t>
      </w:r>
      <w:r w:rsidR="00A51268" w:rsidRPr="00E7607E">
        <w:rPr>
          <w:rFonts w:cstheme="minorHAnsi"/>
        </w:rPr>
        <w:t xml:space="preserve">which </w:t>
      </w:r>
      <w:r w:rsidRPr="00E7607E">
        <w:rPr>
          <w:rFonts w:cstheme="minorHAnsi"/>
        </w:rPr>
        <w:t xml:space="preserve">demonstrate </w:t>
      </w:r>
      <w:r w:rsidR="001D6EC3" w:rsidRPr="00E7607E">
        <w:rPr>
          <w:rFonts w:cstheme="minorHAnsi"/>
        </w:rPr>
        <w:t xml:space="preserve">that </w:t>
      </w:r>
      <w:r w:rsidRPr="00E7607E">
        <w:rPr>
          <w:rFonts w:cstheme="minorHAnsi"/>
        </w:rPr>
        <w:t xml:space="preserve">there </w:t>
      </w:r>
      <w:r w:rsidR="00141C12">
        <w:rPr>
          <w:rFonts w:cstheme="minorHAnsi"/>
        </w:rPr>
        <w:t>is</w:t>
      </w:r>
      <w:r w:rsidR="00141C12" w:rsidRPr="00E7607E">
        <w:rPr>
          <w:rFonts w:cstheme="minorHAnsi"/>
        </w:rPr>
        <w:t xml:space="preserve"> </w:t>
      </w:r>
      <w:r w:rsidRPr="00E7607E">
        <w:rPr>
          <w:rFonts w:cstheme="minorHAnsi"/>
        </w:rPr>
        <w:t xml:space="preserve">no </w:t>
      </w:r>
      <w:r w:rsidR="00141C12">
        <w:rPr>
          <w:rFonts w:cstheme="minorHAnsi"/>
        </w:rPr>
        <w:t>age</w:t>
      </w:r>
      <w:r w:rsidRPr="00E7607E">
        <w:rPr>
          <w:rFonts w:cstheme="minorHAnsi"/>
        </w:rPr>
        <w:t xml:space="preserve"> limit to staying mobile and healthy.</w:t>
      </w:r>
      <w:r w:rsidR="00B01B1F">
        <w:rPr>
          <w:rFonts w:cstheme="minorHAnsi"/>
        </w:rPr>
        <w:t xml:space="preserve"> Information </w:t>
      </w:r>
      <w:r w:rsidR="00950272">
        <w:rPr>
          <w:rFonts w:cstheme="minorHAnsi"/>
        </w:rPr>
        <w:t>from</w:t>
      </w:r>
      <w:r w:rsidR="00B01B1F">
        <w:rPr>
          <w:rFonts w:cstheme="minorHAnsi"/>
        </w:rPr>
        <w:t xml:space="preserve"> the Newcastle Seniors Director</w:t>
      </w:r>
      <w:r w:rsidR="00607852">
        <w:rPr>
          <w:rFonts w:cstheme="minorHAnsi"/>
        </w:rPr>
        <w:t>y</w:t>
      </w:r>
      <w:r w:rsidR="00B01B1F">
        <w:rPr>
          <w:rFonts w:cstheme="minorHAnsi"/>
        </w:rPr>
        <w:t xml:space="preserve"> is now </w:t>
      </w:r>
      <w:r w:rsidR="00671709">
        <w:rPr>
          <w:rFonts w:cstheme="minorHAnsi"/>
        </w:rPr>
        <w:t>included on</w:t>
      </w:r>
      <w:r w:rsidR="00EF14B1">
        <w:rPr>
          <w:rFonts w:cstheme="minorHAnsi"/>
        </w:rPr>
        <w:t xml:space="preserve"> My Community Directory, </w:t>
      </w:r>
      <w:r w:rsidR="007569E3">
        <w:rPr>
          <w:rFonts w:cstheme="minorHAnsi"/>
        </w:rPr>
        <w:t>an online information platform</w:t>
      </w:r>
      <w:r w:rsidR="000C573B">
        <w:rPr>
          <w:rFonts w:cstheme="minorHAnsi"/>
        </w:rPr>
        <w:t xml:space="preserve"> </w:t>
      </w:r>
      <w:r w:rsidR="00CB7127">
        <w:rPr>
          <w:rFonts w:cstheme="minorHAnsi"/>
        </w:rPr>
        <w:t xml:space="preserve">that has been localised </w:t>
      </w:r>
      <w:r w:rsidR="00722C20">
        <w:rPr>
          <w:rFonts w:cstheme="minorHAnsi"/>
        </w:rPr>
        <w:t xml:space="preserve">for the Newcastle community. </w:t>
      </w:r>
    </w:p>
    <w:p w14:paraId="10C6F3F4" w14:textId="77777777" w:rsidR="007C6868" w:rsidRPr="00E7607E" w:rsidRDefault="007C6868" w:rsidP="007C6868">
      <w:pPr>
        <w:rPr>
          <w:rFonts w:cstheme="minorHAnsi"/>
        </w:rPr>
      </w:pPr>
    </w:p>
    <w:p w14:paraId="3B8982F3" w14:textId="2406366C" w:rsidR="007C6868" w:rsidRPr="00E7607E" w:rsidRDefault="007C6868" w:rsidP="007C6868">
      <w:pPr>
        <w:rPr>
          <w:rFonts w:cstheme="minorHAnsi"/>
        </w:rPr>
      </w:pPr>
      <w:r w:rsidRPr="00E7607E">
        <w:rPr>
          <w:rFonts w:cstheme="minorHAnsi"/>
          <w:noProof/>
        </w:rPr>
        <mc:AlternateContent>
          <mc:Choice Requires="wps">
            <w:drawing>
              <wp:anchor distT="45720" distB="45720" distL="114300" distR="114300" simplePos="0" relativeHeight="251658248" behindDoc="0" locked="0" layoutInCell="1" allowOverlap="1" wp14:anchorId="2C719D7A" wp14:editId="28363EC4">
                <wp:simplePos x="0" y="0"/>
                <wp:positionH relativeFrom="margin">
                  <wp:posOffset>1028444</wp:posOffset>
                </wp:positionH>
                <wp:positionV relativeFrom="paragraph">
                  <wp:posOffset>128905</wp:posOffset>
                </wp:positionV>
                <wp:extent cx="3883025" cy="367665"/>
                <wp:effectExtent l="0" t="0" r="3175" b="635"/>
                <wp:wrapSquare wrapText="bothSides"/>
                <wp:docPr id="1020382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367665"/>
                        </a:xfrm>
                        <a:prstGeom prst="rect">
                          <a:avLst/>
                        </a:prstGeom>
                        <a:solidFill>
                          <a:srgbClr val="FFFFFF"/>
                        </a:solidFill>
                        <a:ln w="9525">
                          <a:noFill/>
                          <a:miter lim="800000"/>
                          <a:headEnd/>
                          <a:tailEnd/>
                        </a:ln>
                      </wps:spPr>
                      <wps:txbx>
                        <w:txbxContent>
                          <w:p w14:paraId="2CFEC405" w14:textId="0CB954CD" w:rsidR="007C6868" w:rsidRDefault="007C6868" w:rsidP="007C6868">
                            <w:r>
                              <w:t xml:space="preserve">Newcastle Seniors Directory produced </w:t>
                            </w:r>
                            <w:r w:rsidR="0022693E">
                              <w:t xml:space="preserve">annually </w:t>
                            </w:r>
                            <w:r w:rsidR="00CD5D21">
                              <w:t>since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19D7A" id="_x0000_s1075" type="#_x0000_t202" style="position:absolute;margin-left:81pt;margin-top:10.15pt;width:305.75pt;height:28.9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" stroked="f">
                <v:textbox>
                  <w:txbxContent>
                    <w:p w14:paraId="2CFEC405" w14:textId="0CB954CD" w:rsidR="007C6868" w:rsidRDefault="007C6868" w:rsidP="007C6868">
                      <w:r>
                        <w:t xml:space="preserve">Newcastle Seniors Directory produced </w:t>
                      </w:r>
                      <w:r w:rsidR="0022693E">
                        <w:t xml:space="preserve">annually </w:t>
                      </w:r>
                      <w:r w:rsidR="00CD5D21">
                        <w:t>since 2017</w:t>
                      </w:r>
                    </w:p>
                  </w:txbxContent>
                </v:textbox>
                <w10:wrap type="square" anchorx="margin"/>
              </v:shape>
            </w:pict>
          </mc:Fallback>
        </mc:AlternateContent>
      </w:r>
      <w:r w:rsidRPr="00E7607E">
        <w:rPr>
          <w:rFonts w:cstheme="minorHAnsi"/>
          <w:noProof/>
        </w:rPr>
        <w:drawing>
          <wp:inline distT="0" distB="0" distL="0" distR="0" wp14:anchorId="7A249CC0" wp14:editId="699E6031">
            <wp:extent cx="593766" cy="593766"/>
            <wp:effectExtent l="0" t="0" r="0" b="0"/>
            <wp:docPr id="1020382392" name="Graphic 4" descr="Clock outline">
              <a:extLst xmlns:a="http://schemas.openxmlformats.org/drawingml/2006/main">
                <a:ext uri="{FF2B5EF4-FFF2-40B4-BE49-F238E27FC236}">
                  <a16:creationId xmlns:a16="http://schemas.microsoft.com/office/drawing/2014/main" id="{0E71B754-5FA6-4304-AEC4-EA9862926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Clock outline">
                      <a:extLst>
                        <a:ext uri="{FF2B5EF4-FFF2-40B4-BE49-F238E27FC236}">
                          <a16:creationId xmlns:a16="http://schemas.microsoft.com/office/drawing/2014/main" id="{0E71B754-5FA6-4304-AEC4-EA9862926302}"/>
                        </a:ext>
                      </a:extLst>
                    </pic:cNvPr>
                    <pic:cNvPicPr>
                      <a:picLocks noChangeAspect="1"/>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595185" cy="595185"/>
                    </a:xfrm>
                    <a:prstGeom prst="rect">
                      <a:avLst/>
                    </a:prstGeom>
                  </pic:spPr>
                </pic:pic>
              </a:graphicData>
            </a:graphic>
          </wp:inline>
        </w:drawing>
      </w:r>
      <w:r w:rsidR="006716F8">
        <w:rPr>
          <w:rFonts w:cstheme="minorHAnsi"/>
        </w:rPr>
        <w:t xml:space="preserve"> </w:t>
      </w:r>
    </w:p>
    <w:p w14:paraId="25717DAB" w14:textId="77777777" w:rsidR="007C6868" w:rsidRPr="00E7607E" w:rsidRDefault="007C6868" w:rsidP="007C6868">
      <w:pPr>
        <w:rPr>
          <w:rFonts w:cstheme="minorHAnsi"/>
        </w:rPr>
      </w:pPr>
      <w:r w:rsidRPr="00E7607E">
        <w:rPr>
          <w:rFonts w:cstheme="minorHAnsi"/>
          <w:noProof/>
        </w:rPr>
        <mc:AlternateContent>
          <mc:Choice Requires="wps">
            <w:drawing>
              <wp:anchor distT="45720" distB="45720" distL="114300" distR="114300" simplePos="0" relativeHeight="251658250" behindDoc="0" locked="0" layoutInCell="1" allowOverlap="1" wp14:anchorId="7BDD2E1C" wp14:editId="24276470">
                <wp:simplePos x="0" y="0"/>
                <wp:positionH relativeFrom="margin">
                  <wp:posOffset>985520</wp:posOffset>
                </wp:positionH>
                <wp:positionV relativeFrom="paragraph">
                  <wp:posOffset>87498</wp:posOffset>
                </wp:positionV>
                <wp:extent cx="4060825" cy="438785"/>
                <wp:effectExtent l="0" t="0" r="3175" b="5715"/>
                <wp:wrapSquare wrapText="bothSides"/>
                <wp:docPr id="1020382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438785"/>
                        </a:xfrm>
                        <a:prstGeom prst="rect">
                          <a:avLst/>
                        </a:prstGeom>
                        <a:solidFill>
                          <a:srgbClr val="FFFFFF"/>
                        </a:solidFill>
                        <a:ln w="9525">
                          <a:noFill/>
                          <a:miter lim="800000"/>
                          <a:headEnd/>
                          <a:tailEnd/>
                        </a:ln>
                      </wps:spPr>
                      <wps:txbx>
                        <w:txbxContent>
                          <w:p w14:paraId="44B2B96D" w14:textId="4FA923C5" w:rsidR="007C6868" w:rsidRDefault="007C6868" w:rsidP="007C6868">
                            <w:r>
                              <w:t>Over 5</w:t>
                            </w:r>
                            <w:r w:rsidR="002154E5">
                              <w:t>,</w:t>
                            </w:r>
                            <w:r>
                              <w:t>000 print copies distributed</w:t>
                            </w:r>
                            <w:r w:rsidR="00BD646C">
                              <w:t xml:space="preserve"> and available on CN’s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D2E1C" id="_x0000_s1076" type="#_x0000_t202" style="position:absolute;margin-left:77.6pt;margin-top:6.9pt;width:319.75pt;height:34.5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1tEgIAAP4DAAAOAAAAZHJzL2Uyb0RvYy54bWysU9tu2zAMfR+wfxD0vtjJkjYx4hRdugwD&#10;ugvQ7QMUWY6FyaJGKbG7ry8lu2m2vQ3TgyCK4i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" stroked="f">
                <v:textbox>
                  <w:txbxContent>
                    <w:p w14:paraId="44B2B96D" w14:textId="4FA923C5" w:rsidR="007C6868" w:rsidRDefault="007C6868" w:rsidP="007C6868">
                      <w:r>
                        <w:t>Over 5</w:t>
                      </w:r>
                      <w:r w:rsidR="002154E5">
                        <w:t>,</w:t>
                      </w:r>
                      <w:r>
                        <w:t>000 print copies distributed</w:t>
                      </w:r>
                      <w:r w:rsidR="00BD646C">
                        <w:t xml:space="preserve"> and available on CN’s website</w:t>
                      </w:r>
                    </w:p>
                  </w:txbxContent>
                </v:textbox>
                <w10:wrap type="square" anchorx="margin"/>
              </v:shape>
            </w:pict>
          </mc:Fallback>
        </mc:AlternateContent>
      </w:r>
      <w:r w:rsidRPr="00E7607E">
        <w:rPr>
          <w:rFonts w:cstheme="minorHAnsi"/>
          <w:noProof/>
        </w:rPr>
        <w:drawing>
          <wp:inline distT="0" distB="0" distL="0" distR="0" wp14:anchorId="5A4EA93D" wp14:editId="16BF80AC">
            <wp:extent cx="581891" cy="581891"/>
            <wp:effectExtent l="0" t="0" r="8890" b="8890"/>
            <wp:docPr id="1020382393" name="Graphic 2" descr="Storytelling outline">
              <a:extLst xmlns:a="http://schemas.openxmlformats.org/drawingml/2006/main">
                <a:ext uri="{FF2B5EF4-FFF2-40B4-BE49-F238E27FC236}">
                  <a16:creationId xmlns:a16="http://schemas.microsoft.com/office/drawing/2014/main" id="{114C41A1-97EA-424D-9C92-AFCD6B3CD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Storytelling outline">
                      <a:extLst>
                        <a:ext uri="{FF2B5EF4-FFF2-40B4-BE49-F238E27FC236}">
                          <a16:creationId xmlns:a16="http://schemas.microsoft.com/office/drawing/2014/main" id="{114C41A1-97EA-424D-9C92-AFCD6B3CDABD}"/>
                        </a:ext>
                      </a:extLst>
                    </pic:cNvPr>
                    <pic:cNvPicPr>
                      <a:picLocks noChangeAspect="1"/>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84903" cy="584903"/>
                    </a:xfrm>
                    <a:prstGeom prst="rect">
                      <a:avLst/>
                    </a:prstGeom>
                  </pic:spPr>
                </pic:pic>
              </a:graphicData>
            </a:graphic>
          </wp:inline>
        </w:drawing>
      </w:r>
    </w:p>
    <w:p w14:paraId="0DEED75A" w14:textId="77777777" w:rsidR="007C6868" w:rsidRPr="00DC4977" w:rsidRDefault="007C6868" w:rsidP="007C6868">
      <w:pPr>
        <w:spacing w:after="0" w:line="240" w:lineRule="auto"/>
        <w:rPr>
          <w:rFonts w:cstheme="minorHAnsi"/>
          <w:b/>
          <w:bCs/>
        </w:rPr>
      </w:pPr>
    </w:p>
    <w:p w14:paraId="1EC83D16" w14:textId="77777777" w:rsidR="007C6868" w:rsidRPr="00DC4977" w:rsidRDefault="007C6868" w:rsidP="007C6868">
      <w:pPr>
        <w:spacing w:after="0" w:line="240" w:lineRule="auto"/>
        <w:rPr>
          <w:rFonts w:cstheme="minorHAnsi"/>
          <w:b/>
          <w:bCs/>
        </w:rPr>
      </w:pPr>
    </w:p>
    <w:p w14:paraId="02DC40F9" w14:textId="77777777" w:rsidR="007C6868" w:rsidRPr="00DC4977" w:rsidRDefault="007C6868" w:rsidP="007C6868">
      <w:pPr>
        <w:spacing w:after="0" w:line="240" w:lineRule="auto"/>
        <w:rPr>
          <w:rFonts w:cstheme="minorHAnsi"/>
          <w:b/>
          <w:bCs/>
        </w:rPr>
      </w:pPr>
    </w:p>
    <w:p w14:paraId="47A24760" w14:textId="77777777" w:rsidR="007C6868" w:rsidRPr="00DC4977" w:rsidRDefault="007C6868" w:rsidP="007C6868">
      <w:pPr>
        <w:pStyle w:val="paragraph"/>
        <w:spacing w:before="0" w:beforeAutospacing="0" w:after="0" w:afterAutospacing="0"/>
        <w:textAlignment w:val="baseline"/>
        <w:rPr>
          <w:rFonts w:asciiTheme="minorHAnsi" w:hAnsiTheme="minorHAnsi" w:cstheme="minorHAnsi"/>
          <w:sz w:val="22"/>
          <w:szCs w:val="22"/>
        </w:rPr>
      </w:pPr>
    </w:p>
    <w:p w14:paraId="02AA0F74" w14:textId="77777777" w:rsidR="00326209" w:rsidRDefault="00326209" w:rsidP="00603B9B">
      <w:pPr>
        <w:spacing w:after="0"/>
        <w:rPr>
          <w:rFonts w:cstheme="minorHAnsi"/>
          <w:b/>
          <w:i/>
          <w:color w:val="00B0F0"/>
          <w:sz w:val="28"/>
          <w:szCs w:val="28"/>
        </w:rPr>
      </w:pPr>
    </w:p>
    <w:p w14:paraId="585CC0F7" w14:textId="77777777" w:rsidR="00734D45" w:rsidRDefault="00734D45">
      <w:pPr>
        <w:rPr>
          <w:rFonts w:cstheme="minorHAnsi"/>
          <w:b/>
          <w:i/>
          <w:color w:val="00B0F0"/>
          <w:sz w:val="32"/>
          <w:szCs w:val="32"/>
        </w:rPr>
      </w:pPr>
      <w:r>
        <w:rPr>
          <w:rFonts w:cstheme="minorHAnsi"/>
          <w:b/>
          <w:i/>
          <w:color w:val="00B0F0"/>
          <w:sz w:val="32"/>
          <w:szCs w:val="32"/>
        </w:rPr>
        <w:br w:type="page"/>
      </w:r>
    </w:p>
    <w:p w14:paraId="62A654FB" w14:textId="12CCDD91" w:rsidR="00AE7013" w:rsidRPr="00326209" w:rsidRDefault="00AE7013" w:rsidP="00603B9B">
      <w:pPr>
        <w:spacing w:after="0"/>
        <w:rPr>
          <w:rFonts w:cstheme="minorHAnsi"/>
          <w:b/>
          <w:i/>
          <w:color w:val="00B0F0"/>
          <w:sz w:val="32"/>
          <w:szCs w:val="32"/>
        </w:rPr>
      </w:pPr>
      <w:r w:rsidRPr="00326209">
        <w:rPr>
          <w:rFonts w:cstheme="minorHAnsi"/>
          <w:b/>
          <w:i/>
          <w:color w:val="00B0F0"/>
          <w:sz w:val="32"/>
          <w:szCs w:val="32"/>
        </w:rPr>
        <w:lastRenderedPageBreak/>
        <w:t>Delivery</w:t>
      </w:r>
      <w:r w:rsidR="00326209" w:rsidRPr="00326209">
        <w:rPr>
          <w:rFonts w:cstheme="minorHAnsi"/>
          <w:b/>
          <w:i/>
          <w:color w:val="00B0F0"/>
          <w:sz w:val="32"/>
          <w:szCs w:val="32"/>
        </w:rPr>
        <w:t xml:space="preserve"> </w:t>
      </w:r>
      <w:r w:rsidRPr="00326209">
        <w:rPr>
          <w:rFonts w:cstheme="minorHAnsi"/>
          <w:b/>
          <w:i/>
          <w:color w:val="00B0F0"/>
          <w:sz w:val="32"/>
          <w:szCs w:val="32"/>
        </w:rPr>
        <w:t>program</w:t>
      </w:r>
      <w:r w:rsidR="00D110A4" w:rsidRPr="00326209">
        <w:rPr>
          <w:rFonts w:cstheme="minorHAnsi"/>
          <w:b/>
          <w:i/>
          <w:color w:val="00B0F0"/>
          <w:sz w:val="32"/>
          <w:szCs w:val="32"/>
        </w:rPr>
        <w:t>s</w:t>
      </w:r>
    </w:p>
    <w:p w14:paraId="456F4AFA" w14:textId="413C4897" w:rsidR="00AE7013" w:rsidRPr="00E7607E" w:rsidRDefault="004E69A9" w:rsidP="006804CF">
      <w:pPr>
        <w:spacing w:after="0"/>
        <w:rPr>
          <w:rFonts w:cstheme="minorHAnsi"/>
          <w:b/>
        </w:rPr>
      </w:pPr>
      <w:r w:rsidRPr="00E7607E">
        <w:rPr>
          <w:rFonts w:cstheme="minorHAnsi"/>
          <w:b/>
        </w:rPr>
        <w:t xml:space="preserve">Community </w:t>
      </w:r>
      <w:r w:rsidR="002B62B3" w:rsidRPr="00E7607E">
        <w:rPr>
          <w:rFonts w:cstheme="minorHAnsi"/>
          <w:b/>
        </w:rPr>
        <w:t>H</w:t>
      </w:r>
      <w:r w:rsidRPr="00E7607E">
        <w:rPr>
          <w:rFonts w:cstheme="minorHAnsi"/>
          <w:b/>
        </w:rPr>
        <w:t xml:space="preserve">ealth and </w:t>
      </w:r>
      <w:r w:rsidR="002B62B3" w:rsidRPr="00E7607E">
        <w:rPr>
          <w:rFonts w:cstheme="minorHAnsi"/>
          <w:b/>
        </w:rPr>
        <w:t>W</w:t>
      </w:r>
      <w:r w:rsidRPr="00E7607E">
        <w:rPr>
          <w:rFonts w:cstheme="minorHAnsi"/>
          <w:b/>
        </w:rPr>
        <w:t>ellbeing</w:t>
      </w:r>
    </w:p>
    <w:p w14:paraId="79D29440" w14:textId="401ABADF" w:rsidR="006804CF" w:rsidRPr="00E7607E" w:rsidRDefault="00467642" w:rsidP="00E12EA4">
      <w:pPr>
        <w:spacing w:before="120" w:after="120"/>
        <w:rPr>
          <w:rFonts w:cstheme="minorHAnsi"/>
        </w:rPr>
      </w:pPr>
      <w:r w:rsidRPr="00E7607E">
        <w:rPr>
          <w:rFonts w:cstheme="minorHAnsi"/>
        </w:rPr>
        <w:t>Objective 4.1</w:t>
      </w:r>
    </w:p>
    <w:p w14:paraId="576BD908" w14:textId="0775053F" w:rsidR="0007097C" w:rsidRPr="00E7607E" w:rsidRDefault="001917CD" w:rsidP="00E12EA4">
      <w:pPr>
        <w:spacing w:before="120" w:after="120"/>
        <w:rPr>
          <w:rFonts w:cstheme="minorHAnsi"/>
        </w:rPr>
      </w:pPr>
      <w:r w:rsidRPr="00E7607E">
        <w:rPr>
          <w:rFonts w:cstheme="minorHAnsi"/>
        </w:rPr>
        <w:t>Numerous and diverse organisations</w:t>
      </w:r>
      <w:r w:rsidR="00A36A99" w:rsidRPr="00E7607E">
        <w:rPr>
          <w:rFonts w:cstheme="minorHAnsi"/>
        </w:rPr>
        <w:t xml:space="preserve">, </w:t>
      </w:r>
      <w:r w:rsidR="00055DD9" w:rsidRPr="00E7607E">
        <w:rPr>
          <w:rFonts w:cstheme="minorHAnsi"/>
        </w:rPr>
        <w:t xml:space="preserve">both </w:t>
      </w:r>
      <w:r w:rsidR="00A36A99" w:rsidRPr="00E7607E">
        <w:rPr>
          <w:rFonts w:cstheme="minorHAnsi"/>
        </w:rPr>
        <w:t>public and private, are involved in the deliver</w:t>
      </w:r>
      <w:r w:rsidR="009229B5" w:rsidRPr="00E7607E">
        <w:rPr>
          <w:rFonts w:cstheme="minorHAnsi"/>
        </w:rPr>
        <w:t>y</w:t>
      </w:r>
      <w:r w:rsidR="00A36A99" w:rsidRPr="00E7607E">
        <w:rPr>
          <w:rFonts w:cstheme="minorHAnsi"/>
        </w:rPr>
        <w:t xml:space="preserve"> of healthcare services</w:t>
      </w:r>
      <w:r w:rsidR="00745E24">
        <w:rPr>
          <w:rFonts w:cstheme="minorHAnsi"/>
        </w:rPr>
        <w:t xml:space="preserve"> with the</w:t>
      </w:r>
      <w:r w:rsidR="0002527D" w:rsidRPr="00E7607E">
        <w:rPr>
          <w:rFonts w:cstheme="minorHAnsi"/>
        </w:rPr>
        <w:t xml:space="preserve"> </w:t>
      </w:r>
      <w:r w:rsidR="00123C59" w:rsidRPr="00E7607E">
        <w:rPr>
          <w:rFonts w:cstheme="minorHAnsi"/>
        </w:rPr>
        <w:t>s</w:t>
      </w:r>
      <w:r w:rsidR="0002527D" w:rsidRPr="00E7607E">
        <w:rPr>
          <w:rFonts w:cstheme="minorHAnsi"/>
        </w:rPr>
        <w:t xml:space="preserve">tate government </w:t>
      </w:r>
      <w:r w:rsidR="00745E24">
        <w:rPr>
          <w:rFonts w:cstheme="minorHAnsi"/>
        </w:rPr>
        <w:t xml:space="preserve">responsible for </w:t>
      </w:r>
      <w:r w:rsidR="0002527D" w:rsidRPr="00E7607E">
        <w:rPr>
          <w:rFonts w:cstheme="minorHAnsi"/>
        </w:rPr>
        <w:t>deliver</w:t>
      </w:r>
      <w:r w:rsidR="00745E24">
        <w:rPr>
          <w:rFonts w:cstheme="minorHAnsi"/>
        </w:rPr>
        <w:t>y of</w:t>
      </w:r>
      <w:r w:rsidR="0002527D" w:rsidRPr="00E7607E">
        <w:rPr>
          <w:rFonts w:cstheme="minorHAnsi"/>
        </w:rPr>
        <w:t xml:space="preserve"> clinical health services</w:t>
      </w:r>
      <w:r w:rsidR="00745E24">
        <w:rPr>
          <w:rFonts w:cstheme="minorHAnsi"/>
        </w:rPr>
        <w:t>.</w:t>
      </w:r>
    </w:p>
    <w:p w14:paraId="7FE1CC17" w14:textId="77777777" w:rsidR="00927BB9" w:rsidRPr="00E7607E" w:rsidRDefault="00927BB9" w:rsidP="00EF77C3">
      <w:pPr>
        <w:spacing w:after="0"/>
        <w:rPr>
          <w:rFonts w:cstheme="minorHAnsi"/>
        </w:rPr>
      </w:pPr>
    </w:p>
    <w:p w14:paraId="328DA2DF" w14:textId="6B55F3C1" w:rsidR="00927BB9" w:rsidRPr="00E7607E" w:rsidRDefault="00927BB9" w:rsidP="00EF77C3">
      <w:pPr>
        <w:spacing w:after="0"/>
        <w:rPr>
          <w:rFonts w:cstheme="minorHAnsi"/>
        </w:rPr>
      </w:pPr>
      <w:r w:rsidRPr="00E7607E">
        <w:rPr>
          <w:rFonts w:cstheme="minorHAnsi"/>
        </w:rPr>
        <w:t xml:space="preserve">Through a </w:t>
      </w:r>
      <w:r w:rsidR="00736AB6" w:rsidRPr="00E7607E">
        <w:rPr>
          <w:rFonts w:cstheme="minorHAnsi"/>
        </w:rPr>
        <w:t>collaborative approach with</w:t>
      </w:r>
      <w:r w:rsidR="00C42FAC" w:rsidRPr="00E7607E">
        <w:rPr>
          <w:rFonts w:cstheme="minorHAnsi"/>
        </w:rPr>
        <w:t xml:space="preserve"> government and non-government organisations</w:t>
      </w:r>
      <w:r w:rsidR="00736AB6" w:rsidRPr="00E7607E">
        <w:rPr>
          <w:rFonts w:cstheme="minorHAnsi"/>
        </w:rPr>
        <w:t>, the Community Health and Wellbeing program</w:t>
      </w:r>
      <w:r w:rsidR="003C4D59" w:rsidRPr="00E7607E">
        <w:rPr>
          <w:rFonts w:cstheme="minorHAnsi"/>
        </w:rPr>
        <w:t xml:space="preserve"> will </w:t>
      </w:r>
      <w:r w:rsidR="0038081B" w:rsidRPr="00E7607E">
        <w:rPr>
          <w:rFonts w:cstheme="minorHAnsi"/>
        </w:rPr>
        <w:t xml:space="preserve">deliver projects and </w:t>
      </w:r>
      <w:r w:rsidR="00210120" w:rsidRPr="00E7607E">
        <w:rPr>
          <w:rFonts w:cstheme="minorHAnsi"/>
        </w:rPr>
        <w:t xml:space="preserve">initiatives aimed at improving health and wellbeing, with a focus on mental health and identified local priority issues. </w:t>
      </w:r>
      <w:r w:rsidR="00FB7DF2" w:rsidRPr="00E7607E">
        <w:rPr>
          <w:rFonts w:cstheme="minorHAnsi"/>
        </w:rPr>
        <w:t xml:space="preserve">The program will be further strengthened by </w:t>
      </w:r>
      <w:r w:rsidR="00D95763">
        <w:rPr>
          <w:rFonts w:cstheme="minorHAnsi"/>
        </w:rPr>
        <w:t xml:space="preserve">advocacy </w:t>
      </w:r>
      <w:r w:rsidR="00FB7DF2" w:rsidRPr="00E7607E">
        <w:rPr>
          <w:rFonts w:cstheme="minorHAnsi"/>
        </w:rPr>
        <w:t>i</w:t>
      </w:r>
      <w:r w:rsidR="00B9008F" w:rsidRPr="00E7607E">
        <w:rPr>
          <w:rFonts w:cstheme="minorHAnsi"/>
        </w:rPr>
        <w:t xml:space="preserve">nitiatives that address </w:t>
      </w:r>
      <w:r w:rsidR="0061196C" w:rsidRPr="00E7607E">
        <w:rPr>
          <w:rFonts w:cstheme="minorHAnsi"/>
        </w:rPr>
        <w:t>entrenched</w:t>
      </w:r>
      <w:r w:rsidR="00B9008F" w:rsidRPr="00E7607E">
        <w:rPr>
          <w:rFonts w:cstheme="minorHAnsi"/>
        </w:rPr>
        <w:t xml:space="preserve"> social and economic disadvantage</w:t>
      </w:r>
      <w:r w:rsidR="003E2AAE" w:rsidRPr="00E7607E">
        <w:rPr>
          <w:rFonts w:cstheme="minorHAnsi"/>
        </w:rPr>
        <w:t>;</w:t>
      </w:r>
      <w:r w:rsidR="00B9008F" w:rsidRPr="00E7607E">
        <w:rPr>
          <w:rFonts w:cstheme="minorHAnsi"/>
        </w:rPr>
        <w:t xml:space="preserve"> increase the affordability and accessibility of health</w:t>
      </w:r>
      <w:r w:rsidR="0061196C" w:rsidRPr="00E7607E">
        <w:rPr>
          <w:rFonts w:cstheme="minorHAnsi"/>
        </w:rPr>
        <w:t>y</w:t>
      </w:r>
      <w:r w:rsidR="00B9008F" w:rsidRPr="00E7607E">
        <w:rPr>
          <w:rFonts w:cstheme="minorHAnsi"/>
        </w:rPr>
        <w:t xml:space="preserve"> and nutritious </w:t>
      </w:r>
      <w:r w:rsidR="00002411" w:rsidRPr="00E7607E">
        <w:rPr>
          <w:rFonts w:cstheme="minorHAnsi"/>
        </w:rPr>
        <w:t>food</w:t>
      </w:r>
      <w:r w:rsidR="003E2AAE" w:rsidRPr="00E7607E">
        <w:rPr>
          <w:rFonts w:cstheme="minorHAnsi"/>
        </w:rPr>
        <w:t>;</w:t>
      </w:r>
      <w:r w:rsidR="00B9008F" w:rsidRPr="00E7607E">
        <w:rPr>
          <w:rFonts w:cstheme="minorHAnsi"/>
        </w:rPr>
        <w:t xml:space="preserve"> and </w:t>
      </w:r>
      <w:r w:rsidR="001D51B0" w:rsidRPr="00E7607E">
        <w:rPr>
          <w:rFonts w:cstheme="minorHAnsi"/>
        </w:rPr>
        <w:t xml:space="preserve">support </w:t>
      </w:r>
      <w:r w:rsidR="00CD32F5" w:rsidRPr="00E7607E">
        <w:rPr>
          <w:rFonts w:cstheme="minorHAnsi"/>
        </w:rPr>
        <w:t xml:space="preserve">public health education </w:t>
      </w:r>
      <w:r w:rsidR="00D31398" w:rsidRPr="00E7607E">
        <w:rPr>
          <w:rFonts w:cstheme="minorHAnsi"/>
        </w:rPr>
        <w:t>at a hyperlocal level</w:t>
      </w:r>
      <w:r w:rsidR="00CD32F5" w:rsidRPr="00E7607E">
        <w:rPr>
          <w:rFonts w:cstheme="minorHAnsi"/>
        </w:rPr>
        <w:t xml:space="preserve"> on topics such as nutrition, </w:t>
      </w:r>
      <w:proofErr w:type="gramStart"/>
      <w:r w:rsidR="00CD32F5" w:rsidRPr="00E7607E">
        <w:rPr>
          <w:rFonts w:cstheme="minorHAnsi"/>
        </w:rPr>
        <w:t>obesity</w:t>
      </w:r>
      <w:proofErr w:type="gramEnd"/>
      <w:r w:rsidR="00CD32F5" w:rsidRPr="00E7607E">
        <w:rPr>
          <w:rFonts w:cstheme="minorHAnsi"/>
        </w:rPr>
        <w:t xml:space="preserve"> and mental health</w:t>
      </w:r>
      <w:r w:rsidR="00FB7DF2" w:rsidRPr="00E7607E">
        <w:rPr>
          <w:rFonts w:cstheme="minorHAnsi"/>
        </w:rPr>
        <w:t>.</w:t>
      </w:r>
    </w:p>
    <w:p w14:paraId="1A0A15AB" w14:textId="77777777" w:rsidR="001917CD" w:rsidRPr="00E7607E" w:rsidRDefault="001917CD" w:rsidP="00467642">
      <w:pPr>
        <w:spacing w:after="0"/>
        <w:rPr>
          <w:rFonts w:cstheme="minorHAnsi"/>
          <w:b/>
        </w:rPr>
      </w:pPr>
    </w:p>
    <w:p w14:paraId="4A6B6A2E" w14:textId="408E0C8B" w:rsidR="00FB553B" w:rsidRPr="00E7607E" w:rsidRDefault="00FB553B" w:rsidP="00467642">
      <w:pPr>
        <w:spacing w:after="0"/>
        <w:rPr>
          <w:rFonts w:cstheme="minorHAnsi"/>
          <w:b/>
        </w:rPr>
      </w:pPr>
      <w:r w:rsidRPr="00E7607E">
        <w:rPr>
          <w:rFonts w:cstheme="minorHAnsi"/>
          <w:b/>
        </w:rPr>
        <w:t>Active People</w:t>
      </w:r>
    </w:p>
    <w:p w14:paraId="2A1AFAD9" w14:textId="7B90F7D4" w:rsidR="004E4D02" w:rsidRPr="00E7607E" w:rsidRDefault="00467642" w:rsidP="00E12EA4">
      <w:pPr>
        <w:spacing w:before="120" w:after="120"/>
        <w:rPr>
          <w:rFonts w:cstheme="minorHAnsi"/>
        </w:rPr>
      </w:pPr>
      <w:r w:rsidRPr="00E7607E">
        <w:rPr>
          <w:rFonts w:cstheme="minorHAnsi"/>
        </w:rPr>
        <w:t>Objective 4.2</w:t>
      </w:r>
    </w:p>
    <w:p w14:paraId="387276A7" w14:textId="07C764DC" w:rsidR="004E4D02" w:rsidRPr="00E7607E" w:rsidRDefault="004E4D02" w:rsidP="00E12EA4">
      <w:pPr>
        <w:spacing w:before="120" w:after="120"/>
        <w:rPr>
          <w:rFonts w:cstheme="minorHAnsi"/>
        </w:rPr>
      </w:pPr>
      <w:r w:rsidRPr="00E7607E">
        <w:rPr>
          <w:rFonts w:cstheme="minorHAnsi"/>
        </w:rPr>
        <w:t xml:space="preserve">Local government is responsible for </w:t>
      </w:r>
      <w:r w:rsidR="0069443E" w:rsidRPr="00E7607E">
        <w:rPr>
          <w:rFonts w:cstheme="minorHAnsi"/>
        </w:rPr>
        <w:t>creating built environments</w:t>
      </w:r>
      <w:r w:rsidR="002E00C3" w:rsidRPr="00E7607E">
        <w:rPr>
          <w:rFonts w:cstheme="minorHAnsi"/>
        </w:rPr>
        <w:t xml:space="preserve"> and</w:t>
      </w:r>
      <w:r w:rsidR="0069443E" w:rsidRPr="00E7607E">
        <w:rPr>
          <w:rFonts w:cstheme="minorHAnsi"/>
        </w:rPr>
        <w:t xml:space="preserve"> </w:t>
      </w:r>
      <w:r w:rsidR="008F1CB6" w:rsidRPr="00E7607E">
        <w:rPr>
          <w:rFonts w:cstheme="minorHAnsi"/>
        </w:rPr>
        <w:t>p</w:t>
      </w:r>
      <w:r w:rsidR="0069443E" w:rsidRPr="00E7607E">
        <w:rPr>
          <w:rFonts w:cstheme="minorHAnsi"/>
        </w:rPr>
        <w:t xml:space="preserve">ublic places where people can live healthy, active lives and participate in their communities. </w:t>
      </w:r>
      <w:r w:rsidR="00B712E0" w:rsidRPr="00E7607E">
        <w:rPr>
          <w:rFonts w:cstheme="minorHAnsi"/>
        </w:rPr>
        <w:t>When we e</w:t>
      </w:r>
      <w:r w:rsidR="00F72C8E" w:rsidRPr="00E7607E">
        <w:rPr>
          <w:rFonts w:cstheme="minorHAnsi"/>
        </w:rPr>
        <w:t>nhanc</w:t>
      </w:r>
      <w:r w:rsidR="00B712E0" w:rsidRPr="00E7607E">
        <w:rPr>
          <w:rFonts w:cstheme="minorHAnsi"/>
        </w:rPr>
        <w:t>e</w:t>
      </w:r>
      <w:r w:rsidR="00F72C8E" w:rsidRPr="00E7607E">
        <w:rPr>
          <w:rFonts w:cstheme="minorHAnsi"/>
        </w:rPr>
        <w:t xml:space="preserve"> </w:t>
      </w:r>
      <w:r w:rsidR="00991107" w:rsidRPr="00E7607E">
        <w:rPr>
          <w:rFonts w:cstheme="minorHAnsi"/>
        </w:rPr>
        <w:t>the social impact of urban development and renewal through</w:t>
      </w:r>
      <w:r w:rsidR="00BB690A" w:rsidRPr="00E7607E">
        <w:rPr>
          <w:rFonts w:cstheme="minorHAnsi"/>
        </w:rPr>
        <w:t xml:space="preserve"> best</w:t>
      </w:r>
      <w:r w:rsidR="00477636" w:rsidRPr="00E7607E">
        <w:rPr>
          <w:rFonts w:cstheme="minorHAnsi"/>
        </w:rPr>
        <w:t>-</w:t>
      </w:r>
      <w:r w:rsidR="00BB690A" w:rsidRPr="00E7607E">
        <w:rPr>
          <w:rFonts w:cstheme="minorHAnsi"/>
        </w:rPr>
        <w:t>practice design for all ages and abilities</w:t>
      </w:r>
      <w:r w:rsidR="00B712E0" w:rsidRPr="00E7607E">
        <w:rPr>
          <w:rFonts w:cstheme="minorHAnsi"/>
        </w:rPr>
        <w:t>, we</w:t>
      </w:r>
      <w:r w:rsidR="00BB690A" w:rsidRPr="00E7607E">
        <w:rPr>
          <w:rFonts w:cstheme="minorHAnsi"/>
        </w:rPr>
        <w:t xml:space="preserve"> </w:t>
      </w:r>
      <w:r w:rsidR="00733CA9" w:rsidRPr="00E7607E">
        <w:rPr>
          <w:rFonts w:cstheme="minorHAnsi"/>
        </w:rPr>
        <w:t>further enhance</w:t>
      </w:r>
      <w:r w:rsidR="00B712E0" w:rsidRPr="00E7607E">
        <w:rPr>
          <w:rFonts w:cstheme="minorHAnsi"/>
        </w:rPr>
        <w:t xml:space="preserve"> our </w:t>
      </w:r>
      <w:r w:rsidR="004F6114" w:rsidRPr="00E7607E">
        <w:rPr>
          <w:rFonts w:cstheme="minorHAnsi"/>
        </w:rPr>
        <w:t>communit</w:t>
      </w:r>
      <w:r w:rsidR="00B712E0" w:rsidRPr="00E7607E">
        <w:rPr>
          <w:rFonts w:cstheme="minorHAnsi"/>
        </w:rPr>
        <w:t>y’s</w:t>
      </w:r>
      <w:r w:rsidR="00733CA9" w:rsidRPr="00E7607E">
        <w:rPr>
          <w:rFonts w:cstheme="minorHAnsi"/>
        </w:rPr>
        <w:t xml:space="preserve"> enjoyment of the public domain and </w:t>
      </w:r>
      <w:r w:rsidR="008E5EC7" w:rsidRPr="00E7607E">
        <w:rPr>
          <w:rFonts w:cstheme="minorHAnsi"/>
        </w:rPr>
        <w:t xml:space="preserve">infrastructure. </w:t>
      </w:r>
      <w:r w:rsidR="00AC1CA7" w:rsidRPr="00E7607E">
        <w:rPr>
          <w:rFonts w:cstheme="minorHAnsi"/>
        </w:rPr>
        <w:t>I</w:t>
      </w:r>
      <w:r w:rsidR="004F6114" w:rsidRPr="00E7607E">
        <w:rPr>
          <w:rFonts w:cstheme="minorHAnsi"/>
        </w:rPr>
        <w:t xml:space="preserve">nnovative </w:t>
      </w:r>
      <w:r w:rsidR="002F114D" w:rsidRPr="00E7607E">
        <w:rPr>
          <w:rFonts w:cstheme="minorHAnsi"/>
        </w:rPr>
        <w:t xml:space="preserve">activation of public and private spaces, land and buildings can contribute to positive economic, </w:t>
      </w:r>
      <w:proofErr w:type="gramStart"/>
      <w:r w:rsidR="002F114D" w:rsidRPr="00E7607E">
        <w:rPr>
          <w:rFonts w:cstheme="minorHAnsi"/>
        </w:rPr>
        <w:t>social</w:t>
      </w:r>
      <w:proofErr w:type="gramEnd"/>
      <w:r w:rsidR="002F114D" w:rsidRPr="00E7607E">
        <w:rPr>
          <w:rFonts w:cstheme="minorHAnsi"/>
        </w:rPr>
        <w:t xml:space="preserve"> and cultural </w:t>
      </w:r>
      <w:r w:rsidR="00A00BEB" w:rsidRPr="00E7607E">
        <w:rPr>
          <w:rFonts w:cstheme="minorHAnsi"/>
        </w:rPr>
        <w:t>outcomes.</w:t>
      </w:r>
    </w:p>
    <w:p w14:paraId="0DE1E97B" w14:textId="77777777" w:rsidR="00A00BEB" w:rsidRPr="00E7607E" w:rsidRDefault="00A00BEB" w:rsidP="00467642">
      <w:pPr>
        <w:spacing w:after="0"/>
        <w:rPr>
          <w:rFonts w:cstheme="minorHAnsi"/>
        </w:rPr>
      </w:pPr>
    </w:p>
    <w:p w14:paraId="454810C8" w14:textId="4BF7359F" w:rsidR="00270450" w:rsidRPr="00E7607E" w:rsidRDefault="00A00BEB" w:rsidP="00467642">
      <w:pPr>
        <w:spacing w:after="0"/>
        <w:rPr>
          <w:rFonts w:cstheme="minorHAnsi"/>
        </w:rPr>
      </w:pPr>
      <w:r w:rsidRPr="00E7607E">
        <w:rPr>
          <w:rFonts w:cstheme="minorHAnsi"/>
        </w:rPr>
        <w:t xml:space="preserve">The Active People </w:t>
      </w:r>
      <w:r w:rsidR="00C83CCB" w:rsidRPr="00E7607E">
        <w:rPr>
          <w:rFonts w:cstheme="minorHAnsi"/>
        </w:rPr>
        <w:t xml:space="preserve">program </w:t>
      </w:r>
      <w:r w:rsidR="004852C1" w:rsidRPr="00E7607E">
        <w:rPr>
          <w:rFonts w:cstheme="minorHAnsi"/>
        </w:rPr>
        <w:t xml:space="preserve">will seek to </w:t>
      </w:r>
      <w:r w:rsidR="006F537E" w:rsidRPr="00E7607E">
        <w:rPr>
          <w:rFonts w:cstheme="minorHAnsi"/>
        </w:rPr>
        <w:t xml:space="preserve">increase access to </w:t>
      </w:r>
      <w:r w:rsidR="00427AC3" w:rsidRPr="00E7607E">
        <w:rPr>
          <w:rFonts w:cstheme="minorHAnsi"/>
        </w:rPr>
        <w:t>community-based</w:t>
      </w:r>
      <w:r w:rsidR="006F537E" w:rsidRPr="00E7607E">
        <w:rPr>
          <w:rFonts w:cstheme="minorHAnsi"/>
        </w:rPr>
        <w:t xml:space="preserve"> sport and recreation opportunities for people experiencing disadvantage, social </w:t>
      </w:r>
      <w:proofErr w:type="gramStart"/>
      <w:r w:rsidR="006F537E" w:rsidRPr="00E7607E">
        <w:rPr>
          <w:rFonts w:cstheme="minorHAnsi"/>
        </w:rPr>
        <w:t>isolation</w:t>
      </w:r>
      <w:proofErr w:type="gramEnd"/>
      <w:r w:rsidR="006F537E" w:rsidRPr="00E7607E">
        <w:rPr>
          <w:rFonts w:cstheme="minorHAnsi"/>
        </w:rPr>
        <w:t xml:space="preserve"> or exclusion.</w:t>
      </w:r>
      <w:r w:rsidR="00427AC3" w:rsidRPr="00E7607E">
        <w:rPr>
          <w:rFonts w:cstheme="minorHAnsi"/>
        </w:rPr>
        <w:t xml:space="preserve"> </w:t>
      </w:r>
      <w:r w:rsidR="003D66EA" w:rsidRPr="00E7607E">
        <w:rPr>
          <w:rFonts w:cstheme="minorHAnsi"/>
        </w:rPr>
        <w:t xml:space="preserve">Collaboration with the planning, urban design and development sectors will </w:t>
      </w:r>
      <w:r w:rsidR="00270450" w:rsidRPr="00E7607E">
        <w:rPr>
          <w:rFonts w:cstheme="minorHAnsi"/>
        </w:rPr>
        <w:t xml:space="preserve">increase the positive social impact of public domain enhancements, urban </w:t>
      </w:r>
      <w:proofErr w:type="gramStart"/>
      <w:r w:rsidR="00270450" w:rsidRPr="00E7607E">
        <w:rPr>
          <w:rFonts w:cstheme="minorHAnsi"/>
        </w:rPr>
        <w:t>development</w:t>
      </w:r>
      <w:proofErr w:type="gramEnd"/>
      <w:r w:rsidR="00270450" w:rsidRPr="00E7607E">
        <w:rPr>
          <w:rFonts w:cstheme="minorHAnsi"/>
        </w:rPr>
        <w:t xml:space="preserve"> and renewal, while enhancing personal amenity for people of all ages and abilities.</w:t>
      </w:r>
    </w:p>
    <w:p w14:paraId="7C9D057F" w14:textId="77777777" w:rsidR="002F75A5" w:rsidRPr="00E7607E" w:rsidRDefault="002F75A5" w:rsidP="00467642">
      <w:pPr>
        <w:spacing w:after="0"/>
        <w:rPr>
          <w:rFonts w:cstheme="minorHAnsi"/>
        </w:rPr>
      </w:pPr>
    </w:p>
    <w:p w14:paraId="4BE68804" w14:textId="04B8A381" w:rsidR="00FB553B" w:rsidRPr="00E7607E" w:rsidRDefault="00FB553B" w:rsidP="00467642">
      <w:pPr>
        <w:spacing w:after="0"/>
        <w:rPr>
          <w:rFonts w:cstheme="minorHAnsi"/>
          <w:b/>
        </w:rPr>
      </w:pPr>
      <w:r w:rsidRPr="00E7607E">
        <w:rPr>
          <w:rFonts w:cstheme="minorHAnsi"/>
          <w:b/>
        </w:rPr>
        <w:t>Safe City</w:t>
      </w:r>
    </w:p>
    <w:p w14:paraId="04B0EDA4" w14:textId="312DE976" w:rsidR="00467642" w:rsidRPr="00E7607E" w:rsidRDefault="00467642" w:rsidP="00E12EA4">
      <w:pPr>
        <w:spacing w:before="120" w:after="120"/>
        <w:rPr>
          <w:rFonts w:cstheme="minorHAnsi"/>
        </w:rPr>
      </w:pPr>
      <w:r w:rsidRPr="00E7607E">
        <w:rPr>
          <w:rFonts w:cstheme="minorHAnsi"/>
        </w:rPr>
        <w:t>Objective 4.3</w:t>
      </w:r>
    </w:p>
    <w:p w14:paraId="0F1B79D6" w14:textId="4E975FC2" w:rsidR="00167068" w:rsidRPr="00E7607E" w:rsidRDefault="00DB6B6B" w:rsidP="00E12EA4">
      <w:pPr>
        <w:spacing w:before="120" w:after="120"/>
        <w:rPr>
          <w:rFonts w:cstheme="minorHAnsi"/>
        </w:rPr>
      </w:pPr>
      <w:r w:rsidRPr="00E7607E">
        <w:rPr>
          <w:rFonts w:cstheme="minorHAnsi"/>
        </w:rPr>
        <w:t>NSW Police has a lead role in crime prevention</w:t>
      </w:r>
      <w:r w:rsidR="00F23E20" w:rsidRPr="00E7607E">
        <w:rPr>
          <w:rFonts w:cstheme="minorHAnsi"/>
        </w:rPr>
        <w:t xml:space="preserve"> and</w:t>
      </w:r>
      <w:r w:rsidRPr="00E7607E">
        <w:rPr>
          <w:rFonts w:cstheme="minorHAnsi"/>
        </w:rPr>
        <w:t xml:space="preserve"> detection </w:t>
      </w:r>
      <w:r w:rsidR="00F23E20" w:rsidRPr="00E7607E">
        <w:rPr>
          <w:rFonts w:cstheme="minorHAnsi"/>
        </w:rPr>
        <w:t xml:space="preserve">as well as </w:t>
      </w:r>
      <w:r w:rsidRPr="00E7607E">
        <w:rPr>
          <w:rFonts w:cstheme="minorHAnsi"/>
        </w:rPr>
        <w:t>perceptions of safety within the community</w:t>
      </w:r>
      <w:r w:rsidR="00A43CF3" w:rsidRPr="00E7607E">
        <w:rPr>
          <w:rFonts w:cstheme="minorHAnsi"/>
        </w:rPr>
        <w:t>.</w:t>
      </w:r>
      <w:r w:rsidRPr="00E7607E">
        <w:rPr>
          <w:rFonts w:cstheme="minorHAnsi"/>
        </w:rPr>
        <w:t xml:space="preserve"> </w:t>
      </w:r>
      <w:r w:rsidR="00115835" w:rsidRPr="00E7607E">
        <w:rPr>
          <w:rFonts w:cstheme="minorHAnsi"/>
        </w:rPr>
        <w:t xml:space="preserve">Local government </w:t>
      </w:r>
      <w:r w:rsidRPr="00E7607E">
        <w:rPr>
          <w:rFonts w:cstheme="minorHAnsi"/>
        </w:rPr>
        <w:t xml:space="preserve">works closely with NSW </w:t>
      </w:r>
      <w:r w:rsidR="00157268" w:rsidRPr="00E7607E">
        <w:rPr>
          <w:rFonts w:cstheme="minorHAnsi"/>
        </w:rPr>
        <w:t xml:space="preserve">Police, as well as other government </w:t>
      </w:r>
      <w:r w:rsidR="004848E3">
        <w:rPr>
          <w:rFonts w:cstheme="minorHAnsi"/>
        </w:rPr>
        <w:t xml:space="preserve">agencies </w:t>
      </w:r>
      <w:r w:rsidR="00157268" w:rsidRPr="00E7607E">
        <w:rPr>
          <w:rFonts w:cstheme="minorHAnsi"/>
        </w:rPr>
        <w:t>and non-government organisations</w:t>
      </w:r>
      <w:r w:rsidR="003A5605" w:rsidRPr="00E7607E">
        <w:rPr>
          <w:rFonts w:cstheme="minorHAnsi"/>
        </w:rPr>
        <w:t>,</w:t>
      </w:r>
      <w:r w:rsidR="00157268" w:rsidRPr="00E7607E">
        <w:rPr>
          <w:rFonts w:cstheme="minorHAnsi"/>
        </w:rPr>
        <w:t xml:space="preserve"> to assist in the delivery of safer outcomes for the community. </w:t>
      </w:r>
      <w:r w:rsidR="00B756BB" w:rsidRPr="00E7607E">
        <w:rPr>
          <w:rFonts w:cstheme="minorHAnsi"/>
        </w:rPr>
        <w:t>Governments</w:t>
      </w:r>
      <w:r w:rsidR="00DE7E48">
        <w:rPr>
          <w:rFonts w:cstheme="minorHAnsi"/>
        </w:rPr>
        <w:t xml:space="preserve"> at all levels</w:t>
      </w:r>
      <w:r w:rsidR="00B756BB" w:rsidRPr="00E7607E">
        <w:rPr>
          <w:rFonts w:cstheme="minorHAnsi"/>
        </w:rPr>
        <w:t>, communities and businesses need to be collaborative and actively engaged to create safe communities</w:t>
      </w:r>
      <w:r w:rsidR="00610866" w:rsidRPr="00E7607E">
        <w:rPr>
          <w:rFonts w:cstheme="minorHAnsi"/>
        </w:rPr>
        <w:t xml:space="preserve">. Key </w:t>
      </w:r>
      <w:r w:rsidR="0089730E" w:rsidRPr="00E7607E">
        <w:rPr>
          <w:rFonts w:cstheme="minorHAnsi"/>
        </w:rPr>
        <w:t>roles</w:t>
      </w:r>
      <w:r w:rsidR="00A70F2D" w:rsidRPr="00E7607E">
        <w:rPr>
          <w:rFonts w:cstheme="minorHAnsi"/>
        </w:rPr>
        <w:t xml:space="preserve"> for</w:t>
      </w:r>
      <w:r w:rsidR="0089730E" w:rsidRPr="00E7607E">
        <w:rPr>
          <w:rFonts w:cstheme="minorHAnsi"/>
        </w:rPr>
        <w:t xml:space="preserve"> local government include managing public space and building design, </w:t>
      </w:r>
      <w:r w:rsidR="00BD52C5" w:rsidRPr="00E7607E">
        <w:rPr>
          <w:rFonts w:cstheme="minorHAnsi"/>
        </w:rPr>
        <w:t>engaging in social planning</w:t>
      </w:r>
      <w:r w:rsidR="00A70F2D" w:rsidRPr="00E7607E">
        <w:rPr>
          <w:rFonts w:cstheme="minorHAnsi"/>
        </w:rPr>
        <w:t>,</w:t>
      </w:r>
      <w:r w:rsidR="00BD52C5" w:rsidRPr="00E7607E">
        <w:rPr>
          <w:rFonts w:cstheme="minorHAnsi"/>
        </w:rPr>
        <w:t xml:space="preserve"> and developing policies that assist </w:t>
      </w:r>
      <w:r w:rsidR="007C0EF0" w:rsidRPr="00E7607E">
        <w:rPr>
          <w:rFonts w:cstheme="minorHAnsi"/>
        </w:rPr>
        <w:t>in achieving safer outcomes.</w:t>
      </w:r>
    </w:p>
    <w:p w14:paraId="4981FD32" w14:textId="77777777" w:rsidR="00B90712" w:rsidRPr="00E7607E" w:rsidRDefault="00B90712" w:rsidP="00467642">
      <w:pPr>
        <w:spacing w:after="0"/>
        <w:rPr>
          <w:rFonts w:cstheme="minorHAnsi"/>
        </w:rPr>
      </w:pPr>
    </w:p>
    <w:p w14:paraId="6800790B" w14:textId="7E2D468D" w:rsidR="00B90712" w:rsidRPr="00E7607E" w:rsidRDefault="00745AB1" w:rsidP="00467642">
      <w:pPr>
        <w:spacing w:after="0"/>
      </w:pPr>
      <w:r w:rsidRPr="549E65A6">
        <w:t>To support</w:t>
      </w:r>
      <w:r w:rsidR="00F422E8" w:rsidRPr="549E65A6">
        <w:t xml:space="preserve"> community safety and crime prevention, </w:t>
      </w:r>
      <w:r w:rsidR="00AC62B8" w:rsidRPr="549E65A6">
        <w:t>the Safe City program</w:t>
      </w:r>
      <w:r w:rsidR="00EF711A" w:rsidRPr="549E65A6">
        <w:t xml:space="preserve"> will prioritise </w:t>
      </w:r>
      <w:r w:rsidR="00B507F4" w:rsidRPr="549E65A6">
        <w:t>several</w:t>
      </w:r>
      <w:r w:rsidR="00EF711A" w:rsidRPr="549E65A6">
        <w:t xml:space="preserve"> actions. </w:t>
      </w:r>
      <w:r w:rsidR="00156E0E" w:rsidRPr="549E65A6">
        <w:t>I</w:t>
      </w:r>
      <w:r w:rsidR="00E3253B" w:rsidRPr="549E65A6">
        <w:t>mprovements in community safety</w:t>
      </w:r>
      <w:r w:rsidR="00C524D0" w:rsidRPr="549E65A6">
        <w:t xml:space="preserve"> will be </w:t>
      </w:r>
      <w:r w:rsidR="00704EF3" w:rsidRPr="549E65A6">
        <w:t>directed by</w:t>
      </w:r>
      <w:r w:rsidR="00C44E25" w:rsidRPr="549E65A6">
        <w:t xml:space="preserve"> </w:t>
      </w:r>
      <w:r w:rsidR="00704EF3" w:rsidRPr="549E65A6">
        <w:t xml:space="preserve">best practice in </w:t>
      </w:r>
      <w:r w:rsidR="00C44E25" w:rsidRPr="549E65A6">
        <w:t>public domain design</w:t>
      </w:r>
      <w:r w:rsidR="00F50812" w:rsidRPr="549E65A6">
        <w:t xml:space="preserve"> </w:t>
      </w:r>
      <w:r w:rsidR="00704EF3" w:rsidRPr="549E65A6">
        <w:t>and collaborative initiatives</w:t>
      </w:r>
      <w:r w:rsidR="00B507F4" w:rsidRPr="549E65A6">
        <w:t xml:space="preserve"> with government and non-government organisations to address </w:t>
      </w:r>
      <w:r w:rsidR="00DF416C" w:rsidRPr="549E65A6">
        <w:t xml:space="preserve">identified </w:t>
      </w:r>
      <w:r w:rsidR="00B507F4" w:rsidRPr="549E65A6">
        <w:t>community need</w:t>
      </w:r>
      <w:r w:rsidR="00EE20D7" w:rsidRPr="549E65A6">
        <w:t>s</w:t>
      </w:r>
      <w:r w:rsidR="00B507F4" w:rsidRPr="549E65A6">
        <w:t xml:space="preserve">. </w:t>
      </w:r>
      <w:r w:rsidR="009813F7" w:rsidRPr="549E65A6">
        <w:t xml:space="preserve">Delivery of </w:t>
      </w:r>
      <w:r w:rsidR="00413A4F" w:rsidRPr="549E65A6">
        <w:t>projects that improve</w:t>
      </w:r>
      <w:r w:rsidR="00467409" w:rsidRPr="549E65A6">
        <w:t xml:space="preserve"> public safety and perceptions of safety</w:t>
      </w:r>
      <w:r w:rsidR="00420E0F" w:rsidRPr="549E65A6">
        <w:t xml:space="preserve"> will be facilitated </w:t>
      </w:r>
      <w:r w:rsidR="000A72BB" w:rsidRPr="549E65A6">
        <w:t>by initiatives such as</w:t>
      </w:r>
      <w:r w:rsidR="00F102A9" w:rsidRPr="549E65A6">
        <w:t xml:space="preserve"> inclusive education campaigns</w:t>
      </w:r>
      <w:r w:rsidR="00184CCF" w:rsidRPr="549E65A6">
        <w:t xml:space="preserve"> and </w:t>
      </w:r>
      <w:r w:rsidR="00A21354" w:rsidRPr="549E65A6">
        <w:t>space activations</w:t>
      </w:r>
      <w:r w:rsidR="00F102A9" w:rsidRPr="549E65A6">
        <w:t xml:space="preserve">, using current </w:t>
      </w:r>
      <w:r w:rsidR="00D80A5C" w:rsidRPr="549E65A6">
        <w:t xml:space="preserve">safety </w:t>
      </w:r>
      <w:r w:rsidR="00F102A9" w:rsidRPr="549E65A6">
        <w:t xml:space="preserve">evidence and </w:t>
      </w:r>
      <w:r w:rsidR="00D80A5C" w:rsidRPr="549E65A6">
        <w:t xml:space="preserve">crime </w:t>
      </w:r>
      <w:r w:rsidR="00F102A9" w:rsidRPr="549E65A6">
        <w:t>data</w:t>
      </w:r>
      <w:r w:rsidR="00184CCF" w:rsidRPr="549E65A6">
        <w:t xml:space="preserve"> to </w:t>
      </w:r>
      <w:r w:rsidR="00A21354" w:rsidRPr="549E65A6">
        <w:t xml:space="preserve">understand </w:t>
      </w:r>
      <w:r w:rsidR="00D80A5C" w:rsidRPr="549E65A6">
        <w:t>the Newcastle</w:t>
      </w:r>
      <w:r w:rsidR="001C10E0" w:rsidRPr="549E65A6">
        <w:t>-</w:t>
      </w:r>
      <w:r w:rsidR="00D80A5C" w:rsidRPr="549E65A6">
        <w:t>specific situation</w:t>
      </w:r>
      <w:r w:rsidR="008658C0" w:rsidRPr="549E65A6">
        <w:t xml:space="preserve">. </w:t>
      </w:r>
      <w:r w:rsidR="001C10E0" w:rsidRPr="549E65A6">
        <w:t xml:space="preserve">The </w:t>
      </w:r>
      <w:r w:rsidR="001C10E0" w:rsidRPr="549E65A6">
        <w:lastRenderedPageBreak/>
        <w:t>program will also s</w:t>
      </w:r>
      <w:r w:rsidR="008658C0" w:rsidRPr="549E65A6">
        <w:t xml:space="preserve">upport local </w:t>
      </w:r>
      <w:r w:rsidR="008658C0" w:rsidRPr="00CE54F8">
        <w:t>D&amp;FV</w:t>
      </w:r>
      <w:r w:rsidR="0076205C" w:rsidRPr="549E65A6" w:rsidDel="001C10E0">
        <w:t xml:space="preserve"> </w:t>
      </w:r>
      <w:r w:rsidR="0076205C" w:rsidRPr="549E65A6">
        <w:t>organisations to respond to need in the community and build capacity within the sector</w:t>
      </w:r>
      <w:r w:rsidR="00064212" w:rsidRPr="549E65A6">
        <w:t>.</w:t>
      </w:r>
    </w:p>
    <w:p w14:paraId="0B136CCE" w14:textId="77777777" w:rsidR="00167068" w:rsidRPr="00E7607E" w:rsidRDefault="00167068" w:rsidP="00467642">
      <w:pPr>
        <w:spacing w:after="0"/>
        <w:rPr>
          <w:rFonts w:cstheme="minorHAnsi"/>
        </w:rPr>
      </w:pPr>
    </w:p>
    <w:p w14:paraId="41BC8901" w14:textId="77777777" w:rsidR="001917CD" w:rsidRPr="00E7607E" w:rsidRDefault="001917CD" w:rsidP="00467642">
      <w:pPr>
        <w:spacing w:after="0"/>
        <w:rPr>
          <w:rFonts w:cstheme="minorHAnsi"/>
        </w:rPr>
      </w:pPr>
    </w:p>
    <w:p w14:paraId="160E1658" w14:textId="35868534" w:rsidR="00FB553B" w:rsidRPr="00E7607E" w:rsidRDefault="00FB553B" w:rsidP="00467642">
      <w:pPr>
        <w:spacing w:after="0"/>
        <w:rPr>
          <w:rFonts w:cstheme="minorHAnsi"/>
          <w:b/>
        </w:rPr>
      </w:pPr>
      <w:r w:rsidRPr="00E7607E">
        <w:rPr>
          <w:rFonts w:cstheme="minorHAnsi"/>
          <w:b/>
        </w:rPr>
        <w:t xml:space="preserve">Community </w:t>
      </w:r>
      <w:r w:rsidR="002B62B3" w:rsidRPr="00E7607E">
        <w:rPr>
          <w:rFonts w:cstheme="minorHAnsi"/>
          <w:b/>
        </w:rPr>
        <w:t>R</w:t>
      </w:r>
      <w:r w:rsidRPr="00E7607E">
        <w:rPr>
          <w:rFonts w:cstheme="minorHAnsi"/>
          <w:b/>
        </w:rPr>
        <w:t xml:space="preserve">esilience and </w:t>
      </w:r>
      <w:r w:rsidR="002B62B3" w:rsidRPr="00E7607E">
        <w:rPr>
          <w:rFonts w:cstheme="minorHAnsi"/>
          <w:b/>
        </w:rPr>
        <w:t>A</w:t>
      </w:r>
      <w:r w:rsidRPr="00E7607E">
        <w:rPr>
          <w:rFonts w:cstheme="minorHAnsi"/>
          <w:b/>
        </w:rPr>
        <w:t>daptation</w:t>
      </w:r>
    </w:p>
    <w:p w14:paraId="694E0F41" w14:textId="1F84E207" w:rsidR="00FB553B" w:rsidRPr="00E7607E" w:rsidRDefault="00467642" w:rsidP="00E12EA4">
      <w:pPr>
        <w:spacing w:before="120" w:after="120"/>
        <w:rPr>
          <w:rFonts w:cstheme="minorHAnsi"/>
        </w:rPr>
      </w:pPr>
      <w:r w:rsidRPr="00E7607E">
        <w:rPr>
          <w:rFonts w:cstheme="minorHAnsi"/>
        </w:rPr>
        <w:t>Objective 4.4</w:t>
      </w:r>
    </w:p>
    <w:p w14:paraId="798CBBF7" w14:textId="49D9AD6E" w:rsidR="00213C84" w:rsidRPr="00E7607E" w:rsidRDefault="003C2963" w:rsidP="00E12EA4">
      <w:pPr>
        <w:spacing w:before="120" w:after="120"/>
        <w:rPr>
          <w:rFonts w:cstheme="minorHAnsi"/>
        </w:rPr>
      </w:pPr>
      <w:r w:rsidRPr="00E7607E">
        <w:rPr>
          <w:rFonts w:cstheme="minorHAnsi"/>
        </w:rPr>
        <w:t>As our climate changes</w:t>
      </w:r>
      <w:r w:rsidR="00DA5E38" w:rsidRPr="00E7607E">
        <w:rPr>
          <w:rFonts w:cstheme="minorHAnsi"/>
        </w:rPr>
        <w:t xml:space="preserve"> and </w:t>
      </w:r>
      <w:r w:rsidRPr="00E7607E">
        <w:rPr>
          <w:rFonts w:cstheme="minorHAnsi"/>
        </w:rPr>
        <w:t xml:space="preserve">we face </w:t>
      </w:r>
      <w:r w:rsidR="00DA5E38" w:rsidRPr="00E7607E">
        <w:rPr>
          <w:rFonts w:cstheme="minorHAnsi"/>
        </w:rPr>
        <w:t xml:space="preserve">crisis events such as </w:t>
      </w:r>
      <w:r w:rsidRPr="00E7607E">
        <w:rPr>
          <w:rFonts w:cstheme="minorHAnsi"/>
        </w:rPr>
        <w:t xml:space="preserve">the </w:t>
      </w:r>
      <w:r w:rsidR="00DA5E38" w:rsidRPr="00E7607E">
        <w:rPr>
          <w:rFonts w:cstheme="minorHAnsi"/>
        </w:rPr>
        <w:t xml:space="preserve">COVID-19 </w:t>
      </w:r>
      <w:r w:rsidRPr="00E7607E">
        <w:rPr>
          <w:rFonts w:cstheme="minorHAnsi"/>
        </w:rPr>
        <w:t xml:space="preserve">pandemic, our </w:t>
      </w:r>
      <w:r w:rsidR="00DA5E38" w:rsidRPr="00E7607E">
        <w:rPr>
          <w:rFonts w:cstheme="minorHAnsi"/>
        </w:rPr>
        <w:t xml:space="preserve">health and wellbeing </w:t>
      </w:r>
      <w:r w:rsidRPr="00E7607E">
        <w:rPr>
          <w:rFonts w:cstheme="minorHAnsi"/>
        </w:rPr>
        <w:t xml:space="preserve">are challenged – as is </w:t>
      </w:r>
      <w:r w:rsidR="00DA5E38" w:rsidRPr="00E7607E">
        <w:rPr>
          <w:rFonts w:cstheme="minorHAnsi"/>
        </w:rPr>
        <w:t xml:space="preserve">the </w:t>
      </w:r>
      <w:r w:rsidRPr="00E7607E">
        <w:rPr>
          <w:rFonts w:cstheme="minorHAnsi"/>
        </w:rPr>
        <w:t>ability of our</w:t>
      </w:r>
      <w:r w:rsidR="00DA5E38" w:rsidRPr="00E7607E">
        <w:rPr>
          <w:rFonts w:cstheme="minorHAnsi"/>
        </w:rPr>
        <w:t xml:space="preserve"> health and social systems to </w:t>
      </w:r>
      <w:r w:rsidRPr="00E7607E">
        <w:rPr>
          <w:rFonts w:cstheme="minorHAnsi"/>
        </w:rPr>
        <w:t>support us. The</w:t>
      </w:r>
      <w:r w:rsidR="00DA5E38" w:rsidRPr="00E7607E">
        <w:rPr>
          <w:rFonts w:cstheme="minorHAnsi"/>
        </w:rPr>
        <w:t xml:space="preserve"> relationships between </w:t>
      </w:r>
      <w:r w:rsidRPr="00E7607E">
        <w:rPr>
          <w:rFonts w:cstheme="minorHAnsi"/>
        </w:rPr>
        <w:t>our</w:t>
      </w:r>
      <w:r w:rsidR="00DA5E38" w:rsidRPr="00E7607E">
        <w:rPr>
          <w:rFonts w:cstheme="minorHAnsi"/>
        </w:rPr>
        <w:t xml:space="preserve"> environment</w:t>
      </w:r>
      <w:r w:rsidRPr="00E7607E">
        <w:rPr>
          <w:rFonts w:cstheme="minorHAnsi"/>
        </w:rPr>
        <w:t>, our</w:t>
      </w:r>
      <w:r w:rsidR="00DA5E38" w:rsidRPr="00E7607E">
        <w:rPr>
          <w:rFonts w:cstheme="minorHAnsi"/>
        </w:rPr>
        <w:t xml:space="preserve"> physical and mental health</w:t>
      </w:r>
      <w:r w:rsidRPr="00E7607E">
        <w:rPr>
          <w:rFonts w:cstheme="minorHAnsi"/>
        </w:rPr>
        <w:t>, and our social domain must be examined</w:t>
      </w:r>
      <w:r w:rsidR="00DA5E38" w:rsidRPr="00E7607E">
        <w:rPr>
          <w:rFonts w:cstheme="minorHAnsi"/>
        </w:rPr>
        <w:t xml:space="preserve"> as we continue to adapt to climate change and </w:t>
      </w:r>
      <w:r w:rsidRPr="00E7607E">
        <w:rPr>
          <w:rFonts w:cstheme="minorHAnsi"/>
        </w:rPr>
        <w:t>crises.</w:t>
      </w:r>
    </w:p>
    <w:p w14:paraId="7141CB09" w14:textId="0107DA44" w:rsidR="003C2963" w:rsidRPr="00E7607E" w:rsidRDefault="003C2963" w:rsidP="00467642">
      <w:pPr>
        <w:spacing w:after="0"/>
        <w:rPr>
          <w:rFonts w:cstheme="minorHAnsi"/>
        </w:rPr>
      </w:pPr>
    </w:p>
    <w:p w14:paraId="11637A0C" w14:textId="3BF367D5" w:rsidR="00284F9C" w:rsidRPr="00E7607E" w:rsidRDefault="00213C84" w:rsidP="00467642">
      <w:pPr>
        <w:spacing w:after="0"/>
        <w:rPr>
          <w:rFonts w:cstheme="minorHAnsi"/>
        </w:rPr>
      </w:pPr>
      <w:r w:rsidRPr="00E7607E">
        <w:rPr>
          <w:rFonts w:cstheme="minorHAnsi"/>
        </w:rPr>
        <w:t>Particular attention</w:t>
      </w:r>
      <w:r w:rsidRPr="00E7607E" w:rsidDel="00CA317E">
        <w:rPr>
          <w:rFonts w:cstheme="minorHAnsi"/>
        </w:rPr>
        <w:t xml:space="preserve"> </w:t>
      </w:r>
      <w:r w:rsidR="00CA317E" w:rsidRPr="00E7607E">
        <w:rPr>
          <w:rFonts w:cstheme="minorHAnsi"/>
        </w:rPr>
        <w:t xml:space="preserve">needs to </w:t>
      </w:r>
      <w:r w:rsidRPr="00E7607E">
        <w:rPr>
          <w:rFonts w:cstheme="minorHAnsi"/>
        </w:rPr>
        <w:t xml:space="preserve">be given to vulnerable communities. Adaptation must be inclusive and account for the underlying factors that contribute to vulnerability, such as issues related to geography, culture, age, gender, diversity, </w:t>
      </w:r>
      <w:proofErr w:type="gramStart"/>
      <w:r w:rsidRPr="00E7607E">
        <w:rPr>
          <w:rFonts w:cstheme="minorHAnsi"/>
        </w:rPr>
        <w:t>disability</w:t>
      </w:r>
      <w:proofErr w:type="gramEnd"/>
      <w:r w:rsidRPr="00E7607E">
        <w:rPr>
          <w:rFonts w:cstheme="minorHAnsi"/>
        </w:rPr>
        <w:t xml:space="preserve"> and socio-economic status. </w:t>
      </w:r>
      <w:r w:rsidR="00CA317E" w:rsidRPr="00E7607E">
        <w:rPr>
          <w:rFonts w:cstheme="minorHAnsi"/>
        </w:rPr>
        <w:t>(</w:t>
      </w:r>
      <w:r w:rsidRPr="00E7607E">
        <w:rPr>
          <w:rFonts w:cstheme="minorHAnsi"/>
        </w:rPr>
        <w:t xml:space="preserve">For example, heatwaves can disproportionately impact the elderly, children, outdoor </w:t>
      </w:r>
      <w:proofErr w:type="gramStart"/>
      <w:r w:rsidRPr="00E7607E">
        <w:rPr>
          <w:rFonts w:cstheme="minorHAnsi"/>
        </w:rPr>
        <w:t>workers</w:t>
      </w:r>
      <w:proofErr w:type="gramEnd"/>
      <w:r w:rsidRPr="00E7607E">
        <w:rPr>
          <w:rFonts w:cstheme="minorHAnsi"/>
        </w:rPr>
        <w:t xml:space="preserve"> and those suffering from chronic disease</w:t>
      </w:r>
      <w:r w:rsidR="00CA317E" w:rsidRPr="00E7607E">
        <w:rPr>
          <w:rFonts w:cstheme="minorHAnsi"/>
        </w:rPr>
        <w:t>)</w:t>
      </w:r>
      <w:r w:rsidR="00552AB9">
        <w:rPr>
          <w:rFonts w:cstheme="minorHAnsi"/>
        </w:rPr>
        <w:t>.</w:t>
      </w:r>
    </w:p>
    <w:p w14:paraId="34E50B80" w14:textId="77777777" w:rsidR="00284F9C" w:rsidRPr="00E7607E" w:rsidRDefault="00284F9C" w:rsidP="00467642">
      <w:pPr>
        <w:spacing w:after="0"/>
        <w:rPr>
          <w:rFonts w:cstheme="minorHAnsi"/>
        </w:rPr>
      </w:pPr>
    </w:p>
    <w:p w14:paraId="2D6F7AFF" w14:textId="68869291" w:rsidR="002D656F" w:rsidRPr="00E7607E" w:rsidRDefault="00EE47DF" w:rsidP="00467642">
      <w:pPr>
        <w:spacing w:after="0"/>
        <w:rPr>
          <w:rFonts w:cstheme="minorHAnsi"/>
        </w:rPr>
      </w:pPr>
      <w:r w:rsidRPr="00E7607E">
        <w:rPr>
          <w:rFonts w:cstheme="minorHAnsi"/>
        </w:rPr>
        <w:t xml:space="preserve">Along with state and federal governments, local government has a responsibility to adopt policies and practices that prepare for the unavoidable impacts of </w:t>
      </w:r>
      <w:r w:rsidR="00757667" w:rsidRPr="00E7607E">
        <w:rPr>
          <w:rFonts w:cstheme="minorHAnsi"/>
        </w:rPr>
        <w:t>cris</w:t>
      </w:r>
      <w:r w:rsidR="00F67907" w:rsidRPr="00E7607E">
        <w:rPr>
          <w:rFonts w:cstheme="minorHAnsi"/>
        </w:rPr>
        <w:t>i</w:t>
      </w:r>
      <w:r w:rsidR="00757667" w:rsidRPr="00E7607E">
        <w:rPr>
          <w:rFonts w:cstheme="minorHAnsi"/>
        </w:rPr>
        <w:t xml:space="preserve">s events and </w:t>
      </w:r>
      <w:r w:rsidRPr="00E7607E">
        <w:rPr>
          <w:rFonts w:cstheme="minorHAnsi"/>
        </w:rPr>
        <w:t xml:space="preserve">climate change </w:t>
      </w:r>
      <w:r w:rsidR="00757667" w:rsidRPr="00E7607E">
        <w:rPr>
          <w:rFonts w:cstheme="minorHAnsi"/>
        </w:rPr>
        <w:t>through community resilience</w:t>
      </w:r>
      <w:r w:rsidR="00F67907" w:rsidRPr="00E7607E">
        <w:rPr>
          <w:rFonts w:cstheme="minorHAnsi"/>
        </w:rPr>
        <w:t>-</w:t>
      </w:r>
      <w:r w:rsidR="00757667" w:rsidRPr="00E7607E">
        <w:rPr>
          <w:rFonts w:cstheme="minorHAnsi"/>
        </w:rPr>
        <w:t>building and adaptation</w:t>
      </w:r>
      <w:r w:rsidR="0062257A" w:rsidRPr="00E7607E">
        <w:rPr>
          <w:rFonts w:cstheme="minorHAnsi"/>
        </w:rPr>
        <w:t xml:space="preserve">. Supporting </w:t>
      </w:r>
      <w:r w:rsidR="00F67907" w:rsidRPr="00E7607E">
        <w:rPr>
          <w:rFonts w:cstheme="minorHAnsi"/>
        </w:rPr>
        <w:t xml:space="preserve">the community’s </w:t>
      </w:r>
      <w:r w:rsidR="0062257A" w:rsidRPr="00E7607E">
        <w:rPr>
          <w:rFonts w:cstheme="minorHAnsi"/>
        </w:rPr>
        <w:t xml:space="preserve">capacity to respond to crises </w:t>
      </w:r>
      <w:r w:rsidR="005A0D0E" w:rsidRPr="00E7607E">
        <w:rPr>
          <w:rFonts w:cstheme="minorHAnsi"/>
        </w:rPr>
        <w:t>is another key component</w:t>
      </w:r>
      <w:r w:rsidR="00215CCE" w:rsidRPr="00E7607E">
        <w:rPr>
          <w:rFonts w:cstheme="minorHAnsi"/>
        </w:rPr>
        <w:t xml:space="preserve"> of this delivery program</w:t>
      </w:r>
      <w:r w:rsidR="002656E1" w:rsidRPr="00E7607E">
        <w:rPr>
          <w:rFonts w:cstheme="minorHAnsi"/>
        </w:rPr>
        <w:t xml:space="preserve">. </w:t>
      </w:r>
      <w:r w:rsidR="00831722" w:rsidRPr="00E7607E">
        <w:rPr>
          <w:rFonts w:cstheme="minorHAnsi"/>
        </w:rPr>
        <w:t>Community resilience-building will be supported by n</w:t>
      </w:r>
      <w:r w:rsidR="00B800FE" w:rsidRPr="00E7607E">
        <w:rPr>
          <w:rFonts w:cstheme="minorHAnsi"/>
        </w:rPr>
        <w:t>eighbourhood</w:t>
      </w:r>
      <w:r w:rsidR="00F67907" w:rsidRPr="00E7607E">
        <w:rPr>
          <w:rFonts w:cstheme="minorHAnsi"/>
        </w:rPr>
        <w:t>-</w:t>
      </w:r>
      <w:r w:rsidR="005A0D0E" w:rsidRPr="00E7607E">
        <w:rPr>
          <w:rFonts w:cstheme="minorHAnsi"/>
        </w:rPr>
        <w:t>based social network</w:t>
      </w:r>
      <w:r w:rsidR="00B800FE" w:rsidRPr="00E7607E">
        <w:rPr>
          <w:rFonts w:cstheme="minorHAnsi"/>
        </w:rPr>
        <w:t xml:space="preserve"> and emergency</w:t>
      </w:r>
      <w:r w:rsidR="00F67907" w:rsidRPr="00E7607E">
        <w:rPr>
          <w:rFonts w:cstheme="minorHAnsi"/>
        </w:rPr>
        <w:t>-</w:t>
      </w:r>
      <w:r w:rsidR="00B800FE" w:rsidRPr="00E7607E">
        <w:rPr>
          <w:rFonts w:cstheme="minorHAnsi"/>
        </w:rPr>
        <w:t>preparedness initiatives</w:t>
      </w:r>
      <w:r w:rsidR="00831722" w:rsidRPr="00E7607E">
        <w:rPr>
          <w:rFonts w:cstheme="minorHAnsi"/>
        </w:rPr>
        <w:t>.</w:t>
      </w:r>
    </w:p>
    <w:p w14:paraId="6760C1A6" w14:textId="77777777" w:rsidR="00AE7013" w:rsidRDefault="00AE7013" w:rsidP="006E6240">
      <w:pPr>
        <w:rPr>
          <w:rFonts w:cstheme="minorHAnsi"/>
        </w:rPr>
      </w:pPr>
    </w:p>
    <w:p w14:paraId="2B80E79C" w14:textId="77777777" w:rsidR="00A54DA7" w:rsidRDefault="00A54DA7" w:rsidP="006E6240">
      <w:pPr>
        <w:rPr>
          <w:rFonts w:cstheme="minorHAnsi"/>
        </w:rPr>
        <w:sectPr w:rsidR="00A54DA7" w:rsidSect="00B51AA7">
          <w:endnotePr>
            <w:numFmt w:val="decimal"/>
          </w:endnotePr>
          <w:type w:val="continuous"/>
          <w:pgSz w:w="11906" w:h="16838" w:code="9"/>
          <w:pgMar w:top="1440" w:right="1440" w:bottom="1276" w:left="1440" w:header="709" w:footer="709" w:gutter="0"/>
          <w:cols w:space="708"/>
          <w:docGrid w:linePitch="360"/>
        </w:sectPr>
      </w:pPr>
    </w:p>
    <w:tbl>
      <w:tblPr>
        <w:tblpPr w:leftFromText="180" w:rightFromText="180" w:vertAnchor="text" w:horzAnchor="margin" w:tblpY="1747"/>
        <w:tblW w:w="5000" w:type="pct"/>
        <w:tblCellMar>
          <w:top w:w="15" w:type="dxa"/>
          <w:bottom w:w="15" w:type="dxa"/>
        </w:tblCellMar>
        <w:tblLook w:val="04A0" w:firstRow="1" w:lastRow="0" w:firstColumn="1" w:lastColumn="0" w:noHBand="0" w:noVBand="1"/>
      </w:tblPr>
      <w:tblGrid>
        <w:gridCol w:w="1108"/>
        <w:gridCol w:w="3250"/>
        <w:gridCol w:w="3339"/>
        <w:gridCol w:w="3141"/>
        <w:gridCol w:w="3110"/>
      </w:tblGrid>
      <w:tr w:rsidR="000629C8" w:rsidRPr="008C6239" w14:paraId="14AD5907" w14:textId="77777777" w:rsidTr="00435862">
        <w:trPr>
          <w:trHeight w:val="1500"/>
        </w:trPr>
        <w:tc>
          <w:tcPr>
            <w:tcW w:w="397" w:type="pct"/>
            <w:tcBorders>
              <w:top w:val="single" w:sz="4" w:space="0" w:color="auto"/>
              <w:left w:val="single" w:sz="4" w:space="0" w:color="auto"/>
              <w:bottom w:val="single" w:sz="4" w:space="0" w:color="auto"/>
              <w:right w:val="single" w:sz="4" w:space="0" w:color="auto"/>
            </w:tcBorders>
            <w:shd w:val="clear" w:color="000000" w:fill="C7BBF3"/>
            <w:noWrap/>
            <w:vAlign w:val="center"/>
            <w:hideMark/>
          </w:tcPr>
          <w:p w14:paraId="7D0C79E8" w14:textId="77777777" w:rsidR="000629C8" w:rsidRPr="008C6239" w:rsidRDefault="000629C8" w:rsidP="000629C8">
            <w:pPr>
              <w:spacing w:after="0" w:line="240" w:lineRule="auto"/>
              <w:rPr>
                <w:rFonts w:ascii="Calibri" w:eastAsia="Times New Roman" w:hAnsi="Calibri" w:cs="Calibri"/>
                <w:b/>
                <w:bCs/>
                <w:color w:val="000000"/>
                <w:sz w:val="16"/>
                <w:szCs w:val="16"/>
                <w:lang w:eastAsia="en-AU"/>
              </w:rPr>
            </w:pPr>
            <w:r w:rsidRPr="008C6239">
              <w:rPr>
                <w:rFonts w:ascii="Calibri" w:eastAsia="Times New Roman" w:hAnsi="Calibri" w:cs="Calibri"/>
                <w:b/>
                <w:bCs/>
                <w:color w:val="000000"/>
                <w:sz w:val="16"/>
                <w:szCs w:val="16"/>
                <w:lang w:eastAsia="en-AU"/>
              </w:rPr>
              <w:lastRenderedPageBreak/>
              <w:t>Priorities</w:t>
            </w:r>
          </w:p>
        </w:tc>
        <w:tc>
          <w:tcPr>
            <w:tcW w:w="1165" w:type="pct"/>
            <w:tcBorders>
              <w:top w:val="single" w:sz="4" w:space="0" w:color="auto"/>
              <w:left w:val="single" w:sz="4" w:space="0" w:color="auto"/>
              <w:bottom w:val="single" w:sz="4" w:space="0" w:color="auto"/>
              <w:right w:val="single" w:sz="4" w:space="0" w:color="auto"/>
            </w:tcBorders>
            <w:shd w:val="clear" w:color="auto" w:fill="9BC2E6"/>
            <w:hideMark/>
          </w:tcPr>
          <w:p w14:paraId="62ADAC38" w14:textId="77777777" w:rsidR="000629C8" w:rsidRPr="008C6239" w:rsidRDefault="000629C8" w:rsidP="000629C8">
            <w:pPr>
              <w:spacing w:after="0" w:line="240" w:lineRule="auto"/>
              <w:rPr>
                <w:rFonts w:ascii="Calibri" w:eastAsia="Times New Roman" w:hAnsi="Calibri" w:cs="Calibri"/>
                <w:b/>
                <w:bCs/>
                <w:color w:val="000000"/>
                <w:sz w:val="16"/>
                <w:szCs w:val="16"/>
                <w:lang w:eastAsia="en-AU"/>
              </w:rPr>
            </w:pPr>
            <w:r w:rsidRPr="008C6239">
              <w:rPr>
                <w:rFonts w:ascii="Calibri" w:eastAsia="Times New Roman" w:hAnsi="Calibri" w:cs="Calibri"/>
                <w:b/>
                <w:bCs/>
                <w:color w:val="000000"/>
                <w:sz w:val="16"/>
                <w:szCs w:val="16"/>
                <w:lang w:eastAsia="en-AU"/>
              </w:rPr>
              <w:t>1. Equitable communities</w:t>
            </w:r>
            <w:r w:rsidRPr="008C6239">
              <w:rPr>
                <w:rFonts w:ascii="Calibri" w:eastAsia="Times New Roman" w:hAnsi="Calibri" w:cs="Calibri"/>
                <w:b/>
                <w:bCs/>
                <w:color w:val="000000"/>
                <w:sz w:val="16"/>
                <w:szCs w:val="16"/>
                <w:lang w:eastAsia="en-AU"/>
              </w:rPr>
              <w:br/>
            </w:r>
            <w:r w:rsidRPr="008C6239">
              <w:rPr>
                <w:rFonts w:ascii="Calibri" w:eastAsia="Times New Roman" w:hAnsi="Calibri" w:cs="Calibri"/>
                <w:color w:val="000000"/>
                <w:sz w:val="16"/>
                <w:szCs w:val="16"/>
                <w:lang w:eastAsia="en-AU"/>
              </w:rPr>
              <w:t xml:space="preserve">VISION: Support access to affordable, </w:t>
            </w:r>
            <w:proofErr w:type="gramStart"/>
            <w:r w:rsidRPr="008C6239">
              <w:rPr>
                <w:rFonts w:ascii="Calibri" w:eastAsia="Times New Roman" w:hAnsi="Calibri" w:cs="Calibri"/>
                <w:color w:val="000000"/>
                <w:sz w:val="16"/>
                <w:szCs w:val="16"/>
                <w:lang w:eastAsia="en-AU"/>
              </w:rPr>
              <w:t>sustainable</w:t>
            </w:r>
            <w:proofErr w:type="gramEnd"/>
            <w:r w:rsidRPr="008C6239">
              <w:rPr>
                <w:rFonts w:ascii="Calibri" w:eastAsia="Times New Roman" w:hAnsi="Calibri" w:cs="Calibri"/>
                <w:color w:val="000000"/>
                <w:sz w:val="16"/>
                <w:szCs w:val="16"/>
                <w:lang w:eastAsia="en-AU"/>
              </w:rPr>
              <w:t xml:space="preserve"> and inclusive housing, services, programs and facilities to improve quality of life and the strength of our community</w:t>
            </w:r>
          </w:p>
        </w:tc>
        <w:tc>
          <w:tcPr>
            <w:tcW w:w="1197" w:type="pct"/>
            <w:tcBorders>
              <w:top w:val="single" w:sz="4" w:space="0" w:color="auto"/>
              <w:left w:val="single" w:sz="4" w:space="0" w:color="auto"/>
              <w:bottom w:val="single" w:sz="4" w:space="0" w:color="auto"/>
              <w:right w:val="single" w:sz="4" w:space="0" w:color="auto"/>
            </w:tcBorders>
            <w:shd w:val="clear" w:color="000000" w:fill="FFD966"/>
            <w:hideMark/>
          </w:tcPr>
          <w:p w14:paraId="3BB4D2C3" w14:textId="03AF353D" w:rsidR="000629C8" w:rsidRPr="008C6239" w:rsidRDefault="000629C8" w:rsidP="000629C8">
            <w:pPr>
              <w:spacing w:after="0" w:line="240" w:lineRule="auto"/>
              <w:rPr>
                <w:rFonts w:ascii="Calibri" w:eastAsia="Times New Roman" w:hAnsi="Calibri" w:cs="Calibri"/>
                <w:b/>
                <w:bCs/>
                <w:color w:val="000000"/>
                <w:sz w:val="16"/>
                <w:szCs w:val="16"/>
                <w:lang w:eastAsia="en-AU"/>
              </w:rPr>
            </w:pPr>
            <w:r w:rsidRPr="008C6239">
              <w:rPr>
                <w:rFonts w:ascii="Calibri" w:eastAsia="Times New Roman" w:hAnsi="Calibri" w:cs="Calibri"/>
                <w:b/>
                <w:bCs/>
                <w:color w:val="000000"/>
                <w:sz w:val="16"/>
                <w:szCs w:val="16"/>
                <w:lang w:eastAsia="en-AU"/>
              </w:rPr>
              <w:t>2. Inclusive communities</w:t>
            </w:r>
            <w:r w:rsidRPr="008C6239">
              <w:rPr>
                <w:rFonts w:ascii="Calibri" w:eastAsia="Times New Roman" w:hAnsi="Calibri" w:cs="Calibri"/>
                <w:b/>
                <w:bCs/>
                <w:color w:val="000000"/>
                <w:sz w:val="16"/>
                <w:szCs w:val="16"/>
                <w:lang w:eastAsia="en-AU"/>
              </w:rPr>
              <w:br/>
            </w:r>
            <w:r w:rsidRPr="008C6239">
              <w:rPr>
                <w:rFonts w:ascii="Calibri" w:eastAsia="Times New Roman" w:hAnsi="Calibri" w:cs="Calibri"/>
                <w:color w:val="000000"/>
                <w:sz w:val="16"/>
                <w:szCs w:val="16"/>
                <w:lang w:eastAsia="en-AU"/>
              </w:rPr>
              <w:t xml:space="preserve">VISION: </w:t>
            </w:r>
            <w:r w:rsidR="00581A2B" w:rsidRPr="004C2C0E">
              <w:rPr>
                <w:rFonts w:eastAsia="Times New Roman" w:cstheme="minorHAnsi"/>
                <w:color w:val="000000"/>
                <w:sz w:val="16"/>
                <w:szCs w:val="16"/>
                <w:lang w:eastAsia="en-AU"/>
              </w:rPr>
              <w:t xml:space="preserve"> Recognise, acknowledge</w:t>
            </w:r>
            <w:r w:rsidR="00581A2B">
              <w:rPr>
                <w:rFonts w:eastAsia="Times New Roman" w:cstheme="minorHAnsi"/>
                <w:color w:val="000000"/>
                <w:sz w:val="16"/>
                <w:szCs w:val="16"/>
                <w:lang w:eastAsia="en-AU"/>
              </w:rPr>
              <w:t xml:space="preserve">, </w:t>
            </w:r>
            <w:proofErr w:type="gramStart"/>
            <w:r w:rsidR="00581A2B">
              <w:rPr>
                <w:rFonts w:eastAsia="Times New Roman" w:cstheme="minorHAnsi"/>
                <w:color w:val="000000"/>
                <w:sz w:val="16"/>
                <w:szCs w:val="16"/>
                <w:lang w:eastAsia="en-AU"/>
              </w:rPr>
              <w:t>value</w:t>
            </w:r>
            <w:proofErr w:type="gramEnd"/>
            <w:r w:rsidR="00581A2B" w:rsidRPr="004C2C0E">
              <w:rPr>
                <w:rFonts w:eastAsia="Times New Roman" w:cstheme="minorHAnsi"/>
                <w:color w:val="000000"/>
                <w:sz w:val="16"/>
                <w:szCs w:val="16"/>
                <w:lang w:eastAsia="en-AU"/>
              </w:rPr>
              <w:t xml:space="preserve"> and celebrate the Awabakal and </w:t>
            </w:r>
            <w:proofErr w:type="spellStart"/>
            <w:r w:rsidR="00581A2B" w:rsidRPr="004C2C0E">
              <w:rPr>
                <w:rFonts w:eastAsia="Times New Roman" w:cstheme="minorHAnsi"/>
                <w:color w:val="000000"/>
                <w:sz w:val="16"/>
                <w:szCs w:val="16"/>
                <w:lang w:eastAsia="en-AU"/>
              </w:rPr>
              <w:t>Worimi</w:t>
            </w:r>
            <w:proofErr w:type="spellEnd"/>
            <w:r w:rsidR="00581A2B" w:rsidRPr="004C2C0E">
              <w:rPr>
                <w:rFonts w:eastAsia="Times New Roman" w:cstheme="minorHAnsi"/>
                <w:color w:val="000000"/>
                <w:sz w:val="16"/>
                <w:szCs w:val="16"/>
                <w:lang w:eastAsia="en-AU"/>
              </w:rPr>
              <w:t xml:space="preserve"> peoples’ strength, resilience and living culture and that of our diverse community members. Champion inclusion across our community so that everyone is supported, </w:t>
            </w:r>
            <w:proofErr w:type="gramStart"/>
            <w:r w:rsidR="00581A2B" w:rsidRPr="004C2C0E">
              <w:rPr>
                <w:rFonts w:eastAsia="Times New Roman" w:cstheme="minorHAnsi"/>
                <w:color w:val="000000"/>
                <w:sz w:val="16"/>
                <w:szCs w:val="16"/>
                <w:lang w:eastAsia="en-AU"/>
              </w:rPr>
              <w:t>valued</w:t>
            </w:r>
            <w:proofErr w:type="gramEnd"/>
            <w:r w:rsidR="00581A2B" w:rsidRPr="004C2C0E">
              <w:rPr>
                <w:rFonts w:eastAsia="Times New Roman" w:cstheme="minorHAnsi"/>
                <w:color w:val="000000"/>
                <w:sz w:val="16"/>
                <w:szCs w:val="16"/>
                <w:lang w:eastAsia="en-AU"/>
              </w:rPr>
              <w:t xml:space="preserve"> and respected.</w:t>
            </w:r>
          </w:p>
        </w:tc>
        <w:tc>
          <w:tcPr>
            <w:tcW w:w="1126" w:type="pct"/>
            <w:tcBorders>
              <w:top w:val="single" w:sz="4" w:space="0" w:color="auto"/>
              <w:left w:val="single" w:sz="4" w:space="0" w:color="auto"/>
              <w:bottom w:val="single" w:sz="4" w:space="0" w:color="auto"/>
              <w:right w:val="single" w:sz="4" w:space="0" w:color="auto"/>
            </w:tcBorders>
            <w:shd w:val="clear" w:color="000000" w:fill="F4B084"/>
            <w:hideMark/>
          </w:tcPr>
          <w:p w14:paraId="23064454" w14:textId="77777777" w:rsidR="000629C8" w:rsidRPr="008C6239" w:rsidRDefault="000629C8" w:rsidP="000629C8">
            <w:pPr>
              <w:spacing w:after="0" w:line="240" w:lineRule="auto"/>
              <w:rPr>
                <w:rFonts w:ascii="Calibri" w:eastAsia="Times New Roman" w:hAnsi="Calibri" w:cs="Calibri"/>
                <w:b/>
                <w:bCs/>
                <w:color w:val="000000"/>
                <w:sz w:val="16"/>
                <w:szCs w:val="16"/>
                <w:lang w:eastAsia="en-AU"/>
              </w:rPr>
            </w:pPr>
            <w:r w:rsidRPr="008C6239">
              <w:rPr>
                <w:rFonts w:ascii="Calibri" w:eastAsia="Times New Roman" w:hAnsi="Calibri" w:cs="Calibri"/>
                <w:b/>
                <w:bCs/>
                <w:color w:val="000000"/>
                <w:sz w:val="16"/>
                <w:szCs w:val="16"/>
                <w:lang w:eastAsia="en-AU"/>
              </w:rPr>
              <w:t>3. Connected communities</w:t>
            </w:r>
            <w:r w:rsidRPr="008C6239">
              <w:rPr>
                <w:rFonts w:ascii="Calibri" w:eastAsia="Times New Roman" w:hAnsi="Calibri" w:cs="Calibri"/>
                <w:b/>
                <w:bCs/>
                <w:color w:val="000000"/>
                <w:sz w:val="16"/>
                <w:szCs w:val="16"/>
                <w:lang w:eastAsia="en-AU"/>
              </w:rPr>
              <w:br/>
            </w:r>
            <w:r w:rsidRPr="008C6239">
              <w:rPr>
                <w:rFonts w:ascii="Calibri" w:eastAsia="Times New Roman" w:hAnsi="Calibri" w:cs="Calibri"/>
                <w:color w:val="000000"/>
                <w:sz w:val="16"/>
                <w:szCs w:val="16"/>
                <w:lang w:eastAsia="en-AU"/>
              </w:rPr>
              <w:t xml:space="preserve">VISION: Support diverse communities to build strong social and cultural connections through acceptance, </w:t>
            </w:r>
            <w:proofErr w:type="gramStart"/>
            <w:r w:rsidRPr="008C6239">
              <w:rPr>
                <w:rFonts w:ascii="Calibri" w:eastAsia="Times New Roman" w:hAnsi="Calibri" w:cs="Calibri"/>
                <w:color w:val="000000"/>
                <w:sz w:val="16"/>
                <w:szCs w:val="16"/>
                <w:lang w:eastAsia="en-AU"/>
              </w:rPr>
              <w:t>participation</w:t>
            </w:r>
            <w:proofErr w:type="gramEnd"/>
            <w:r w:rsidRPr="008C6239">
              <w:rPr>
                <w:rFonts w:ascii="Calibri" w:eastAsia="Times New Roman" w:hAnsi="Calibri" w:cs="Calibri"/>
                <w:color w:val="000000"/>
                <w:sz w:val="16"/>
                <w:szCs w:val="16"/>
                <w:lang w:eastAsia="en-AU"/>
              </w:rPr>
              <w:t xml:space="preserve"> and inclusion, so that everyone feels welcome in Newcastle and enjoys a sense of belonging and place.</w:t>
            </w:r>
          </w:p>
        </w:tc>
        <w:tc>
          <w:tcPr>
            <w:tcW w:w="1115" w:type="pct"/>
            <w:tcBorders>
              <w:top w:val="single" w:sz="4" w:space="0" w:color="auto"/>
              <w:left w:val="single" w:sz="4" w:space="0" w:color="auto"/>
              <w:bottom w:val="single" w:sz="4" w:space="0" w:color="auto"/>
              <w:right w:val="single" w:sz="4" w:space="0" w:color="auto"/>
            </w:tcBorders>
            <w:shd w:val="clear" w:color="000000" w:fill="A9D08E"/>
            <w:hideMark/>
          </w:tcPr>
          <w:p w14:paraId="42781AEA" w14:textId="77777777" w:rsidR="000629C8" w:rsidRPr="008C6239" w:rsidRDefault="000629C8" w:rsidP="000629C8">
            <w:pPr>
              <w:spacing w:after="0" w:line="240" w:lineRule="auto"/>
              <w:rPr>
                <w:rFonts w:ascii="Calibri" w:eastAsia="Times New Roman" w:hAnsi="Calibri" w:cs="Calibri"/>
                <w:b/>
                <w:bCs/>
                <w:color w:val="000000"/>
                <w:sz w:val="16"/>
                <w:szCs w:val="16"/>
                <w:lang w:eastAsia="en-AU"/>
              </w:rPr>
            </w:pPr>
            <w:r w:rsidRPr="008C6239">
              <w:rPr>
                <w:rFonts w:ascii="Calibri" w:eastAsia="Times New Roman" w:hAnsi="Calibri" w:cs="Calibri"/>
                <w:b/>
                <w:bCs/>
                <w:color w:val="000000"/>
                <w:sz w:val="16"/>
                <w:szCs w:val="16"/>
                <w:lang w:eastAsia="en-AU"/>
              </w:rPr>
              <w:t>4. Healthy communities</w:t>
            </w:r>
            <w:r w:rsidRPr="008C6239">
              <w:rPr>
                <w:rFonts w:ascii="Calibri" w:eastAsia="Times New Roman" w:hAnsi="Calibri" w:cs="Calibri"/>
                <w:b/>
                <w:bCs/>
                <w:color w:val="000000"/>
                <w:sz w:val="16"/>
                <w:szCs w:val="16"/>
                <w:lang w:eastAsia="en-AU"/>
              </w:rPr>
              <w:br/>
            </w:r>
            <w:r w:rsidRPr="008C6239">
              <w:rPr>
                <w:rFonts w:ascii="Calibri" w:eastAsia="Times New Roman" w:hAnsi="Calibri" w:cs="Calibri"/>
                <w:color w:val="000000"/>
                <w:sz w:val="16"/>
                <w:szCs w:val="16"/>
                <w:lang w:eastAsia="en-AU"/>
              </w:rPr>
              <w:t xml:space="preserve">VISION: Promote and support active, </w:t>
            </w:r>
            <w:proofErr w:type="gramStart"/>
            <w:r w:rsidRPr="008C6239">
              <w:rPr>
                <w:rFonts w:ascii="Calibri" w:eastAsia="Times New Roman" w:hAnsi="Calibri" w:cs="Calibri"/>
                <w:color w:val="000000"/>
                <w:sz w:val="16"/>
                <w:szCs w:val="16"/>
                <w:lang w:eastAsia="en-AU"/>
              </w:rPr>
              <w:t>healthy</w:t>
            </w:r>
            <w:proofErr w:type="gramEnd"/>
            <w:r w:rsidRPr="008C6239">
              <w:rPr>
                <w:rFonts w:ascii="Calibri" w:eastAsia="Times New Roman" w:hAnsi="Calibri" w:cs="Calibri"/>
                <w:color w:val="000000"/>
                <w:sz w:val="16"/>
                <w:szCs w:val="16"/>
                <w:lang w:eastAsia="en-AU"/>
              </w:rPr>
              <w:t xml:space="preserve"> and resilient communities that have strong physical, mental and spiritual health and feel safe and secure in the city.</w:t>
            </w:r>
          </w:p>
        </w:tc>
      </w:tr>
      <w:tr w:rsidR="000629C8" w:rsidRPr="008C6239" w14:paraId="2FCC2190" w14:textId="77777777" w:rsidTr="00435862">
        <w:trPr>
          <w:trHeight w:val="1560"/>
        </w:trPr>
        <w:tc>
          <w:tcPr>
            <w:tcW w:w="397" w:type="pct"/>
            <w:vMerge w:val="restart"/>
            <w:tcBorders>
              <w:top w:val="single" w:sz="4" w:space="0" w:color="auto"/>
              <w:left w:val="single" w:sz="4" w:space="0" w:color="auto"/>
              <w:bottom w:val="single" w:sz="4" w:space="0" w:color="auto"/>
              <w:right w:val="single" w:sz="4" w:space="0" w:color="auto"/>
            </w:tcBorders>
            <w:shd w:val="clear" w:color="000000" w:fill="E7E2FA"/>
            <w:noWrap/>
            <w:vAlign w:val="center"/>
            <w:hideMark/>
          </w:tcPr>
          <w:p w14:paraId="593D2919" w14:textId="77777777" w:rsidR="000629C8" w:rsidRPr="008C6239" w:rsidRDefault="000629C8" w:rsidP="000629C8">
            <w:pPr>
              <w:spacing w:after="0" w:line="240" w:lineRule="auto"/>
              <w:rPr>
                <w:rFonts w:ascii="Calibri" w:eastAsia="Times New Roman" w:hAnsi="Calibri" w:cs="Calibri"/>
                <w:b/>
                <w:bCs/>
                <w:color w:val="000000"/>
                <w:sz w:val="16"/>
                <w:szCs w:val="16"/>
                <w:lang w:eastAsia="en-AU"/>
              </w:rPr>
            </w:pPr>
            <w:r w:rsidRPr="008C6239">
              <w:rPr>
                <w:rFonts w:ascii="Calibri" w:eastAsia="Times New Roman" w:hAnsi="Calibri" w:cs="Calibri"/>
                <w:b/>
                <w:bCs/>
                <w:color w:val="000000"/>
                <w:sz w:val="16"/>
                <w:szCs w:val="16"/>
                <w:lang w:eastAsia="en-AU"/>
              </w:rPr>
              <w:t>Objectives</w:t>
            </w:r>
          </w:p>
        </w:tc>
        <w:tc>
          <w:tcPr>
            <w:tcW w:w="1165" w:type="pct"/>
            <w:tcBorders>
              <w:top w:val="single" w:sz="4" w:space="0" w:color="auto"/>
              <w:left w:val="single" w:sz="4" w:space="0" w:color="auto"/>
              <w:bottom w:val="single" w:sz="4" w:space="0" w:color="auto"/>
              <w:right w:val="single" w:sz="4" w:space="0" w:color="auto"/>
            </w:tcBorders>
            <w:shd w:val="clear" w:color="auto" w:fill="DDEBF7"/>
            <w:hideMark/>
          </w:tcPr>
          <w:p w14:paraId="1A5E8FD5"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 xml:space="preserve">1.1 Support and advocate for access to affordable, </w:t>
            </w:r>
            <w:proofErr w:type="gramStart"/>
            <w:r w:rsidRPr="008C6239">
              <w:rPr>
                <w:rFonts w:ascii="Calibri" w:eastAsia="Times New Roman" w:hAnsi="Calibri" w:cs="Calibri"/>
                <w:color w:val="000000"/>
                <w:sz w:val="16"/>
                <w:szCs w:val="16"/>
                <w:lang w:eastAsia="en-AU"/>
              </w:rPr>
              <w:t>sustainable</w:t>
            </w:r>
            <w:proofErr w:type="gramEnd"/>
            <w:r w:rsidRPr="008C6239">
              <w:rPr>
                <w:rFonts w:ascii="Calibri" w:eastAsia="Times New Roman" w:hAnsi="Calibri" w:cs="Calibri"/>
                <w:color w:val="000000"/>
                <w:sz w:val="16"/>
                <w:szCs w:val="16"/>
                <w:lang w:eastAsia="en-AU"/>
              </w:rPr>
              <w:t xml:space="preserve"> and inclusive housing for all community members</w:t>
            </w:r>
          </w:p>
        </w:tc>
        <w:tc>
          <w:tcPr>
            <w:tcW w:w="1197" w:type="pct"/>
            <w:tcBorders>
              <w:top w:val="single" w:sz="4" w:space="0" w:color="auto"/>
              <w:left w:val="single" w:sz="4" w:space="0" w:color="auto"/>
              <w:bottom w:val="single" w:sz="4" w:space="0" w:color="auto"/>
              <w:right w:val="single" w:sz="4" w:space="0" w:color="auto"/>
            </w:tcBorders>
            <w:shd w:val="clear" w:color="000000" w:fill="FFF2CC"/>
            <w:hideMark/>
          </w:tcPr>
          <w:p w14:paraId="38C09980"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 xml:space="preserve">2.1 Foster reconciliation, </w:t>
            </w:r>
            <w:proofErr w:type="gramStart"/>
            <w:r w:rsidRPr="008C6239">
              <w:rPr>
                <w:rFonts w:ascii="Calibri" w:eastAsia="Times New Roman" w:hAnsi="Calibri" w:cs="Calibri"/>
                <w:color w:val="000000"/>
                <w:sz w:val="16"/>
                <w:szCs w:val="16"/>
                <w:lang w:eastAsia="en-AU"/>
              </w:rPr>
              <w:t>inclusion</w:t>
            </w:r>
            <w:proofErr w:type="gramEnd"/>
            <w:r w:rsidRPr="008C6239">
              <w:rPr>
                <w:rFonts w:ascii="Calibri" w:eastAsia="Times New Roman" w:hAnsi="Calibri" w:cs="Calibri"/>
                <w:color w:val="000000"/>
                <w:sz w:val="16"/>
                <w:szCs w:val="16"/>
                <w:lang w:eastAsia="en-AU"/>
              </w:rPr>
              <w:t xml:space="preserve"> and connection to culture for Aboriginal and Torres Strait Islander and diverse communities in Newcastle</w:t>
            </w:r>
          </w:p>
        </w:tc>
        <w:tc>
          <w:tcPr>
            <w:tcW w:w="1126" w:type="pct"/>
            <w:tcBorders>
              <w:top w:val="single" w:sz="4" w:space="0" w:color="auto"/>
              <w:left w:val="single" w:sz="4" w:space="0" w:color="auto"/>
              <w:bottom w:val="single" w:sz="4" w:space="0" w:color="auto"/>
              <w:right w:val="single" w:sz="4" w:space="0" w:color="auto"/>
            </w:tcBorders>
            <w:shd w:val="clear" w:color="000000" w:fill="FCE4D6"/>
            <w:hideMark/>
          </w:tcPr>
          <w:p w14:paraId="4FCD830A"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 xml:space="preserve">3.1 Facilitate innovative, community-focused participation, </w:t>
            </w:r>
            <w:proofErr w:type="gramStart"/>
            <w:r w:rsidRPr="008C6239">
              <w:rPr>
                <w:rFonts w:ascii="Calibri" w:eastAsia="Times New Roman" w:hAnsi="Calibri" w:cs="Calibri"/>
                <w:color w:val="000000"/>
                <w:sz w:val="16"/>
                <w:szCs w:val="16"/>
                <w:lang w:eastAsia="en-AU"/>
              </w:rPr>
              <w:t>collaboration</w:t>
            </w:r>
            <w:proofErr w:type="gramEnd"/>
            <w:r w:rsidRPr="008C6239">
              <w:rPr>
                <w:rFonts w:ascii="Calibri" w:eastAsia="Times New Roman" w:hAnsi="Calibri" w:cs="Calibri"/>
                <w:color w:val="000000"/>
                <w:sz w:val="16"/>
                <w:szCs w:val="16"/>
                <w:lang w:eastAsia="en-AU"/>
              </w:rPr>
              <w:t xml:space="preserve"> and partnerships to support social cohesion and inclusive decision-making and address local social issues</w:t>
            </w:r>
          </w:p>
        </w:tc>
        <w:tc>
          <w:tcPr>
            <w:tcW w:w="1115" w:type="pct"/>
            <w:tcBorders>
              <w:top w:val="single" w:sz="4" w:space="0" w:color="auto"/>
              <w:left w:val="single" w:sz="4" w:space="0" w:color="auto"/>
              <w:bottom w:val="single" w:sz="4" w:space="0" w:color="auto"/>
              <w:right w:val="single" w:sz="4" w:space="0" w:color="auto"/>
            </w:tcBorders>
            <w:shd w:val="clear" w:color="000000" w:fill="E2EFDA"/>
            <w:hideMark/>
          </w:tcPr>
          <w:p w14:paraId="1A28F1AC"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4.1 Contribute to improvements in community health and wellbeing, including physical and mental health</w:t>
            </w:r>
          </w:p>
        </w:tc>
      </w:tr>
      <w:tr w:rsidR="000629C8" w:rsidRPr="008C6239" w14:paraId="6FFC241A" w14:textId="77777777" w:rsidTr="00435862">
        <w:trPr>
          <w:trHeight w:val="1200"/>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45304F21" w14:textId="77777777" w:rsidR="000629C8" w:rsidRPr="008C6239" w:rsidRDefault="000629C8" w:rsidP="000629C8">
            <w:pPr>
              <w:spacing w:after="0" w:line="240" w:lineRule="auto"/>
              <w:rPr>
                <w:rFonts w:ascii="Calibri" w:eastAsia="Times New Roman" w:hAnsi="Calibri" w:cs="Calibri"/>
                <w:b/>
                <w:bCs/>
                <w:color w:val="000000"/>
                <w:sz w:val="16"/>
                <w:szCs w:val="16"/>
                <w:lang w:eastAsia="en-AU"/>
              </w:rPr>
            </w:pPr>
          </w:p>
        </w:tc>
        <w:tc>
          <w:tcPr>
            <w:tcW w:w="1165" w:type="pct"/>
            <w:tcBorders>
              <w:top w:val="single" w:sz="4" w:space="0" w:color="auto"/>
              <w:left w:val="single" w:sz="4" w:space="0" w:color="auto"/>
              <w:bottom w:val="single" w:sz="4" w:space="0" w:color="auto"/>
              <w:right w:val="single" w:sz="4" w:space="0" w:color="auto"/>
            </w:tcBorders>
            <w:shd w:val="clear" w:color="000000" w:fill="DDEBF7"/>
            <w:hideMark/>
          </w:tcPr>
          <w:p w14:paraId="69587935"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 xml:space="preserve">1.2 Support the community services sector to deliver improved transport, </w:t>
            </w:r>
            <w:proofErr w:type="gramStart"/>
            <w:r w:rsidRPr="008C6239">
              <w:rPr>
                <w:rFonts w:ascii="Calibri" w:eastAsia="Times New Roman" w:hAnsi="Calibri" w:cs="Calibri"/>
                <w:color w:val="000000"/>
                <w:sz w:val="16"/>
                <w:szCs w:val="16"/>
                <w:lang w:eastAsia="en-AU"/>
              </w:rPr>
              <w:t>health</w:t>
            </w:r>
            <w:proofErr w:type="gramEnd"/>
            <w:r w:rsidRPr="008C6239">
              <w:rPr>
                <w:rFonts w:ascii="Calibri" w:eastAsia="Times New Roman" w:hAnsi="Calibri" w:cs="Calibri"/>
                <w:color w:val="000000"/>
                <w:sz w:val="16"/>
                <w:szCs w:val="16"/>
                <w:lang w:eastAsia="en-AU"/>
              </w:rPr>
              <w:t xml:space="preserve"> and social services</w:t>
            </w:r>
          </w:p>
        </w:tc>
        <w:tc>
          <w:tcPr>
            <w:tcW w:w="1197" w:type="pct"/>
            <w:tcBorders>
              <w:top w:val="single" w:sz="4" w:space="0" w:color="auto"/>
              <w:left w:val="single" w:sz="4" w:space="0" w:color="auto"/>
              <w:bottom w:val="single" w:sz="4" w:space="0" w:color="auto"/>
              <w:right w:val="single" w:sz="4" w:space="0" w:color="auto"/>
            </w:tcBorders>
            <w:shd w:val="clear" w:color="000000" w:fill="FFF2CC"/>
            <w:hideMark/>
          </w:tcPr>
          <w:p w14:paraId="022EC664"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 xml:space="preserve">2.2 Work towards equality of opportunity in employment, </w:t>
            </w:r>
            <w:proofErr w:type="gramStart"/>
            <w:r w:rsidRPr="008C6239">
              <w:rPr>
                <w:rFonts w:ascii="Calibri" w:eastAsia="Times New Roman" w:hAnsi="Calibri" w:cs="Calibri"/>
                <w:color w:val="000000"/>
                <w:sz w:val="16"/>
                <w:szCs w:val="16"/>
                <w:lang w:eastAsia="en-AU"/>
              </w:rPr>
              <w:t>training</w:t>
            </w:r>
            <w:proofErr w:type="gramEnd"/>
            <w:r w:rsidRPr="008C6239">
              <w:rPr>
                <w:rFonts w:ascii="Calibri" w:eastAsia="Times New Roman" w:hAnsi="Calibri" w:cs="Calibri"/>
                <w:color w:val="000000"/>
                <w:sz w:val="16"/>
                <w:szCs w:val="16"/>
                <w:lang w:eastAsia="en-AU"/>
              </w:rPr>
              <w:t xml:space="preserve"> and digital inclusion</w:t>
            </w:r>
          </w:p>
        </w:tc>
        <w:tc>
          <w:tcPr>
            <w:tcW w:w="1126" w:type="pct"/>
            <w:tcBorders>
              <w:top w:val="single" w:sz="4" w:space="0" w:color="auto"/>
              <w:left w:val="single" w:sz="4" w:space="0" w:color="auto"/>
              <w:bottom w:val="single" w:sz="4" w:space="0" w:color="auto"/>
              <w:right w:val="single" w:sz="4" w:space="0" w:color="auto"/>
            </w:tcBorders>
            <w:shd w:val="clear" w:color="000000" w:fill="FCE4D6"/>
            <w:hideMark/>
          </w:tcPr>
          <w:p w14:paraId="577D9F87"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3.2 Increase social connectedness among diverse communities to reduce social isolation, enhance trust and build supportive social networks</w:t>
            </w:r>
          </w:p>
        </w:tc>
        <w:tc>
          <w:tcPr>
            <w:tcW w:w="1115" w:type="pct"/>
            <w:tcBorders>
              <w:top w:val="single" w:sz="4" w:space="0" w:color="auto"/>
              <w:left w:val="single" w:sz="4" w:space="0" w:color="auto"/>
              <w:bottom w:val="single" w:sz="4" w:space="0" w:color="auto"/>
              <w:right w:val="single" w:sz="4" w:space="0" w:color="auto"/>
            </w:tcBorders>
            <w:shd w:val="clear" w:color="000000" w:fill="E2EFDA"/>
            <w:hideMark/>
          </w:tcPr>
          <w:p w14:paraId="095DD68A"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 xml:space="preserve">4.2 Encourage an active, </w:t>
            </w:r>
            <w:proofErr w:type="gramStart"/>
            <w:r w:rsidRPr="008C6239">
              <w:rPr>
                <w:rFonts w:ascii="Calibri" w:eastAsia="Times New Roman" w:hAnsi="Calibri" w:cs="Calibri"/>
                <w:color w:val="000000"/>
                <w:sz w:val="16"/>
                <w:szCs w:val="16"/>
                <w:lang w:eastAsia="en-AU"/>
              </w:rPr>
              <w:t>healthy</w:t>
            </w:r>
            <w:proofErr w:type="gramEnd"/>
            <w:r w:rsidRPr="008C6239">
              <w:rPr>
                <w:rFonts w:ascii="Calibri" w:eastAsia="Times New Roman" w:hAnsi="Calibri" w:cs="Calibri"/>
                <w:color w:val="000000"/>
                <w:sz w:val="16"/>
                <w:szCs w:val="16"/>
                <w:lang w:eastAsia="en-AU"/>
              </w:rPr>
              <w:t xml:space="preserve"> and social lifestyle supported by local facilities, services and spaces</w:t>
            </w:r>
          </w:p>
        </w:tc>
      </w:tr>
      <w:tr w:rsidR="000629C8" w:rsidRPr="008C6239" w14:paraId="174B967D" w14:textId="77777777" w:rsidTr="00435862">
        <w:trPr>
          <w:trHeight w:val="1200"/>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3701ED96" w14:textId="77777777" w:rsidR="000629C8" w:rsidRPr="008C6239" w:rsidRDefault="000629C8" w:rsidP="000629C8">
            <w:pPr>
              <w:spacing w:after="0" w:line="240" w:lineRule="auto"/>
              <w:rPr>
                <w:rFonts w:ascii="Calibri" w:eastAsia="Times New Roman" w:hAnsi="Calibri" w:cs="Calibri"/>
                <w:b/>
                <w:bCs/>
                <w:color w:val="000000"/>
                <w:sz w:val="16"/>
                <w:szCs w:val="16"/>
                <w:lang w:eastAsia="en-AU"/>
              </w:rPr>
            </w:pPr>
          </w:p>
        </w:tc>
        <w:tc>
          <w:tcPr>
            <w:tcW w:w="1165" w:type="pct"/>
            <w:tcBorders>
              <w:top w:val="single" w:sz="4" w:space="0" w:color="auto"/>
              <w:left w:val="single" w:sz="4" w:space="0" w:color="auto"/>
              <w:bottom w:val="single" w:sz="4" w:space="0" w:color="auto"/>
              <w:right w:val="single" w:sz="4" w:space="0" w:color="auto"/>
            </w:tcBorders>
            <w:shd w:val="clear" w:color="000000" w:fill="DDEBF7"/>
            <w:hideMark/>
          </w:tcPr>
          <w:p w14:paraId="60045BF2"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 xml:space="preserve">1.3 Understand the reality of inequity in Newcastle to develop effective local responses </w:t>
            </w:r>
          </w:p>
        </w:tc>
        <w:tc>
          <w:tcPr>
            <w:tcW w:w="1197" w:type="pct"/>
            <w:tcBorders>
              <w:top w:val="single" w:sz="4" w:space="0" w:color="auto"/>
              <w:left w:val="single" w:sz="4" w:space="0" w:color="auto"/>
              <w:bottom w:val="single" w:sz="4" w:space="0" w:color="auto"/>
              <w:right w:val="single" w:sz="4" w:space="0" w:color="auto"/>
            </w:tcBorders>
            <w:shd w:val="clear" w:color="000000" w:fill="FFF2CC"/>
            <w:hideMark/>
          </w:tcPr>
          <w:p w14:paraId="2248458E"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2.3 Celebrate diversity, creating a sense of belonging and welcome in our communities</w:t>
            </w:r>
          </w:p>
        </w:tc>
        <w:tc>
          <w:tcPr>
            <w:tcW w:w="1126" w:type="pct"/>
            <w:tcBorders>
              <w:top w:val="single" w:sz="4" w:space="0" w:color="auto"/>
              <w:left w:val="single" w:sz="4" w:space="0" w:color="auto"/>
              <w:bottom w:val="single" w:sz="4" w:space="0" w:color="auto"/>
              <w:right w:val="single" w:sz="4" w:space="0" w:color="auto"/>
            </w:tcBorders>
            <w:shd w:val="clear" w:color="000000" w:fill="FCE4D6"/>
            <w:hideMark/>
          </w:tcPr>
          <w:p w14:paraId="49A12EFA"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 xml:space="preserve">3.3 Enable active citizenship through community representation, civic </w:t>
            </w:r>
            <w:proofErr w:type="gramStart"/>
            <w:r w:rsidRPr="008C6239">
              <w:rPr>
                <w:rFonts w:ascii="Calibri" w:eastAsia="Times New Roman" w:hAnsi="Calibri" w:cs="Calibri"/>
                <w:color w:val="000000"/>
                <w:sz w:val="16"/>
                <w:szCs w:val="16"/>
                <w:lang w:eastAsia="en-AU"/>
              </w:rPr>
              <w:t>awareness</w:t>
            </w:r>
            <w:proofErr w:type="gramEnd"/>
            <w:r w:rsidRPr="008C6239">
              <w:rPr>
                <w:rFonts w:ascii="Calibri" w:eastAsia="Times New Roman" w:hAnsi="Calibri" w:cs="Calibri"/>
                <w:color w:val="000000"/>
                <w:sz w:val="16"/>
                <w:szCs w:val="16"/>
                <w:lang w:eastAsia="en-AU"/>
              </w:rPr>
              <w:t xml:space="preserve"> and public participation in civic life </w:t>
            </w:r>
          </w:p>
        </w:tc>
        <w:tc>
          <w:tcPr>
            <w:tcW w:w="1115" w:type="pct"/>
            <w:tcBorders>
              <w:top w:val="single" w:sz="4" w:space="0" w:color="auto"/>
              <w:left w:val="single" w:sz="4" w:space="0" w:color="auto"/>
              <w:bottom w:val="single" w:sz="4" w:space="0" w:color="auto"/>
              <w:right w:val="single" w:sz="4" w:space="0" w:color="auto"/>
            </w:tcBorders>
            <w:shd w:val="clear" w:color="000000" w:fill="E2EFDA"/>
            <w:hideMark/>
          </w:tcPr>
          <w:p w14:paraId="47941738"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4.3 Contribute to improvements in community safety, including domestic and family violence and perceptions of safety</w:t>
            </w:r>
          </w:p>
        </w:tc>
      </w:tr>
      <w:tr w:rsidR="000629C8" w:rsidRPr="008C6239" w14:paraId="192B2847" w14:textId="77777777" w:rsidTr="00435862">
        <w:trPr>
          <w:trHeight w:val="900"/>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49D8F667" w14:textId="77777777" w:rsidR="000629C8" w:rsidRPr="008C6239" w:rsidRDefault="000629C8" w:rsidP="000629C8">
            <w:pPr>
              <w:spacing w:after="0" w:line="240" w:lineRule="auto"/>
              <w:rPr>
                <w:rFonts w:ascii="Calibri" w:eastAsia="Times New Roman" w:hAnsi="Calibri" w:cs="Calibri"/>
                <w:b/>
                <w:bCs/>
                <w:color w:val="000000"/>
                <w:sz w:val="16"/>
                <w:szCs w:val="16"/>
                <w:lang w:eastAsia="en-AU"/>
              </w:rPr>
            </w:pPr>
          </w:p>
        </w:tc>
        <w:tc>
          <w:tcPr>
            <w:tcW w:w="1165" w:type="pct"/>
            <w:tcBorders>
              <w:top w:val="single" w:sz="4" w:space="0" w:color="auto"/>
              <w:left w:val="single" w:sz="4" w:space="0" w:color="auto"/>
              <w:bottom w:val="single" w:sz="4" w:space="0" w:color="auto"/>
              <w:right w:val="single" w:sz="4" w:space="0" w:color="auto"/>
            </w:tcBorders>
            <w:shd w:val="clear" w:color="000000" w:fill="DDEBF7"/>
            <w:hideMark/>
          </w:tcPr>
          <w:p w14:paraId="2371A1B7"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 xml:space="preserve">1.4 Provide equitable access to CN community programs, grants, </w:t>
            </w:r>
            <w:proofErr w:type="gramStart"/>
            <w:r w:rsidRPr="008C6239">
              <w:rPr>
                <w:rFonts w:ascii="Calibri" w:eastAsia="Times New Roman" w:hAnsi="Calibri" w:cs="Calibri"/>
                <w:color w:val="000000"/>
                <w:sz w:val="16"/>
                <w:szCs w:val="16"/>
                <w:lang w:eastAsia="en-AU"/>
              </w:rPr>
              <w:t>services</w:t>
            </w:r>
            <w:proofErr w:type="gramEnd"/>
            <w:r w:rsidRPr="008C6239">
              <w:rPr>
                <w:rFonts w:ascii="Calibri" w:eastAsia="Times New Roman" w:hAnsi="Calibri" w:cs="Calibri"/>
                <w:color w:val="000000"/>
                <w:sz w:val="16"/>
                <w:szCs w:val="16"/>
                <w:lang w:eastAsia="en-AU"/>
              </w:rPr>
              <w:t xml:space="preserve"> and social infrastructure</w:t>
            </w:r>
          </w:p>
        </w:tc>
        <w:tc>
          <w:tcPr>
            <w:tcW w:w="1197" w:type="pct"/>
            <w:tcBorders>
              <w:top w:val="single" w:sz="4" w:space="0" w:color="auto"/>
              <w:left w:val="single" w:sz="4" w:space="0" w:color="auto"/>
              <w:bottom w:val="single" w:sz="4" w:space="0" w:color="auto"/>
              <w:right w:val="single" w:sz="4" w:space="0" w:color="auto"/>
            </w:tcBorders>
            <w:shd w:val="clear" w:color="000000" w:fill="FFF2CC"/>
            <w:hideMark/>
          </w:tcPr>
          <w:p w14:paraId="5955AA38"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 xml:space="preserve">2.4 Combat discrimination and promote inclusive communities through respect, </w:t>
            </w:r>
            <w:proofErr w:type="gramStart"/>
            <w:r w:rsidRPr="008C6239">
              <w:rPr>
                <w:rFonts w:ascii="Calibri" w:eastAsia="Times New Roman" w:hAnsi="Calibri" w:cs="Calibri"/>
                <w:color w:val="000000"/>
                <w:sz w:val="16"/>
                <w:szCs w:val="16"/>
                <w:lang w:eastAsia="en-AU"/>
              </w:rPr>
              <w:t>education</w:t>
            </w:r>
            <w:proofErr w:type="gramEnd"/>
            <w:r w:rsidRPr="008C6239">
              <w:rPr>
                <w:rFonts w:ascii="Calibri" w:eastAsia="Times New Roman" w:hAnsi="Calibri" w:cs="Calibri"/>
                <w:color w:val="000000"/>
                <w:sz w:val="16"/>
                <w:szCs w:val="16"/>
                <w:lang w:eastAsia="en-AU"/>
              </w:rPr>
              <w:t xml:space="preserve"> and commitment to change</w:t>
            </w:r>
          </w:p>
        </w:tc>
        <w:tc>
          <w:tcPr>
            <w:tcW w:w="1126" w:type="pct"/>
            <w:tcBorders>
              <w:top w:val="single" w:sz="4" w:space="0" w:color="auto"/>
              <w:left w:val="single" w:sz="4" w:space="0" w:color="auto"/>
              <w:bottom w:val="single" w:sz="4" w:space="0" w:color="auto"/>
              <w:right w:val="single" w:sz="4" w:space="0" w:color="auto"/>
            </w:tcBorders>
            <w:shd w:val="clear" w:color="000000" w:fill="FCE4D6"/>
            <w:hideMark/>
          </w:tcPr>
          <w:p w14:paraId="466FFDC9"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3.4 Facilitate access to information for community participation and active citizenship</w:t>
            </w:r>
          </w:p>
        </w:tc>
        <w:tc>
          <w:tcPr>
            <w:tcW w:w="1115" w:type="pct"/>
            <w:tcBorders>
              <w:top w:val="single" w:sz="4" w:space="0" w:color="auto"/>
              <w:left w:val="single" w:sz="4" w:space="0" w:color="auto"/>
              <w:bottom w:val="single" w:sz="4" w:space="0" w:color="auto"/>
              <w:right w:val="single" w:sz="4" w:space="0" w:color="auto"/>
            </w:tcBorders>
            <w:shd w:val="clear" w:color="000000" w:fill="E2EFDA"/>
            <w:hideMark/>
          </w:tcPr>
          <w:p w14:paraId="5167E0E2" w14:textId="77777777" w:rsidR="000629C8" w:rsidRPr="008C6239" w:rsidRDefault="000629C8" w:rsidP="000629C8">
            <w:pPr>
              <w:spacing w:after="0" w:line="240" w:lineRule="auto"/>
              <w:rPr>
                <w:rFonts w:ascii="Calibri" w:eastAsia="Times New Roman" w:hAnsi="Calibri" w:cs="Calibri"/>
                <w:color w:val="000000"/>
                <w:sz w:val="16"/>
                <w:szCs w:val="16"/>
                <w:lang w:eastAsia="en-AU"/>
              </w:rPr>
            </w:pPr>
            <w:r w:rsidRPr="008C6239">
              <w:rPr>
                <w:rFonts w:ascii="Calibri" w:eastAsia="Times New Roman" w:hAnsi="Calibri" w:cs="Calibri"/>
                <w:color w:val="000000"/>
                <w:sz w:val="16"/>
                <w:szCs w:val="16"/>
                <w:lang w:eastAsia="en-AU"/>
              </w:rPr>
              <w:t>4.4 Facilitate community resilience and adaptation in the face of climate change and crises (e.g., COVID-19 pandemic)</w:t>
            </w:r>
          </w:p>
        </w:tc>
      </w:tr>
    </w:tbl>
    <w:p w14:paraId="0395C2D7" w14:textId="77777777" w:rsidR="00435862" w:rsidRDefault="00435862" w:rsidP="00435862">
      <w:pPr>
        <w:pStyle w:val="Heading1"/>
      </w:pPr>
      <w:bookmarkStart w:id="22" w:name="_Toc97295855"/>
      <w:r>
        <w:t>Appendix</w:t>
      </w:r>
      <w:bookmarkEnd w:id="22"/>
    </w:p>
    <w:p w14:paraId="7C18E389" w14:textId="143FA56B" w:rsidR="00562D21" w:rsidRDefault="00562D21" w:rsidP="00562D21">
      <w:pPr>
        <w:pStyle w:val="Heading2"/>
      </w:pPr>
      <w:bookmarkStart w:id="23" w:name="_Toc97295856"/>
      <w:r>
        <w:t>Action Plan</w:t>
      </w:r>
      <w:r w:rsidR="005957ED">
        <w:t xml:space="preserve"> 2022 - 2026</w:t>
      </w:r>
      <w:bookmarkEnd w:id="23"/>
    </w:p>
    <w:p w14:paraId="37329B69" w14:textId="7EBADCE7" w:rsidR="00A54DA7" w:rsidRDefault="00A54DA7" w:rsidP="006E6240">
      <w:pPr>
        <w:rPr>
          <w:rFonts w:cstheme="minorHAnsi"/>
        </w:rPr>
      </w:pPr>
      <w:r>
        <w:rPr>
          <w:rFonts w:cstheme="minorHAnsi"/>
        </w:rPr>
        <w:br w:type="page"/>
      </w:r>
    </w:p>
    <w:tbl>
      <w:tblPr>
        <w:tblStyle w:val="TableGrid"/>
        <w:tblW w:w="5743" w:type="pct"/>
        <w:tblInd w:w="-998" w:type="dxa"/>
        <w:tblLayout w:type="fixed"/>
        <w:tblLook w:val="04A0" w:firstRow="1" w:lastRow="0" w:firstColumn="1" w:lastColumn="0" w:noHBand="0" w:noVBand="1"/>
      </w:tblPr>
      <w:tblGrid>
        <w:gridCol w:w="1988"/>
        <w:gridCol w:w="1272"/>
        <w:gridCol w:w="2554"/>
        <w:gridCol w:w="2695"/>
        <w:gridCol w:w="993"/>
        <w:gridCol w:w="1278"/>
        <w:gridCol w:w="1560"/>
        <w:gridCol w:w="1416"/>
        <w:gridCol w:w="2265"/>
      </w:tblGrid>
      <w:tr w:rsidR="00E73B87" w:rsidRPr="00721EC3" w14:paraId="72843AFF" w14:textId="77777777" w:rsidTr="7A5E8F4B">
        <w:trPr>
          <w:trHeight w:val="350"/>
        </w:trPr>
        <w:tc>
          <w:tcPr>
            <w:tcW w:w="5000" w:type="pct"/>
            <w:gridSpan w:val="9"/>
            <w:shd w:val="clear" w:color="auto" w:fill="9BC2E6"/>
            <w:hideMark/>
          </w:tcPr>
          <w:p w14:paraId="7B7C8195" w14:textId="77777777" w:rsidR="00E73B87" w:rsidRPr="00F20ABE" w:rsidRDefault="00E73B87" w:rsidP="002E1CEE">
            <w:pPr>
              <w:pStyle w:val="NoSpacing"/>
              <w:rPr>
                <w:sz w:val="16"/>
                <w:szCs w:val="16"/>
                <w:lang w:eastAsia="en-AU"/>
              </w:rPr>
            </w:pPr>
            <w:r w:rsidRPr="00F20ABE">
              <w:rPr>
                <w:b/>
                <w:bCs/>
                <w:sz w:val="16"/>
                <w:szCs w:val="16"/>
                <w:lang w:eastAsia="en-AU"/>
              </w:rPr>
              <w:lastRenderedPageBreak/>
              <w:t>Priority 1. Equitable communities</w:t>
            </w:r>
            <w:r w:rsidRPr="00F20ABE">
              <w:rPr>
                <w:sz w:val="16"/>
                <w:szCs w:val="16"/>
                <w:lang w:eastAsia="en-AU"/>
              </w:rPr>
              <w:br/>
              <w:t xml:space="preserve">VISION: Support access to affordable, </w:t>
            </w:r>
            <w:proofErr w:type="gramStart"/>
            <w:r w:rsidRPr="00F20ABE">
              <w:rPr>
                <w:sz w:val="16"/>
                <w:szCs w:val="16"/>
                <w:lang w:eastAsia="en-AU"/>
              </w:rPr>
              <w:t>sustainable</w:t>
            </w:r>
            <w:proofErr w:type="gramEnd"/>
            <w:r w:rsidRPr="00F20ABE">
              <w:rPr>
                <w:sz w:val="16"/>
                <w:szCs w:val="16"/>
                <w:lang w:eastAsia="en-AU"/>
              </w:rPr>
              <w:t xml:space="preserve"> and inclusive housing, services, programs and facilities to improve quality of life and the strength of our community</w:t>
            </w:r>
          </w:p>
        </w:tc>
      </w:tr>
      <w:tr w:rsidR="00F702FD" w:rsidRPr="00721EC3" w14:paraId="3666D529" w14:textId="77777777" w:rsidTr="7A5E8F4B">
        <w:trPr>
          <w:trHeight w:val="368"/>
        </w:trPr>
        <w:tc>
          <w:tcPr>
            <w:tcW w:w="620" w:type="pct"/>
            <w:shd w:val="clear" w:color="auto" w:fill="DDEBF7"/>
            <w:hideMark/>
          </w:tcPr>
          <w:p w14:paraId="55D82ADE" w14:textId="77777777" w:rsidR="00E73B87" w:rsidRPr="00721EC3" w:rsidRDefault="00E73B87" w:rsidP="002E1CEE">
            <w:pPr>
              <w:pStyle w:val="NoSpacing"/>
              <w:rPr>
                <w:b/>
                <w:bCs/>
                <w:sz w:val="16"/>
                <w:szCs w:val="16"/>
                <w:lang w:eastAsia="en-AU"/>
              </w:rPr>
            </w:pPr>
            <w:r w:rsidRPr="00721EC3">
              <w:rPr>
                <w:b/>
                <w:bCs/>
                <w:sz w:val="16"/>
                <w:szCs w:val="16"/>
                <w:lang w:eastAsia="en-AU"/>
              </w:rPr>
              <w:t>Objective</w:t>
            </w:r>
          </w:p>
        </w:tc>
        <w:tc>
          <w:tcPr>
            <w:tcW w:w="397" w:type="pct"/>
            <w:shd w:val="clear" w:color="auto" w:fill="DDEBF7"/>
            <w:hideMark/>
          </w:tcPr>
          <w:p w14:paraId="60F16595" w14:textId="77777777" w:rsidR="00E73B87" w:rsidRPr="00721EC3" w:rsidRDefault="00E73B87" w:rsidP="002E1CEE">
            <w:pPr>
              <w:pStyle w:val="NoSpacing"/>
              <w:rPr>
                <w:b/>
                <w:bCs/>
                <w:sz w:val="16"/>
                <w:szCs w:val="16"/>
                <w:lang w:eastAsia="en-AU"/>
              </w:rPr>
            </w:pPr>
            <w:r w:rsidRPr="00721EC3">
              <w:rPr>
                <w:b/>
                <w:bCs/>
                <w:sz w:val="16"/>
                <w:szCs w:val="16"/>
                <w:lang w:eastAsia="en-AU"/>
              </w:rPr>
              <w:t>Delivery Program</w:t>
            </w:r>
          </w:p>
        </w:tc>
        <w:tc>
          <w:tcPr>
            <w:tcW w:w="797" w:type="pct"/>
            <w:shd w:val="clear" w:color="auto" w:fill="DDEBF7"/>
            <w:hideMark/>
          </w:tcPr>
          <w:p w14:paraId="27D2E44A" w14:textId="77777777" w:rsidR="00E73B87" w:rsidRPr="00721EC3" w:rsidRDefault="00E73B87" w:rsidP="002E1CEE">
            <w:pPr>
              <w:pStyle w:val="NoSpacing"/>
              <w:rPr>
                <w:b/>
                <w:bCs/>
                <w:sz w:val="16"/>
                <w:szCs w:val="16"/>
                <w:lang w:eastAsia="en-AU"/>
              </w:rPr>
            </w:pPr>
            <w:r w:rsidRPr="00721EC3">
              <w:rPr>
                <w:b/>
                <w:bCs/>
                <w:sz w:val="16"/>
                <w:szCs w:val="16"/>
                <w:lang w:eastAsia="en-AU"/>
              </w:rPr>
              <w:t>Action</w:t>
            </w:r>
          </w:p>
        </w:tc>
        <w:tc>
          <w:tcPr>
            <w:tcW w:w="841" w:type="pct"/>
            <w:shd w:val="clear" w:color="auto" w:fill="DDEBF7"/>
            <w:hideMark/>
          </w:tcPr>
          <w:p w14:paraId="608CB895" w14:textId="77777777" w:rsidR="00E73B87" w:rsidRPr="00721EC3" w:rsidRDefault="00E73B87" w:rsidP="002E1CEE">
            <w:pPr>
              <w:pStyle w:val="NoSpacing"/>
              <w:rPr>
                <w:b/>
                <w:bCs/>
                <w:sz w:val="16"/>
                <w:szCs w:val="16"/>
                <w:lang w:eastAsia="en-AU"/>
              </w:rPr>
            </w:pPr>
            <w:r w:rsidRPr="00721EC3">
              <w:rPr>
                <w:b/>
                <w:bCs/>
                <w:sz w:val="16"/>
                <w:szCs w:val="16"/>
                <w:lang w:eastAsia="en-AU"/>
              </w:rPr>
              <w:t>Outputs</w:t>
            </w:r>
          </w:p>
        </w:tc>
        <w:tc>
          <w:tcPr>
            <w:tcW w:w="310" w:type="pct"/>
            <w:shd w:val="clear" w:color="auto" w:fill="DDEBF7"/>
            <w:hideMark/>
          </w:tcPr>
          <w:p w14:paraId="119213D5" w14:textId="77777777" w:rsidR="00E73B87" w:rsidRPr="00721EC3" w:rsidRDefault="00E73B87" w:rsidP="002E1CEE">
            <w:pPr>
              <w:pStyle w:val="NoSpacing"/>
              <w:rPr>
                <w:b/>
                <w:bCs/>
                <w:sz w:val="16"/>
                <w:szCs w:val="16"/>
                <w:lang w:eastAsia="en-AU"/>
              </w:rPr>
            </w:pPr>
            <w:r w:rsidRPr="00721EC3">
              <w:rPr>
                <w:b/>
                <w:bCs/>
                <w:sz w:val="16"/>
                <w:szCs w:val="16"/>
                <w:lang w:eastAsia="en-AU"/>
              </w:rPr>
              <w:t>Timeframe</w:t>
            </w:r>
          </w:p>
        </w:tc>
        <w:tc>
          <w:tcPr>
            <w:tcW w:w="399" w:type="pct"/>
            <w:shd w:val="clear" w:color="auto" w:fill="DDEBF7"/>
            <w:hideMark/>
          </w:tcPr>
          <w:p w14:paraId="2C0F94D8" w14:textId="77777777" w:rsidR="00E73B87" w:rsidRPr="00721EC3" w:rsidRDefault="00E73B87" w:rsidP="002E1CEE">
            <w:pPr>
              <w:pStyle w:val="NoSpacing"/>
              <w:rPr>
                <w:b/>
                <w:bCs/>
                <w:sz w:val="16"/>
                <w:szCs w:val="16"/>
                <w:lang w:eastAsia="en-AU"/>
              </w:rPr>
            </w:pPr>
            <w:r w:rsidRPr="00721EC3">
              <w:rPr>
                <w:b/>
                <w:bCs/>
                <w:sz w:val="16"/>
                <w:szCs w:val="16"/>
                <w:lang w:eastAsia="en-AU"/>
              </w:rPr>
              <w:t>Responsibility</w:t>
            </w:r>
          </w:p>
        </w:tc>
        <w:tc>
          <w:tcPr>
            <w:tcW w:w="487" w:type="pct"/>
            <w:shd w:val="clear" w:color="auto" w:fill="DDEBF7"/>
            <w:hideMark/>
          </w:tcPr>
          <w:p w14:paraId="6CCDDA5D" w14:textId="63DE6E9F" w:rsidR="00E73B87" w:rsidRPr="00721EC3" w:rsidRDefault="00E73B87" w:rsidP="002E1CEE">
            <w:pPr>
              <w:pStyle w:val="NoSpacing"/>
              <w:rPr>
                <w:b/>
                <w:bCs/>
                <w:sz w:val="16"/>
                <w:szCs w:val="16"/>
                <w:lang w:eastAsia="en-AU"/>
              </w:rPr>
            </w:pPr>
            <w:r w:rsidRPr="00721EC3">
              <w:rPr>
                <w:b/>
                <w:bCs/>
                <w:sz w:val="16"/>
                <w:szCs w:val="16"/>
                <w:lang w:eastAsia="en-AU"/>
              </w:rPr>
              <w:t>Partners (external)</w:t>
            </w:r>
          </w:p>
        </w:tc>
        <w:tc>
          <w:tcPr>
            <w:tcW w:w="442" w:type="pct"/>
            <w:shd w:val="clear" w:color="auto" w:fill="DDEBF7"/>
            <w:hideMark/>
          </w:tcPr>
          <w:p w14:paraId="303F0EF5" w14:textId="77777777" w:rsidR="00E73B87" w:rsidRPr="00721EC3" w:rsidRDefault="00E73B87" w:rsidP="002E1CEE">
            <w:pPr>
              <w:pStyle w:val="NoSpacing"/>
              <w:rPr>
                <w:b/>
                <w:bCs/>
                <w:sz w:val="16"/>
                <w:szCs w:val="16"/>
                <w:lang w:eastAsia="en-AU"/>
              </w:rPr>
            </w:pPr>
            <w:r w:rsidRPr="00721EC3">
              <w:rPr>
                <w:b/>
                <w:bCs/>
                <w:sz w:val="16"/>
                <w:szCs w:val="16"/>
                <w:lang w:eastAsia="en-AU"/>
              </w:rPr>
              <w:t>CSP Priority</w:t>
            </w:r>
          </w:p>
        </w:tc>
        <w:tc>
          <w:tcPr>
            <w:tcW w:w="707" w:type="pct"/>
            <w:shd w:val="clear" w:color="auto" w:fill="DDEBF7"/>
            <w:hideMark/>
          </w:tcPr>
          <w:p w14:paraId="7E2D9981" w14:textId="77777777" w:rsidR="00E73B87" w:rsidRPr="00721EC3" w:rsidRDefault="00E73B87" w:rsidP="002E1CEE">
            <w:pPr>
              <w:pStyle w:val="NoSpacing"/>
              <w:rPr>
                <w:b/>
                <w:bCs/>
                <w:sz w:val="16"/>
                <w:szCs w:val="16"/>
                <w:lang w:eastAsia="en-AU"/>
              </w:rPr>
            </w:pPr>
            <w:r w:rsidRPr="00721EC3">
              <w:rPr>
                <w:b/>
                <w:bCs/>
                <w:sz w:val="16"/>
                <w:szCs w:val="16"/>
                <w:lang w:eastAsia="en-AU"/>
              </w:rPr>
              <w:t>Annual measure</w:t>
            </w:r>
          </w:p>
        </w:tc>
      </w:tr>
      <w:tr w:rsidR="001B0D5B" w:rsidRPr="00721EC3" w14:paraId="61717B4A" w14:textId="77777777" w:rsidTr="7A5E8F4B">
        <w:trPr>
          <w:trHeight w:val="2564"/>
        </w:trPr>
        <w:tc>
          <w:tcPr>
            <w:tcW w:w="620" w:type="pct"/>
            <w:hideMark/>
          </w:tcPr>
          <w:p w14:paraId="220C63EF" w14:textId="77777777"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 xml:space="preserve">1.1 Support and advocate for access to affordable, </w:t>
            </w:r>
            <w:proofErr w:type="gramStart"/>
            <w:r w:rsidRPr="00721EC3">
              <w:rPr>
                <w:rFonts w:cstheme="minorHAnsi"/>
                <w:b/>
                <w:bCs/>
                <w:sz w:val="16"/>
                <w:szCs w:val="16"/>
                <w:lang w:eastAsia="en-AU"/>
              </w:rPr>
              <w:t>sustainable</w:t>
            </w:r>
            <w:proofErr w:type="gramEnd"/>
            <w:r w:rsidRPr="00721EC3">
              <w:rPr>
                <w:rFonts w:cstheme="minorHAnsi"/>
                <w:b/>
                <w:bCs/>
                <w:sz w:val="16"/>
                <w:szCs w:val="16"/>
                <w:lang w:eastAsia="en-AU"/>
              </w:rPr>
              <w:t xml:space="preserve"> and inclusive housing for all community members</w:t>
            </w:r>
          </w:p>
        </w:tc>
        <w:tc>
          <w:tcPr>
            <w:tcW w:w="397" w:type="pct"/>
            <w:hideMark/>
          </w:tcPr>
          <w:p w14:paraId="506279BA" w14:textId="77777777"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Housing First</w:t>
            </w:r>
          </w:p>
        </w:tc>
        <w:tc>
          <w:tcPr>
            <w:tcW w:w="797" w:type="pct"/>
            <w:hideMark/>
          </w:tcPr>
          <w:p w14:paraId="6CE4AD5C" w14:textId="799DC5DA"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1.1.1. Work in partnership to</w:t>
            </w:r>
            <w:r w:rsidR="00A710F4">
              <w:rPr>
                <w:rFonts w:cstheme="minorHAnsi"/>
                <w:sz w:val="16"/>
                <w:szCs w:val="16"/>
                <w:lang w:eastAsia="en-AU"/>
              </w:rPr>
              <w:t xml:space="preserve"> facilitate</w:t>
            </w:r>
            <w:r w:rsidRPr="00721EC3">
              <w:rPr>
                <w:rFonts w:cstheme="minorHAnsi"/>
                <w:sz w:val="16"/>
                <w:szCs w:val="16"/>
                <w:lang w:eastAsia="en-AU"/>
              </w:rPr>
              <w:t xml:space="preserve"> increase</w:t>
            </w:r>
            <w:r w:rsidR="00A710F4">
              <w:rPr>
                <w:rFonts w:cstheme="minorHAnsi"/>
                <w:sz w:val="16"/>
                <w:szCs w:val="16"/>
                <w:lang w:eastAsia="en-AU"/>
              </w:rPr>
              <w:t>d</w:t>
            </w:r>
            <w:r w:rsidRPr="00721EC3">
              <w:rPr>
                <w:rFonts w:cstheme="minorHAnsi"/>
                <w:sz w:val="16"/>
                <w:szCs w:val="16"/>
                <w:lang w:eastAsia="en-AU"/>
              </w:rPr>
              <w:t xml:space="preserve"> supply and access to social, affordable, </w:t>
            </w:r>
            <w:proofErr w:type="gramStart"/>
            <w:r w:rsidRPr="00721EC3">
              <w:rPr>
                <w:rFonts w:cstheme="minorHAnsi"/>
                <w:sz w:val="16"/>
                <w:szCs w:val="16"/>
                <w:lang w:eastAsia="en-AU"/>
              </w:rPr>
              <w:t>adaptable</w:t>
            </w:r>
            <w:proofErr w:type="gramEnd"/>
            <w:r w:rsidRPr="00721EC3">
              <w:rPr>
                <w:rFonts w:cstheme="minorHAnsi"/>
                <w:sz w:val="16"/>
                <w:szCs w:val="16"/>
                <w:lang w:eastAsia="en-AU"/>
              </w:rPr>
              <w:t xml:space="preserve"> and alternative housing </w:t>
            </w:r>
            <w:r w:rsidR="000773BD">
              <w:rPr>
                <w:rFonts w:cstheme="minorHAnsi"/>
                <w:sz w:val="16"/>
                <w:szCs w:val="16"/>
                <w:lang w:eastAsia="en-AU"/>
              </w:rPr>
              <w:t xml:space="preserve">and </w:t>
            </w:r>
            <w:r w:rsidRPr="00721EC3">
              <w:rPr>
                <w:rFonts w:cstheme="minorHAnsi"/>
                <w:sz w:val="16"/>
                <w:szCs w:val="16"/>
                <w:lang w:eastAsia="en-AU"/>
              </w:rPr>
              <w:t>address issues of homelessness and rough sleeping.</w:t>
            </w:r>
          </w:p>
        </w:tc>
        <w:tc>
          <w:tcPr>
            <w:tcW w:w="841" w:type="pct"/>
            <w:hideMark/>
          </w:tcPr>
          <w:p w14:paraId="60A31C77" w14:textId="03D45915" w:rsidR="00767928" w:rsidRDefault="00D209A2" w:rsidP="00767928">
            <w:pPr>
              <w:pStyle w:val="NoSpacing"/>
              <w:rPr>
                <w:sz w:val="16"/>
                <w:szCs w:val="16"/>
                <w:lang w:eastAsia="en-AU"/>
              </w:rPr>
            </w:pPr>
            <w:r w:rsidRPr="549E65A6">
              <w:rPr>
                <w:sz w:val="16"/>
                <w:szCs w:val="16"/>
                <w:lang w:eastAsia="en-AU"/>
              </w:rPr>
              <w:t>*</w:t>
            </w:r>
            <w:r w:rsidR="00767928" w:rsidRPr="549E65A6">
              <w:rPr>
                <w:sz w:val="16"/>
                <w:szCs w:val="16"/>
                <w:lang w:eastAsia="en-AU"/>
              </w:rPr>
              <w:t xml:space="preserve">Implementation of the Homelessness, Housing Insecurity and Affordable Housing Action Plan </w:t>
            </w:r>
            <w:r w:rsidR="00E523F2" w:rsidRPr="549E65A6">
              <w:rPr>
                <w:sz w:val="16"/>
                <w:szCs w:val="16"/>
                <w:lang w:eastAsia="en-AU"/>
              </w:rPr>
              <w:t>2022</w:t>
            </w:r>
            <w:r w:rsidR="001401D8" w:rsidRPr="549E65A6">
              <w:rPr>
                <w:sz w:val="16"/>
                <w:szCs w:val="16"/>
                <w:lang w:eastAsia="en-AU"/>
              </w:rPr>
              <w:t>-2030</w:t>
            </w:r>
            <w:r w:rsidR="00E523F2" w:rsidRPr="549E65A6">
              <w:rPr>
                <w:sz w:val="16"/>
                <w:szCs w:val="16"/>
                <w:lang w:eastAsia="en-AU"/>
              </w:rPr>
              <w:t xml:space="preserve"> </w:t>
            </w:r>
            <w:r w:rsidR="00767928" w:rsidRPr="549E65A6">
              <w:rPr>
                <w:sz w:val="16"/>
                <w:szCs w:val="16"/>
                <w:lang w:eastAsia="en-AU"/>
              </w:rPr>
              <w:t>which addresses CN's approach to influencing housing stress and homelessness.</w:t>
            </w:r>
          </w:p>
          <w:p w14:paraId="4FA237D8" w14:textId="0375FE22" w:rsidR="00E73B87" w:rsidRPr="00721EC3" w:rsidRDefault="00E73B87" w:rsidP="002E1CEE">
            <w:pPr>
              <w:pStyle w:val="NoSpacing"/>
              <w:rPr>
                <w:rFonts w:cstheme="minorHAnsi"/>
                <w:sz w:val="16"/>
                <w:szCs w:val="16"/>
                <w:lang w:eastAsia="en-AU"/>
              </w:rPr>
            </w:pPr>
          </w:p>
        </w:tc>
        <w:tc>
          <w:tcPr>
            <w:tcW w:w="310" w:type="pct"/>
            <w:hideMark/>
          </w:tcPr>
          <w:p w14:paraId="1D4548D1" w14:textId="620E4E65"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Year </w:t>
            </w:r>
            <w:r w:rsidR="001D59AB">
              <w:rPr>
                <w:rFonts w:cstheme="minorHAnsi"/>
                <w:sz w:val="16"/>
                <w:szCs w:val="16"/>
                <w:lang w:eastAsia="en-AU"/>
              </w:rPr>
              <w:t>one</w:t>
            </w:r>
          </w:p>
        </w:tc>
        <w:tc>
          <w:tcPr>
            <w:tcW w:w="399" w:type="pct"/>
            <w:hideMark/>
          </w:tcPr>
          <w:p w14:paraId="06072A42" w14:textId="3ABD197A"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Strategy &amp; Engagement</w:t>
            </w:r>
            <w:r w:rsidR="004A277D">
              <w:rPr>
                <w:rFonts w:cstheme="minorHAnsi"/>
                <w:sz w:val="16"/>
                <w:szCs w:val="16"/>
                <w:lang w:eastAsia="en-AU"/>
              </w:rPr>
              <w:t xml:space="preserve"> (lead)</w:t>
            </w:r>
            <w:r w:rsidRPr="00721EC3">
              <w:rPr>
                <w:rFonts w:cstheme="minorHAnsi"/>
                <w:sz w:val="16"/>
                <w:szCs w:val="16"/>
                <w:lang w:eastAsia="en-AU"/>
              </w:rPr>
              <w:br/>
            </w:r>
            <w:r w:rsidRPr="00721EC3">
              <w:rPr>
                <w:rFonts w:cstheme="minorHAnsi"/>
                <w:sz w:val="16"/>
                <w:szCs w:val="16"/>
                <w:lang w:eastAsia="en-AU"/>
              </w:rPr>
              <w:br/>
              <w:t>Governance</w:t>
            </w:r>
            <w:r w:rsidR="004A277D">
              <w:rPr>
                <w:rFonts w:cstheme="minorHAnsi"/>
                <w:sz w:val="16"/>
                <w:szCs w:val="16"/>
                <w:lang w:eastAsia="en-AU"/>
              </w:rPr>
              <w:t xml:space="preserve"> (support)</w:t>
            </w:r>
          </w:p>
        </w:tc>
        <w:tc>
          <w:tcPr>
            <w:tcW w:w="487" w:type="pct"/>
            <w:hideMark/>
          </w:tcPr>
          <w:p w14:paraId="5BECDF85" w14:textId="4C5E542E" w:rsidR="00E73B87" w:rsidRPr="00721EC3" w:rsidRDefault="00E73B87" w:rsidP="002E1CEE">
            <w:pPr>
              <w:pStyle w:val="NoSpacing"/>
              <w:rPr>
                <w:sz w:val="16"/>
                <w:szCs w:val="16"/>
                <w:lang w:eastAsia="en-AU"/>
              </w:rPr>
            </w:pPr>
            <w:r w:rsidRPr="549E65A6">
              <w:rPr>
                <w:sz w:val="16"/>
                <w:szCs w:val="16"/>
                <w:lang w:eastAsia="en-AU"/>
              </w:rPr>
              <w:t xml:space="preserve">NSW government agencies </w:t>
            </w:r>
            <w:r w:rsidR="00EF40A8" w:rsidRPr="00047094">
              <w:rPr>
                <w:sz w:val="16"/>
                <w:szCs w:val="16"/>
                <w:lang w:eastAsia="en-AU"/>
              </w:rPr>
              <w:t>–</w:t>
            </w:r>
            <w:r w:rsidRPr="00047094">
              <w:rPr>
                <w:sz w:val="16"/>
                <w:szCs w:val="16"/>
                <w:lang w:eastAsia="en-AU"/>
              </w:rPr>
              <w:t xml:space="preserve"> D</w:t>
            </w:r>
            <w:r w:rsidR="00EF40A8" w:rsidRPr="00047094">
              <w:rPr>
                <w:sz w:val="16"/>
                <w:szCs w:val="16"/>
                <w:lang w:eastAsia="en-AU"/>
              </w:rPr>
              <w:t>epartment of Communities and Justice (DJC)</w:t>
            </w:r>
            <w:r w:rsidRPr="00047094">
              <w:rPr>
                <w:sz w:val="16"/>
                <w:szCs w:val="16"/>
                <w:lang w:eastAsia="en-AU"/>
              </w:rPr>
              <w:t>, D</w:t>
            </w:r>
            <w:r w:rsidR="00047094" w:rsidRPr="00047094">
              <w:rPr>
                <w:sz w:val="16"/>
                <w:szCs w:val="16"/>
                <w:lang w:eastAsia="en-AU"/>
              </w:rPr>
              <w:t xml:space="preserve">epartment of </w:t>
            </w:r>
            <w:r w:rsidRPr="00047094">
              <w:rPr>
                <w:sz w:val="16"/>
                <w:szCs w:val="16"/>
                <w:lang w:eastAsia="en-AU"/>
              </w:rPr>
              <w:t>P</w:t>
            </w:r>
            <w:r w:rsidR="00047094" w:rsidRPr="00047094">
              <w:rPr>
                <w:sz w:val="16"/>
                <w:szCs w:val="16"/>
                <w:lang w:eastAsia="en-AU"/>
              </w:rPr>
              <w:t>lanning and Environment (</w:t>
            </w:r>
            <w:r w:rsidRPr="00047094">
              <w:rPr>
                <w:sz w:val="16"/>
                <w:szCs w:val="16"/>
                <w:lang w:eastAsia="en-AU"/>
              </w:rPr>
              <w:t>DPIE</w:t>
            </w:r>
            <w:r w:rsidR="00047094" w:rsidRPr="00047094">
              <w:rPr>
                <w:sz w:val="16"/>
                <w:szCs w:val="16"/>
                <w:lang w:eastAsia="en-AU"/>
              </w:rPr>
              <w:t>)</w:t>
            </w:r>
            <w:r>
              <w:br/>
            </w:r>
            <w:r>
              <w:br/>
            </w:r>
            <w:r w:rsidRPr="549E65A6">
              <w:rPr>
                <w:sz w:val="16"/>
                <w:szCs w:val="16"/>
                <w:lang w:eastAsia="en-AU"/>
              </w:rPr>
              <w:t xml:space="preserve">Specialist </w:t>
            </w:r>
            <w:r w:rsidR="055198A9" w:rsidRPr="549E65A6">
              <w:rPr>
                <w:sz w:val="16"/>
                <w:szCs w:val="16"/>
                <w:lang w:eastAsia="en-AU"/>
              </w:rPr>
              <w:t>h</w:t>
            </w:r>
            <w:r w:rsidR="3E82DD6F" w:rsidRPr="549E65A6">
              <w:rPr>
                <w:sz w:val="16"/>
                <w:szCs w:val="16"/>
                <w:lang w:eastAsia="en-AU"/>
              </w:rPr>
              <w:t xml:space="preserve">ousing </w:t>
            </w:r>
            <w:r w:rsidR="055198A9" w:rsidRPr="549E65A6">
              <w:rPr>
                <w:sz w:val="16"/>
                <w:szCs w:val="16"/>
                <w:lang w:eastAsia="en-AU"/>
              </w:rPr>
              <w:t>s</w:t>
            </w:r>
            <w:r w:rsidR="3E82DD6F" w:rsidRPr="549E65A6">
              <w:rPr>
                <w:sz w:val="16"/>
                <w:szCs w:val="16"/>
                <w:lang w:eastAsia="en-AU"/>
              </w:rPr>
              <w:t>ervices</w:t>
            </w:r>
            <w:r>
              <w:br/>
            </w:r>
            <w:r>
              <w:br/>
            </w:r>
            <w:r w:rsidRPr="549E65A6">
              <w:rPr>
                <w:sz w:val="16"/>
                <w:szCs w:val="16"/>
                <w:lang w:eastAsia="en-AU"/>
              </w:rPr>
              <w:t xml:space="preserve">Community </w:t>
            </w:r>
            <w:r w:rsidR="055198A9" w:rsidRPr="549E65A6">
              <w:rPr>
                <w:sz w:val="16"/>
                <w:szCs w:val="16"/>
                <w:lang w:eastAsia="en-AU"/>
              </w:rPr>
              <w:t>h</w:t>
            </w:r>
            <w:r w:rsidR="3E82DD6F" w:rsidRPr="549E65A6">
              <w:rPr>
                <w:sz w:val="16"/>
                <w:szCs w:val="16"/>
                <w:lang w:eastAsia="en-AU"/>
              </w:rPr>
              <w:t xml:space="preserve">ousing </w:t>
            </w:r>
            <w:r w:rsidR="055198A9" w:rsidRPr="549E65A6">
              <w:rPr>
                <w:sz w:val="16"/>
                <w:szCs w:val="16"/>
                <w:lang w:eastAsia="en-AU"/>
              </w:rPr>
              <w:t>p</w:t>
            </w:r>
            <w:r w:rsidR="3E82DD6F" w:rsidRPr="549E65A6">
              <w:rPr>
                <w:sz w:val="16"/>
                <w:szCs w:val="16"/>
                <w:lang w:eastAsia="en-AU"/>
              </w:rPr>
              <w:t>roviders</w:t>
            </w:r>
            <w:r>
              <w:br/>
            </w:r>
            <w:r>
              <w:br/>
            </w:r>
            <w:r w:rsidRPr="549E65A6">
              <w:rPr>
                <w:sz w:val="16"/>
                <w:szCs w:val="16"/>
                <w:lang w:eastAsia="en-AU"/>
              </w:rPr>
              <w:t>Housing industry</w:t>
            </w:r>
            <w:r>
              <w:br/>
            </w:r>
            <w:r>
              <w:br/>
            </w:r>
            <w:r w:rsidRPr="549E65A6">
              <w:rPr>
                <w:sz w:val="16"/>
                <w:szCs w:val="16"/>
                <w:lang w:eastAsia="en-AU"/>
              </w:rPr>
              <w:t>Community services sector</w:t>
            </w:r>
          </w:p>
        </w:tc>
        <w:tc>
          <w:tcPr>
            <w:tcW w:w="442" w:type="pct"/>
            <w:hideMark/>
          </w:tcPr>
          <w:p w14:paraId="2947DE57"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1.2 Connected and fair communities</w:t>
            </w:r>
          </w:p>
        </w:tc>
        <w:tc>
          <w:tcPr>
            <w:tcW w:w="707" w:type="pct"/>
            <w:hideMark/>
          </w:tcPr>
          <w:p w14:paraId="45296E18" w14:textId="469E1C4C" w:rsidR="00E73B87" w:rsidRPr="00721EC3" w:rsidRDefault="00E73B87" w:rsidP="002E1CEE">
            <w:pPr>
              <w:pStyle w:val="NoSpacing"/>
              <w:rPr>
                <w:sz w:val="16"/>
                <w:szCs w:val="16"/>
                <w:lang w:eastAsia="en-AU"/>
              </w:rPr>
            </w:pPr>
            <w:r w:rsidRPr="549E65A6">
              <w:rPr>
                <w:sz w:val="16"/>
                <w:szCs w:val="16"/>
                <w:lang w:eastAsia="en-AU"/>
              </w:rPr>
              <w:t xml:space="preserve">Homelessness, Housing Insecurity and Affordable Housing </w:t>
            </w:r>
            <w:r w:rsidR="00FD3F90" w:rsidRPr="549E65A6">
              <w:rPr>
                <w:sz w:val="16"/>
                <w:szCs w:val="16"/>
                <w:lang w:eastAsia="en-AU"/>
              </w:rPr>
              <w:t>Action</w:t>
            </w:r>
            <w:r w:rsidRPr="549E65A6">
              <w:rPr>
                <w:sz w:val="16"/>
                <w:szCs w:val="16"/>
                <w:lang w:eastAsia="en-AU"/>
              </w:rPr>
              <w:t xml:space="preserve"> Plan endorsed and yearly workplans completed.</w:t>
            </w:r>
            <w:r w:rsidRPr="549E65A6">
              <w:rPr>
                <w:color w:val="FF0000"/>
                <w:sz w:val="16"/>
                <w:szCs w:val="16"/>
                <w:lang w:eastAsia="en-AU"/>
              </w:rPr>
              <w:t xml:space="preserve">  </w:t>
            </w:r>
          </w:p>
        </w:tc>
      </w:tr>
      <w:tr w:rsidR="001B0D5B" w:rsidRPr="00721EC3" w14:paraId="58DA18EE" w14:textId="77777777" w:rsidTr="7A5E8F4B">
        <w:trPr>
          <w:trHeight w:val="1496"/>
        </w:trPr>
        <w:tc>
          <w:tcPr>
            <w:tcW w:w="620" w:type="pct"/>
            <w:hideMark/>
          </w:tcPr>
          <w:p w14:paraId="5993A74A" w14:textId="77777777" w:rsidR="00E73B87" w:rsidRPr="00721EC3" w:rsidRDefault="00E73B87" w:rsidP="002E1CEE">
            <w:pPr>
              <w:pStyle w:val="NoSpacing"/>
              <w:rPr>
                <w:rFonts w:cstheme="minorHAnsi"/>
                <w:lang w:eastAsia="en-AU"/>
              </w:rPr>
            </w:pPr>
          </w:p>
        </w:tc>
        <w:tc>
          <w:tcPr>
            <w:tcW w:w="397" w:type="pct"/>
            <w:hideMark/>
          </w:tcPr>
          <w:p w14:paraId="1085A0D2" w14:textId="77777777"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Housing First</w:t>
            </w:r>
          </w:p>
        </w:tc>
        <w:tc>
          <w:tcPr>
            <w:tcW w:w="797" w:type="pct"/>
            <w:hideMark/>
          </w:tcPr>
          <w:p w14:paraId="71775115" w14:textId="451F0E81"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1.1.2. </w:t>
            </w:r>
            <w:r w:rsidR="00B911AA">
              <w:rPr>
                <w:rFonts w:cstheme="minorHAnsi"/>
                <w:sz w:val="16"/>
                <w:szCs w:val="16"/>
                <w:lang w:eastAsia="en-AU"/>
              </w:rPr>
              <w:t xml:space="preserve">Support community partners by providing data and research </w:t>
            </w:r>
            <w:r w:rsidR="00BC7717">
              <w:rPr>
                <w:rFonts w:cstheme="minorHAnsi"/>
                <w:sz w:val="16"/>
                <w:szCs w:val="16"/>
                <w:lang w:eastAsia="en-AU"/>
              </w:rPr>
              <w:t>on homelessness and housing stress.</w:t>
            </w:r>
            <w:r w:rsidRPr="00721EC3">
              <w:rPr>
                <w:rFonts w:cstheme="minorHAnsi"/>
                <w:sz w:val="16"/>
                <w:szCs w:val="16"/>
                <w:lang w:eastAsia="en-AU"/>
              </w:rPr>
              <w:t xml:space="preserve"> </w:t>
            </w:r>
          </w:p>
        </w:tc>
        <w:tc>
          <w:tcPr>
            <w:tcW w:w="841" w:type="pct"/>
            <w:hideMark/>
          </w:tcPr>
          <w:p w14:paraId="096E86B2" w14:textId="286FD85F" w:rsidR="00E73B87" w:rsidRPr="00721EC3" w:rsidRDefault="003E4A06" w:rsidP="002E1CEE">
            <w:pPr>
              <w:pStyle w:val="NoSpacing"/>
              <w:rPr>
                <w:sz w:val="16"/>
                <w:szCs w:val="16"/>
                <w:lang w:eastAsia="en-AU"/>
              </w:rPr>
            </w:pPr>
            <w:r w:rsidRPr="549E65A6">
              <w:rPr>
                <w:sz w:val="16"/>
                <w:szCs w:val="16"/>
                <w:lang w:eastAsia="en-AU"/>
              </w:rPr>
              <w:t>*</w:t>
            </w:r>
            <w:r w:rsidR="00E3420B" w:rsidRPr="549E65A6">
              <w:rPr>
                <w:sz w:val="16"/>
                <w:szCs w:val="16"/>
                <w:lang w:eastAsia="en-AU"/>
              </w:rPr>
              <w:t>Deliver two</w:t>
            </w:r>
            <w:r w:rsidR="00E73B87" w:rsidRPr="549E65A6">
              <w:rPr>
                <w:sz w:val="16"/>
                <w:szCs w:val="16"/>
                <w:lang w:eastAsia="en-AU"/>
              </w:rPr>
              <w:t xml:space="preserve"> evidence-based information initiatives annually</w:t>
            </w:r>
            <w:r w:rsidR="00EE3F07" w:rsidRPr="549E65A6">
              <w:rPr>
                <w:sz w:val="16"/>
                <w:szCs w:val="16"/>
                <w:lang w:eastAsia="en-AU"/>
              </w:rPr>
              <w:t xml:space="preserve"> (</w:t>
            </w:r>
            <w:r w:rsidR="005E2869" w:rsidRPr="549E65A6">
              <w:rPr>
                <w:sz w:val="16"/>
                <w:szCs w:val="16"/>
                <w:lang w:eastAsia="en-AU"/>
              </w:rPr>
              <w:t>i.e.,</w:t>
            </w:r>
            <w:r w:rsidR="00EE3F07" w:rsidRPr="549E65A6">
              <w:rPr>
                <w:sz w:val="16"/>
                <w:szCs w:val="16"/>
                <w:lang w:eastAsia="en-AU"/>
              </w:rPr>
              <w:t xml:space="preserve"> discussion forum, information guide</w:t>
            </w:r>
            <w:r w:rsidR="00353822" w:rsidRPr="549E65A6">
              <w:rPr>
                <w:sz w:val="16"/>
                <w:szCs w:val="16"/>
                <w:lang w:eastAsia="en-AU"/>
              </w:rPr>
              <w:t>, research paper etc)</w:t>
            </w:r>
            <w:r w:rsidR="00E73B87" w:rsidRPr="549E65A6">
              <w:rPr>
                <w:sz w:val="16"/>
                <w:szCs w:val="16"/>
                <w:lang w:eastAsia="en-AU"/>
              </w:rPr>
              <w:t xml:space="preserve">. </w:t>
            </w:r>
          </w:p>
        </w:tc>
        <w:tc>
          <w:tcPr>
            <w:tcW w:w="310" w:type="pct"/>
            <w:hideMark/>
          </w:tcPr>
          <w:p w14:paraId="70321C13" w14:textId="2266C574"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Year </w:t>
            </w:r>
            <w:r w:rsidR="001D59AB">
              <w:rPr>
                <w:rFonts w:cstheme="minorHAnsi"/>
                <w:sz w:val="16"/>
                <w:szCs w:val="16"/>
                <w:lang w:eastAsia="en-AU"/>
              </w:rPr>
              <w:t>two</w:t>
            </w:r>
          </w:p>
        </w:tc>
        <w:tc>
          <w:tcPr>
            <w:tcW w:w="399" w:type="pct"/>
            <w:hideMark/>
          </w:tcPr>
          <w:p w14:paraId="4D6BF4B2" w14:textId="7858CF64"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Strategy &amp; Engagement</w:t>
            </w:r>
            <w:r w:rsidR="00461153">
              <w:rPr>
                <w:rFonts w:cstheme="minorHAnsi"/>
                <w:sz w:val="16"/>
                <w:szCs w:val="16"/>
                <w:lang w:eastAsia="en-AU"/>
              </w:rPr>
              <w:t xml:space="preserve"> (lead)</w:t>
            </w:r>
            <w:r w:rsidRPr="00721EC3">
              <w:rPr>
                <w:rFonts w:cstheme="minorHAnsi"/>
                <w:sz w:val="16"/>
                <w:szCs w:val="16"/>
                <w:lang w:eastAsia="en-AU"/>
              </w:rPr>
              <w:br/>
            </w:r>
            <w:r w:rsidRPr="00721EC3">
              <w:rPr>
                <w:rFonts w:cstheme="minorHAnsi"/>
                <w:sz w:val="16"/>
                <w:szCs w:val="16"/>
                <w:lang w:eastAsia="en-AU"/>
              </w:rPr>
              <w:br/>
              <w:t>Governance</w:t>
            </w:r>
            <w:r w:rsidR="00461153">
              <w:rPr>
                <w:rFonts w:cstheme="minorHAnsi"/>
                <w:sz w:val="16"/>
                <w:szCs w:val="16"/>
                <w:lang w:eastAsia="en-AU"/>
              </w:rPr>
              <w:t xml:space="preserve"> (support)</w:t>
            </w:r>
          </w:p>
        </w:tc>
        <w:tc>
          <w:tcPr>
            <w:tcW w:w="487" w:type="pct"/>
            <w:hideMark/>
          </w:tcPr>
          <w:p w14:paraId="41972ACE" w14:textId="26DA50B3" w:rsidR="00E73B87" w:rsidRPr="00721EC3" w:rsidRDefault="00E73B87" w:rsidP="002E1CEE">
            <w:pPr>
              <w:pStyle w:val="NoSpacing"/>
              <w:rPr>
                <w:sz w:val="16"/>
                <w:szCs w:val="16"/>
                <w:lang w:eastAsia="en-AU"/>
              </w:rPr>
            </w:pPr>
            <w:r w:rsidRPr="549E65A6">
              <w:rPr>
                <w:sz w:val="16"/>
                <w:szCs w:val="16"/>
                <w:lang w:eastAsia="en-AU"/>
              </w:rPr>
              <w:t xml:space="preserve">Specialist </w:t>
            </w:r>
            <w:r w:rsidR="055198A9" w:rsidRPr="549E65A6">
              <w:rPr>
                <w:sz w:val="16"/>
                <w:szCs w:val="16"/>
                <w:lang w:eastAsia="en-AU"/>
              </w:rPr>
              <w:t>h</w:t>
            </w:r>
            <w:r w:rsidR="3E82DD6F" w:rsidRPr="549E65A6">
              <w:rPr>
                <w:sz w:val="16"/>
                <w:szCs w:val="16"/>
                <w:lang w:eastAsia="en-AU"/>
              </w:rPr>
              <w:t xml:space="preserve">ousing </w:t>
            </w:r>
            <w:r w:rsidR="055198A9" w:rsidRPr="549E65A6">
              <w:rPr>
                <w:sz w:val="16"/>
                <w:szCs w:val="16"/>
                <w:lang w:eastAsia="en-AU"/>
              </w:rPr>
              <w:t>s</w:t>
            </w:r>
            <w:r w:rsidR="3E82DD6F" w:rsidRPr="549E65A6">
              <w:rPr>
                <w:sz w:val="16"/>
                <w:szCs w:val="16"/>
                <w:lang w:eastAsia="en-AU"/>
              </w:rPr>
              <w:t>ervices</w:t>
            </w:r>
            <w:r>
              <w:br/>
            </w:r>
            <w:r>
              <w:br/>
            </w:r>
            <w:r w:rsidRPr="549E65A6">
              <w:rPr>
                <w:sz w:val="16"/>
                <w:szCs w:val="16"/>
                <w:lang w:eastAsia="en-AU"/>
              </w:rPr>
              <w:t xml:space="preserve">Community </w:t>
            </w:r>
            <w:r w:rsidR="055198A9" w:rsidRPr="549E65A6">
              <w:rPr>
                <w:sz w:val="16"/>
                <w:szCs w:val="16"/>
                <w:lang w:eastAsia="en-AU"/>
              </w:rPr>
              <w:t>h</w:t>
            </w:r>
            <w:r w:rsidR="3E82DD6F" w:rsidRPr="549E65A6">
              <w:rPr>
                <w:sz w:val="16"/>
                <w:szCs w:val="16"/>
                <w:lang w:eastAsia="en-AU"/>
              </w:rPr>
              <w:t xml:space="preserve">ousing </w:t>
            </w:r>
            <w:r w:rsidR="055198A9" w:rsidRPr="549E65A6">
              <w:rPr>
                <w:sz w:val="16"/>
                <w:szCs w:val="16"/>
                <w:lang w:eastAsia="en-AU"/>
              </w:rPr>
              <w:t>p</w:t>
            </w:r>
            <w:r w:rsidR="3E82DD6F" w:rsidRPr="549E65A6">
              <w:rPr>
                <w:sz w:val="16"/>
                <w:szCs w:val="16"/>
                <w:lang w:eastAsia="en-AU"/>
              </w:rPr>
              <w:t>roviders</w:t>
            </w:r>
            <w:r>
              <w:br/>
            </w:r>
            <w:r>
              <w:br/>
            </w:r>
            <w:r w:rsidRPr="549E65A6">
              <w:rPr>
                <w:sz w:val="16"/>
                <w:szCs w:val="16"/>
                <w:lang w:eastAsia="en-AU"/>
              </w:rPr>
              <w:t>Housing industry</w:t>
            </w:r>
          </w:p>
        </w:tc>
        <w:tc>
          <w:tcPr>
            <w:tcW w:w="442" w:type="pct"/>
            <w:hideMark/>
          </w:tcPr>
          <w:p w14:paraId="5F51E804"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1.2 Connected and fair communities</w:t>
            </w:r>
          </w:p>
        </w:tc>
        <w:tc>
          <w:tcPr>
            <w:tcW w:w="707" w:type="pct"/>
            <w:hideMark/>
          </w:tcPr>
          <w:p w14:paraId="643ED0B8" w14:textId="5A1AA05B" w:rsidR="00E73B87" w:rsidRPr="00721EC3" w:rsidRDefault="6A53E165" w:rsidP="002E1CEE">
            <w:pPr>
              <w:pStyle w:val="NoSpacing"/>
              <w:rPr>
                <w:lang w:eastAsia="en-AU"/>
              </w:rPr>
            </w:pPr>
            <w:r w:rsidRPr="549E65A6">
              <w:rPr>
                <w:sz w:val="16"/>
                <w:szCs w:val="16"/>
                <w:lang w:eastAsia="en-AU"/>
              </w:rPr>
              <w:t>Two</w:t>
            </w:r>
            <w:r w:rsidR="00E73B87" w:rsidRPr="549E65A6">
              <w:rPr>
                <w:sz w:val="16"/>
                <w:szCs w:val="16"/>
                <w:lang w:eastAsia="en-AU"/>
              </w:rPr>
              <w:t xml:space="preserve"> information </w:t>
            </w:r>
            <w:r w:rsidR="00E7799E" w:rsidRPr="549E65A6">
              <w:rPr>
                <w:sz w:val="16"/>
                <w:szCs w:val="16"/>
                <w:lang w:eastAsia="en-AU"/>
              </w:rPr>
              <w:t>sharing</w:t>
            </w:r>
            <w:r w:rsidR="00E73B87" w:rsidRPr="549E65A6">
              <w:rPr>
                <w:sz w:val="16"/>
                <w:szCs w:val="16"/>
                <w:lang w:eastAsia="en-AU"/>
              </w:rPr>
              <w:t xml:space="preserve"> initiatives completed.</w:t>
            </w:r>
            <w:r w:rsidR="00E73B87" w:rsidRPr="549E65A6">
              <w:rPr>
                <w:lang w:eastAsia="en-AU"/>
              </w:rPr>
              <w:t xml:space="preserve"> </w:t>
            </w:r>
          </w:p>
        </w:tc>
      </w:tr>
      <w:tr w:rsidR="001B0D5B" w:rsidRPr="00721EC3" w14:paraId="7168A975" w14:textId="77777777" w:rsidTr="7A5E8F4B">
        <w:trPr>
          <w:trHeight w:val="1685"/>
        </w:trPr>
        <w:tc>
          <w:tcPr>
            <w:tcW w:w="620" w:type="pct"/>
            <w:hideMark/>
          </w:tcPr>
          <w:p w14:paraId="41FB467E" w14:textId="77777777"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 xml:space="preserve">1.2 Support the community services sector to deliver improved transport, </w:t>
            </w:r>
            <w:proofErr w:type="gramStart"/>
            <w:r w:rsidRPr="00721EC3">
              <w:rPr>
                <w:rFonts w:cstheme="minorHAnsi"/>
                <w:b/>
                <w:bCs/>
                <w:sz w:val="16"/>
                <w:szCs w:val="16"/>
                <w:lang w:eastAsia="en-AU"/>
              </w:rPr>
              <w:t>health</w:t>
            </w:r>
            <w:proofErr w:type="gramEnd"/>
            <w:r w:rsidRPr="00721EC3">
              <w:rPr>
                <w:rFonts w:cstheme="minorHAnsi"/>
                <w:b/>
                <w:bCs/>
                <w:sz w:val="16"/>
                <w:szCs w:val="16"/>
                <w:lang w:eastAsia="en-AU"/>
              </w:rPr>
              <w:t xml:space="preserve"> and social services</w:t>
            </w:r>
          </w:p>
        </w:tc>
        <w:tc>
          <w:tcPr>
            <w:tcW w:w="397" w:type="pct"/>
            <w:hideMark/>
          </w:tcPr>
          <w:p w14:paraId="5FCC160E" w14:textId="77777777"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Community Focused Services</w:t>
            </w:r>
          </w:p>
        </w:tc>
        <w:tc>
          <w:tcPr>
            <w:tcW w:w="797" w:type="pct"/>
            <w:hideMark/>
          </w:tcPr>
          <w:p w14:paraId="3376FF76" w14:textId="3ED194D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1.2.</w:t>
            </w:r>
            <w:r w:rsidR="00E62DA2">
              <w:rPr>
                <w:rFonts w:cstheme="minorHAnsi"/>
                <w:sz w:val="16"/>
                <w:szCs w:val="16"/>
                <w:lang w:eastAsia="en-AU"/>
              </w:rPr>
              <w:t>1</w:t>
            </w:r>
            <w:r w:rsidRPr="00721EC3">
              <w:rPr>
                <w:rFonts w:cstheme="minorHAnsi"/>
                <w:sz w:val="16"/>
                <w:szCs w:val="16"/>
                <w:lang w:eastAsia="en-AU"/>
              </w:rPr>
              <w:t>. Collaborate and advocate for improved transport availability and access with a focus on people with disability, low-income earners and people who experience other forms of disadvantage.</w:t>
            </w:r>
          </w:p>
        </w:tc>
        <w:tc>
          <w:tcPr>
            <w:tcW w:w="841" w:type="pct"/>
            <w:hideMark/>
          </w:tcPr>
          <w:p w14:paraId="77332CAD" w14:textId="095EB286"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*Develop transport access and advocacy plan which focuses on people who experience transport disadvantage.</w:t>
            </w:r>
          </w:p>
        </w:tc>
        <w:tc>
          <w:tcPr>
            <w:tcW w:w="310" w:type="pct"/>
            <w:hideMark/>
          </w:tcPr>
          <w:p w14:paraId="0145EEC0" w14:textId="09FE881C"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Year </w:t>
            </w:r>
            <w:r w:rsidR="001D59AB">
              <w:rPr>
                <w:rFonts w:cstheme="minorHAnsi"/>
                <w:sz w:val="16"/>
                <w:szCs w:val="16"/>
                <w:lang w:eastAsia="en-AU"/>
              </w:rPr>
              <w:t>three</w:t>
            </w:r>
          </w:p>
        </w:tc>
        <w:tc>
          <w:tcPr>
            <w:tcW w:w="399" w:type="pct"/>
            <w:hideMark/>
          </w:tcPr>
          <w:p w14:paraId="72E4DFA3" w14:textId="075C5DBD"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Strategy &amp; Engagement</w:t>
            </w:r>
            <w:r w:rsidR="00CF428A">
              <w:rPr>
                <w:rFonts w:cstheme="minorHAnsi"/>
                <w:sz w:val="16"/>
                <w:szCs w:val="16"/>
                <w:lang w:eastAsia="en-AU"/>
              </w:rPr>
              <w:t xml:space="preserve"> (lead)</w:t>
            </w:r>
            <w:r w:rsidRPr="00721EC3">
              <w:rPr>
                <w:rFonts w:cstheme="minorHAnsi"/>
                <w:sz w:val="16"/>
                <w:szCs w:val="16"/>
                <w:lang w:eastAsia="en-AU"/>
              </w:rPr>
              <w:br/>
            </w:r>
            <w:r w:rsidRPr="00721EC3">
              <w:rPr>
                <w:rFonts w:cstheme="minorHAnsi"/>
                <w:sz w:val="16"/>
                <w:szCs w:val="16"/>
                <w:lang w:eastAsia="en-AU"/>
              </w:rPr>
              <w:br/>
              <w:t>Governance</w:t>
            </w:r>
            <w:r w:rsidR="00CF428A">
              <w:rPr>
                <w:rFonts w:cstheme="minorHAnsi"/>
                <w:sz w:val="16"/>
                <w:szCs w:val="16"/>
                <w:lang w:eastAsia="en-AU"/>
              </w:rPr>
              <w:t xml:space="preserve"> (support)</w:t>
            </w:r>
          </w:p>
        </w:tc>
        <w:tc>
          <w:tcPr>
            <w:tcW w:w="487" w:type="pct"/>
            <w:hideMark/>
          </w:tcPr>
          <w:p w14:paraId="516470A4"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NSW </w:t>
            </w:r>
            <w:r>
              <w:rPr>
                <w:rFonts w:cstheme="minorHAnsi"/>
                <w:sz w:val="16"/>
                <w:szCs w:val="16"/>
                <w:lang w:eastAsia="en-AU"/>
              </w:rPr>
              <w:t>government</w:t>
            </w:r>
            <w:r w:rsidRPr="00721EC3">
              <w:rPr>
                <w:rFonts w:cstheme="minorHAnsi"/>
                <w:sz w:val="16"/>
                <w:szCs w:val="16"/>
                <w:lang w:eastAsia="en-AU"/>
              </w:rPr>
              <w:t xml:space="preserve"> agencies - Transport for NSW</w:t>
            </w:r>
            <w:r w:rsidRPr="00721EC3">
              <w:rPr>
                <w:rFonts w:cstheme="minorHAnsi"/>
                <w:sz w:val="16"/>
                <w:szCs w:val="16"/>
                <w:lang w:eastAsia="en-AU"/>
              </w:rPr>
              <w:br/>
            </w:r>
            <w:r w:rsidRPr="00721EC3">
              <w:rPr>
                <w:rFonts w:cstheme="minorHAnsi"/>
                <w:sz w:val="16"/>
                <w:szCs w:val="16"/>
                <w:lang w:eastAsia="en-AU"/>
              </w:rPr>
              <w:br/>
              <w:t>Community services sector</w:t>
            </w:r>
          </w:p>
        </w:tc>
        <w:tc>
          <w:tcPr>
            <w:tcW w:w="442" w:type="pct"/>
            <w:hideMark/>
          </w:tcPr>
          <w:p w14:paraId="154235B2"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1.3 Safe, </w:t>
            </w:r>
            <w:proofErr w:type="gramStart"/>
            <w:r w:rsidRPr="00721EC3">
              <w:rPr>
                <w:rFonts w:cstheme="minorHAnsi"/>
                <w:sz w:val="16"/>
                <w:szCs w:val="16"/>
                <w:lang w:eastAsia="en-AU"/>
              </w:rPr>
              <w:t>active</w:t>
            </w:r>
            <w:proofErr w:type="gramEnd"/>
            <w:r w:rsidRPr="00721EC3">
              <w:rPr>
                <w:rFonts w:cstheme="minorHAnsi"/>
                <w:sz w:val="16"/>
                <w:szCs w:val="16"/>
                <w:lang w:eastAsia="en-AU"/>
              </w:rPr>
              <w:t xml:space="preserve"> and linked movement across the city</w:t>
            </w:r>
          </w:p>
        </w:tc>
        <w:tc>
          <w:tcPr>
            <w:tcW w:w="707" w:type="pct"/>
            <w:hideMark/>
          </w:tcPr>
          <w:p w14:paraId="2812B9A5" w14:textId="525D191B" w:rsidR="00E73B87" w:rsidRPr="00721EC3" w:rsidRDefault="00E73B87" w:rsidP="002E1CEE">
            <w:pPr>
              <w:pStyle w:val="NoSpacing"/>
              <w:rPr>
                <w:rFonts w:cstheme="minorHAnsi"/>
                <w:lang w:eastAsia="en-AU"/>
              </w:rPr>
            </w:pPr>
            <w:r w:rsidRPr="00721EC3">
              <w:rPr>
                <w:rFonts w:cstheme="minorHAnsi"/>
                <w:sz w:val="16"/>
                <w:szCs w:val="16"/>
                <w:lang w:eastAsia="en-AU"/>
              </w:rPr>
              <w:t xml:space="preserve">Transport advocacy plan developed, and projects </w:t>
            </w:r>
            <w:r w:rsidRPr="009C508B">
              <w:rPr>
                <w:rFonts w:cstheme="minorHAnsi"/>
                <w:sz w:val="16"/>
                <w:szCs w:val="16"/>
                <w:lang w:eastAsia="en-AU"/>
              </w:rPr>
              <w:t>implemented</w:t>
            </w:r>
            <w:r w:rsidRPr="00721EC3">
              <w:rPr>
                <w:rFonts w:cstheme="minorHAnsi"/>
                <w:sz w:val="16"/>
                <w:szCs w:val="16"/>
                <w:lang w:eastAsia="en-AU"/>
              </w:rPr>
              <w:t xml:space="preserve"> yearly.</w:t>
            </w:r>
          </w:p>
        </w:tc>
      </w:tr>
      <w:tr w:rsidR="001B0D5B" w:rsidRPr="00721EC3" w14:paraId="041C284E" w14:textId="77777777" w:rsidTr="7A5E8F4B">
        <w:trPr>
          <w:trHeight w:val="3500"/>
        </w:trPr>
        <w:tc>
          <w:tcPr>
            <w:tcW w:w="620" w:type="pct"/>
            <w:hideMark/>
          </w:tcPr>
          <w:p w14:paraId="5739E863" w14:textId="77777777" w:rsidR="00E73B87" w:rsidRPr="00721EC3" w:rsidRDefault="00E73B87" w:rsidP="002E1CEE">
            <w:pPr>
              <w:pStyle w:val="NoSpacing"/>
              <w:rPr>
                <w:rFonts w:cstheme="minorHAnsi"/>
                <w:lang w:eastAsia="en-AU"/>
              </w:rPr>
            </w:pPr>
          </w:p>
        </w:tc>
        <w:tc>
          <w:tcPr>
            <w:tcW w:w="397" w:type="pct"/>
            <w:hideMark/>
          </w:tcPr>
          <w:p w14:paraId="6394F39B" w14:textId="77777777" w:rsidR="00E73B87" w:rsidRPr="00721EC3" w:rsidRDefault="00E73B87" w:rsidP="002E1CEE">
            <w:pPr>
              <w:pStyle w:val="NoSpacing"/>
              <w:ind w:right="-20"/>
              <w:rPr>
                <w:rFonts w:cstheme="minorHAnsi"/>
                <w:b/>
                <w:bCs/>
                <w:sz w:val="16"/>
                <w:szCs w:val="16"/>
                <w:lang w:eastAsia="en-AU"/>
              </w:rPr>
            </w:pPr>
            <w:r w:rsidRPr="00721EC3">
              <w:rPr>
                <w:rFonts w:cstheme="minorHAnsi"/>
                <w:b/>
                <w:bCs/>
                <w:sz w:val="16"/>
                <w:szCs w:val="16"/>
                <w:lang w:eastAsia="en-AU"/>
              </w:rPr>
              <w:t>Community Focused Services</w:t>
            </w:r>
          </w:p>
        </w:tc>
        <w:tc>
          <w:tcPr>
            <w:tcW w:w="797" w:type="pct"/>
            <w:hideMark/>
          </w:tcPr>
          <w:p w14:paraId="645272C0" w14:textId="6E059C9E"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1.2.</w:t>
            </w:r>
            <w:r w:rsidR="000903F0">
              <w:rPr>
                <w:rFonts w:cstheme="minorHAnsi"/>
                <w:sz w:val="16"/>
                <w:szCs w:val="16"/>
                <w:lang w:eastAsia="en-AU"/>
              </w:rPr>
              <w:t>2</w:t>
            </w:r>
            <w:r w:rsidRPr="00721EC3">
              <w:rPr>
                <w:rFonts w:cstheme="minorHAnsi"/>
                <w:sz w:val="16"/>
                <w:szCs w:val="16"/>
                <w:lang w:eastAsia="en-AU"/>
              </w:rPr>
              <w:t>.  Identify and deliver initiatives that provide support to the Newcastle Community Sector Networks through research and programs.</w:t>
            </w:r>
          </w:p>
        </w:tc>
        <w:tc>
          <w:tcPr>
            <w:tcW w:w="841" w:type="pct"/>
            <w:hideMark/>
          </w:tcPr>
          <w:p w14:paraId="4A0909BD" w14:textId="7B01D520" w:rsidR="00E73B87" w:rsidRPr="00721EC3" w:rsidRDefault="00E73B87" w:rsidP="002E1CEE">
            <w:pPr>
              <w:pStyle w:val="NoSpacing"/>
              <w:rPr>
                <w:sz w:val="16"/>
                <w:szCs w:val="16"/>
                <w:lang w:eastAsia="en-AU"/>
              </w:rPr>
            </w:pPr>
            <w:r w:rsidRPr="549E65A6">
              <w:rPr>
                <w:sz w:val="16"/>
                <w:szCs w:val="16"/>
                <w:lang w:eastAsia="en-AU"/>
              </w:rPr>
              <w:t xml:space="preserve">*Deliver </w:t>
            </w:r>
            <w:r w:rsidR="003F0196" w:rsidRPr="549E65A6">
              <w:rPr>
                <w:sz w:val="16"/>
                <w:szCs w:val="16"/>
                <w:lang w:eastAsia="en-AU"/>
              </w:rPr>
              <w:t>annually</w:t>
            </w:r>
            <w:r w:rsidRPr="549E65A6">
              <w:rPr>
                <w:sz w:val="16"/>
                <w:szCs w:val="16"/>
                <w:lang w:eastAsia="en-AU"/>
              </w:rPr>
              <w:t xml:space="preserve"> a community services applied research project based on identified need </w:t>
            </w:r>
            <w:r>
              <w:br/>
            </w:r>
            <w:r>
              <w:br/>
            </w:r>
            <w:r w:rsidR="00CF75D2">
              <w:rPr>
                <w:sz w:val="16"/>
                <w:szCs w:val="16"/>
                <w:lang w:eastAsia="en-AU"/>
              </w:rPr>
              <w:t>*</w:t>
            </w:r>
            <w:r w:rsidR="4B84D756" w:rsidRPr="549E65A6">
              <w:rPr>
                <w:sz w:val="16"/>
                <w:szCs w:val="16"/>
                <w:lang w:eastAsia="en-AU"/>
              </w:rPr>
              <w:t>D</w:t>
            </w:r>
            <w:r w:rsidR="3E82DD6F" w:rsidRPr="549E65A6">
              <w:rPr>
                <w:sz w:val="16"/>
                <w:szCs w:val="16"/>
                <w:lang w:eastAsia="en-AU"/>
              </w:rPr>
              <w:t>eliver</w:t>
            </w:r>
            <w:r w:rsidR="0073679B" w:rsidRPr="549E65A6">
              <w:rPr>
                <w:sz w:val="16"/>
                <w:szCs w:val="16"/>
                <w:lang w:eastAsia="en-AU"/>
              </w:rPr>
              <w:t xml:space="preserve"> </w:t>
            </w:r>
            <w:r w:rsidR="003F0196" w:rsidRPr="549E65A6">
              <w:rPr>
                <w:sz w:val="16"/>
                <w:szCs w:val="16"/>
                <w:lang w:eastAsia="en-AU"/>
              </w:rPr>
              <w:t xml:space="preserve">annually </w:t>
            </w:r>
            <w:r w:rsidR="0073679B" w:rsidRPr="549E65A6">
              <w:rPr>
                <w:sz w:val="16"/>
                <w:szCs w:val="16"/>
                <w:lang w:eastAsia="en-AU"/>
              </w:rPr>
              <w:t>up to</w:t>
            </w:r>
            <w:r w:rsidRPr="549E65A6">
              <w:rPr>
                <w:sz w:val="16"/>
                <w:szCs w:val="16"/>
                <w:lang w:eastAsia="en-AU"/>
              </w:rPr>
              <w:t xml:space="preserve"> four Newcastle Interagency Network meetings and </w:t>
            </w:r>
            <w:r w:rsidR="0073679B" w:rsidRPr="549E65A6">
              <w:rPr>
                <w:sz w:val="16"/>
                <w:szCs w:val="16"/>
                <w:lang w:eastAsia="en-AU"/>
              </w:rPr>
              <w:t>up to</w:t>
            </w:r>
            <w:r w:rsidRPr="549E65A6">
              <w:rPr>
                <w:sz w:val="16"/>
                <w:szCs w:val="16"/>
                <w:lang w:eastAsia="en-AU"/>
              </w:rPr>
              <w:t xml:space="preserve"> two community sector networking and information events.</w:t>
            </w:r>
            <w:r>
              <w:br/>
            </w:r>
            <w:r>
              <w:br/>
            </w:r>
            <w:r w:rsidR="00D209A2" w:rsidRPr="549E65A6">
              <w:rPr>
                <w:sz w:val="16"/>
                <w:szCs w:val="16"/>
                <w:lang w:eastAsia="en-AU"/>
              </w:rPr>
              <w:t>*</w:t>
            </w:r>
            <w:r w:rsidRPr="549E65A6">
              <w:rPr>
                <w:sz w:val="16"/>
                <w:szCs w:val="16"/>
                <w:lang w:eastAsia="en-AU"/>
              </w:rPr>
              <w:t xml:space="preserve">Develop and implement a </w:t>
            </w:r>
            <w:r w:rsidR="60F8B552" w:rsidRPr="549E65A6">
              <w:rPr>
                <w:sz w:val="16"/>
                <w:szCs w:val="16"/>
                <w:lang w:eastAsia="en-AU"/>
              </w:rPr>
              <w:t>C</w:t>
            </w:r>
            <w:r w:rsidR="3E82DD6F" w:rsidRPr="549E65A6">
              <w:rPr>
                <w:sz w:val="16"/>
                <w:szCs w:val="16"/>
                <w:lang w:eastAsia="en-AU"/>
              </w:rPr>
              <w:t xml:space="preserve">ommunity </w:t>
            </w:r>
            <w:r w:rsidR="4C57208A" w:rsidRPr="549E65A6">
              <w:rPr>
                <w:sz w:val="16"/>
                <w:szCs w:val="16"/>
                <w:lang w:eastAsia="en-AU"/>
              </w:rPr>
              <w:t>S</w:t>
            </w:r>
            <w:r w:rsidR="3E82DD6F" w:rsidRPr="549E65A6">
              <w:rPr>
                <w:sz w:val="16"/>
                <w:szCs w:val="16"/>
                <w:lang w:eastAsia="en-AU"/>
              </w:rPr>
              <w:t xml:space="preserve">ector </w:t>
            </w:r>
            <w:r w:rsidR="4C57208A" w:rsidRPr="549E65A6">
              <w:rPr>
                <w:sz w:val="16"/>
                <w:szCs w:val="16"/>
                <w:lang w:eastAsia="en-AU"/>
              </w:rPr>
              <w:t xml:space="preserve">Network Support </w:t>
            </w:r>
            <w:r w:rsidR="00285E48">
              <w:rPr>
                <w:sz w:val="16"/>
                <w:szCs w:val="16"/>
                <w:lang w:eastAsia="en-AU"/>
              </w:rPr>
              <w:t>framework</w:t>
            </w:r>
            <w:r w:rsidR="005E198B" w:rsidRPr="549E65A6">
              <w:rPr>
                <w:sz w:val="16"/>
                <w:szCs w:val="16"/>
                <w:lang w:eastAsia="en-AU"/>
              </w:rPr>
              <w:t>,</w:t>
            </w:r>
            <w:r w:rsidRPr="549E65A6">
              <w:rPr>
                <w:sz w:val="16"/>
                <w:szCs w:val="16"/>
                <w:lang w:eastAsia="en-AU"/>
              </w:rPr>
              <w:t xml:space="preserve"> which provides clarity on CNs support and participation in sector networks. </w:t>
            </w:r>
            <w:r>
              <w:br/>
            </w:r>
            <w:r>
              <w:br/>
            </w:r>
            <w:r w:rsidRPr="549E65A6">
              <w:rPr>
                <w:sz w:val="16"/>
                <w:szCs w:val="16"/>
                <w:lang w:eastAsia="en-AU"/>
              </w:rPr>
              <w:t xml:space="preserve">*Undertake a comprehensive review of Newcastle Interagency Model in consultation with the community services sector. (Year </w:t>
            </w:r>
            <w:r w:rsidR="00B94929">
              <w:rPr>
                <w:sz w:val="16"/>
                <w:szCs w:val="16"/>
                <w:lang w:eastAsia="en-AU"/>
              </w:rPr>
              <w:t>three</w:t>
            </w:r>
            <w:r w:rsidRPr="549E65A6">
              <w:rPr>
                <w:sz w:val="16"/>
                <w:szCs w:val="16"/>
                <w:lang w:eastAsia="en-AU"/>
              </w:rPr>
              <w:t xml:space="preserve">) </w:t>
            </w:r>
          </w:p>
        </w:tc>
        <w:tc>
          <w:tcPr>
            <w:tcW w:w="310" w:type="pct"/>
            <w:hideMark/>
          </w:tcPr>
          <w:p w14:paraId="57C77744"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Annually</w:t>
            </w:r>
          </w:p>
        </w:tc>
        <w:tc>
          <w:tcPr>
            <w:tcW w:w="399" w:type="pct"/>
            <w:hideMark/>
          </w:tcPr>
          <w:p w14:paraId="1A376337"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Strategy &amp; Engagement </w:t>
            </w:r>
          </w:p>
        </w:tc>
        <w:tc>
          <w:tcPr>
            <w:tcW w:w="487" w:type="pct"/>
            <w:hideMark/>
          </w:tcPr>
          <w:p w14:paraId="59E603F4" w14:textId="12F57184"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Community service</w:t>
            </w:r>
            <w:r w:rsidR="008A48D3">
              <w:rPr>
                <w:rFonts w:cstheme="minorHAnsi"/>
                <w:sz w:val="16"/>
                <w:szCs w:val="16"/>
                <w:lang w:eastAsia="en-AU"/>
              </w:rPr>
              <w:t>s</w:t>
            </w:r>
            <w:r w:rsidRPr="00721EC3">
              <w:rPr>
                <w:rFonts w:cstheme="minorHAnsi"/>
                <w:sz w:val="16"/>
                <w:szCs w:val="16"/>
                <w:lang w:eastAsia="en-AU"/>
              </w:rPr>
              <w:t xml:space="preserve"> sector</w:t>
            </w:r>
          </w:p>
        </w:tc>
        <w:tc>
          <w:tcPr>
            <w:tcW w:w="442" w:type="pct"/>
            <w:hideMark/>
          </w:tcPr>
          <w:p w14:paraId="683292B6"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4.1. Inclusive and integrated planning</w:t>
            </w:r>
          </w:p>
        </w:tc>
        <w:tc>
          <w:tcPr>
            <w:tcW w:w="707" w:type="pct"/>
            <w:hideMark/>
          </w:tcPr>
          <w:p w14:paraId="77333F9C" w14:textId="0ABB4682" w:rsidR="00E73B87" w:rsidRPr="00721EC3" w:rsidRDefault="30F539BF" w:rsidP="7A5E8F4B">
            <w:pPr>
              <w:pStyle w:val="NoSpacing"/>
              <w:rPr>
                <w:sz w:val="16"/>
                <w:szCs w:val="16"/>
                <w:lang w:eastAsia="en-AU"/>
              </w:rPr>
            </w:pPr>
            <w:r w:rsidRPr="7A5E8F4B">
              <w:rPr>
                <w:sz w:val="16"/>
                <w:szCs w:val="16"/>
                <w:lang w:eastAsia="en-AU"/>
              </w:rPr>
              <w:t>One</w:t>
            </w:r>
            <w:r w:rsidR="7CFFDA4B" w:rsidRPr="7A5E8F4B">
              <w:rPr>
                <w:sz w:val="16"/>
                <w:szCs w:val="16"/>
                <w:lang w:eastAsia="en-AU"/>
              </w:rPr>
              <w:t xml:space="preserve"> community </w:t>
            </w:r>
            <w:proofErr w:type="gramStart"/>
            <w:r w:rsidR="7CFFDA4B" w:rsidRPr="7A5E8F4B">
              <w:rPr>
                <w:sz w:val="16"/>
                <w:szCs w:val="16"/>
                <w:lang w:eastAsia="en-AU"/>
              </w:rPr>
              <w:t>services</w:t>
            </w:r>
            <w:proofErr w:type="gramEnd"/>
            <w:r w:rsidR="7CFFDA4B" w:rsidRPr="7A5E8F4B">
              <w:rPr>
                <w:sz w:val="16"/>
                <w:szCs w:val="16"/>
                <w:lang w:eastAsia="en-AU"/>
              </w:rPr>
              <w:t xml:space="preserve"> applied research project completed.</w:t>
            </w:r>
            <w:r>
              <w:br/>
            </w:r>
            <w:r>
              <w:br/>
            </w:r>
            <w:r w:rsidR="28659E1B" w:rsidRPr="7A5E8F4B">
              <w:rPr>
                <w:sz w:val="16"/>
                <w:szCs w:val="16"/>
                <w:lang w:eastAsia="en-AU"/>
              </w:rPr>
              <w:t>F</w:t>
            </w:r>
            <w:r w:rsidRPr="7A5E8F4B">
              <w:rPr>
                <w:sz w:val="16"/>
                <w:szCs w:val="16"/>
                <w:lang w:eastAsia="en-AU"/>
              </w:rPr>
              <w:t>our</w:t>
            </w:r>
            <w:r w:rsidR="7CFFDA4B" w:rsidRPr="7A5E8F4B">
              <w:rPr>
                <w:sz w:val="16"/>
                <w:szCs w:val="16"/>
                <w:lang w:eastAsia="en-AU"/>
              </w:rPr>
              <w:t xml:space="preserve"> network meetings completed and </w:t>
            </w:r>
            <w:r w:rsidRPr="7A5E8F4B">
              <w:rPr>
                <w:sz w:val="16"/>
                <w:szCs w:val="16"/>
                <w:lang w:eastAsia="en-AU"/>
              </w:rPr>
              <w:t>two</w:t>
            </w:r>
            <w:r w:rsidR="7CFFDA4B" w:rsidRPr="7A5E8F4B">
              <w:rPr>
                <w:sz w:val="16"/>
                <w:szCs w:val="16"/>
                <w:lang w:eastAsia="en-AU"/>
              </w:rPr>
              <w:t xml:space="preserve"> community sector events delivered. </w:t>
            </w:r>
            <w:r>
              <w:br/>
            </w:r>
            <w:r>
              <w:br/>
            </w:r>
            <w:r w:rsidR="7CFFDA4B" w:rsidRPr="7A5E8F4B">
              <w:rPr>
                <w:sz w:val="16"/>
                <w:szCs w:val="16"/>
                <w:lang w:eastAsia="en-AU"/>
              </w:rPr>
              <w:t>Community sector support charter developed</w:t>
            </w:r>
            <w:r w:rsidR="29B14E4B" w:rsidRPr="7A5E8F4B">
              <w:rPr>
                <w:sz w:val="16"/>
                <w:szCs w:val="16"/>
                <w:lang w:eastAsia="en-AU"/>
              </w:rPr>
              <w:t>.</w:t>
            </w:r>
            <w:r>
              <w:br/>
            </w:r>
            <w:r>
              <w:br/>
            </w:r>
            <w:r w:rsidR="7CFFDA4B" w:rsidRPr="7A5E8F4B">
              <w:rPr>
                <w:sz w:val="16"/>
                <w:szCs w:val="16"/>
                <w:lang w:eastAsia="en-AU"/>
              </w:rPr>
              <w:t>Review of Newcastle Interagency Model completed.</w:t>
            </w:r>
          </w:p>
        </w:tc>
      </w:tr>
      <w:tr w:rsidR="001B0D5B" w:rsidRPr="00721EC3" w14:paraId="12C95C16" w14:textId="77777777" w:rsidTr="7A5E8F4B">
        <w:trPr>
          <w:trHeight w:val="1217"/>
        </w:trPr>
        <w:tc>
          <w:tcPr>
            <w:tcW w:w="620" w:type="pct"/>
            <w:hideMark/>
          </w:tcPr>
          <w:p w14:paraId="4742E9B7" w14:textId="77777777" w:rsidR="00E73B87" w:rsidRPr="00721EC3" w:rsidRDefault="00E73B87" w:rsidP="002E1CEE">
            <w:pPr>
              <w:pStyle w:val="NoSpacing"/>
              <w:rPr>
                <w:rFonts w:cstheme="minorHAnsi"/>
                <w:lang w:eastAsia="en-AU"/>
              </w:rPr>
            </w:pPr>
          </w:p>
        </w:tc>
        <w:tc>
          <w:tcPr>
            <w:tcW w:w="397" w:type="pct"/>
            <w:hideMark/>
          </w:tcPr>
          <w:p w14:paraId="6D0CDFDA" w14:textId="77777777"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Community Focused Services</w:t>
            </w:r>
          </w:p>
        </w:tc>
        <w:tc>
          <w:tcPr>
            <w:tcW w:w="797" w:type="pct"/>
            <w:hideMark/>
          </w:tcPr>
          <w:p w14:paraId="21F4AE40" w14:textId="36AD749D"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1.2.</w:t>
            </w:r>
            <w:r w:rsidR="000903F0">
              <w:rPr>
                <w:rFonts w:cstheme="minorHAnsi"/>
                <w:sz w:val="16"/>
                <w:szCs w:val="16"/>
                <w:lang w:eastAsia="en-AU"/>
              </w:rPr>
              <w:t>3</w:t>
            </w:r>
            <w:r w:rsidRPr="00721EC3">
              <w:rPr>
                <w:rFonts w:cstheme="minorHAnsi"/>
                <w:sz w:val="16"/>
                <w:szCs w:val="16"/>
                <w:lang w:eastAsia="en-AU"/>
              </w:rPr>
              <w:t xml:space="preserve">. Work in partnership to deliver improved community services in the Western Corridor of Newcastle. </w:t>
            </w:r>
          </w:p>
        </w:tc>
        <w:tc>
          <w:tcPr>
            <w:tcW w:w="841" w:type="pct"/>
            <w:hideMark/>
          </w:tcPr>
          <w:p w14:paraId="42CD910F" w14:textId="6D7785CD" w:rsidR="00E73B87" w:rsidRPr="00721EC3" w:rsidRDefault="00E73B87" w:rsidP="002E1CEE">
            <w:pPr>
              <w:pStyle w:val="NoSpacing"/>
              <w:rPr>
                <w:sz w:val="16"/>
                <w:szCs w:val="16"/>
                <w:lang w:eastAsia="en-AU"/>
              </w:rPr>
            </w:pPr>
            <w:r w:rsidRPr="549E65A6">
              <w:rPr>
                <w:sz w:val="16"/>
                <w:szCs w:val="16"/>
                <w:lang w:eastAsia="en-AU"/>
              </w:rPr>
              <w:t>*</w:t>
            </w:r>
            <w:r w:rsidR="00192738" w:rsidRPr="549E65A6">
              <w:rPr>
                <w:sz w:val="16"/>
                <w:szCs w:val="16"/>
                <w:lang w:eastAsia="en-AU"/>
              </w:rPr>
              <w:t>D</w:t>
            </w:r>
            <w:r w:rsidR="009B3BA2" w:rsidRPr="549E65A6">
              <w:rPr>
                <w:sz w:val="16"/>
                <w:szCs w:val="16"/>
                <w:lang w:eastAsia="en-AU"/>
              </w:rPr>
              <w:t xml:space="preserve">evelop a </w:t>
            </w:r>
            <w:r w:rsidRPr="549E65A6">
              <w:rPr>
                <w:sz w:val="16"/>
                <w:szCs w:val="16"/>
                <w:lang w:eastAsia="en-AU"/>
              </w:rPr>
              <w:t xml:space="preserve">Four-year </w:t>
            </w:r>
            <w:r w:rsidR="00F62800" w:rsidRPr="549E65A6">
              <w:rPr>
                <w:sz w:val="16"/>
                <w:szCs w:val="16"/>
                <w:lang w:eastAsia="en-AU"/>
              </w:rPr>
              <w:t xml:space="preserve">roadmap for community services </w:t>
            </w:r>
            <w:r w:rsidR="005036C4" w:rsidRPr="549E65A6">
              <w:rPr>
                <w:sz w:val="16"/>
                <w:szCs w:val="16"/>
                <w:lang w:eastAsia="en-AU"/>
              </w:rPr>
              <w:t xml:space="preserve">in </w:t>
            </w:r>
            <w:r w:rsidR="00123334" w:rsidRPr="549E65A6">
              <w:rPr>
                <w:sz w:val="16"/>
                <w:szCs w:val="16"/>
                <w:lang w:eastAsia="en-AU"/>
              </w:rPr>
              <w:t xml:space="preserve">the </w:t>
            </w:r>
            <w:r w:rsidRPr="549E65A6">
              <w:rPr>
                <w:sz w:val="16"/>
                <w:szCs w:val="16"/>
                <w:lang w:eastAsia="en-AU"/>
              </w:rPr>
              <w:t xml:space="preserve">Western Corridor </w:t>
            </w:r>
          </w:p>
        </w:tc>
        <w:tc>
          <w:tcPr>
            <w:tcW w:w="310" w:type="pct"/>
            <w:hideMark/>
          </w:tcPr>
          <w:p w14:paraId="6342D50C" w14:textId="0302005B"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Year </w:t>
            </w:r>
            <w:r w:rsidR="002F4D23">
              <w:rPr>
                <w:rFonts w:cstheme="minorHAnsi"/>
                <w:sz w:val="16"/>
                <w:szCs w:val="16"/>
                <w:lang w:eastAsia="en-AU"/>
              </w:rPr>
              <w:t>one</w:t>
            </w:r>
          </w:p>
        </w:tc>
        <w:tc>
          <w:tcPr>
            <w:tcW w:w="399" w:type="pct"/>
            <w:hideMark/>
          </w:tcPr>
          <w:p w14:paraId="15F41D15"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Strategy &amp; Engagement </w:t>
            </w:r>
          </w:p>
        </w:tc>
        <w:tc>
          <w:tcPr>
            <w:tcW w:w="487" w:type="pct"/>
            <w:hideMark/>
          </w:tcPr>
          <w:p w14:paraId="510C5B6F" w14:textId="361AC7C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NSW government agencies - DCJ</w:t>
            </w:r>
            <w:r w:rsidRPr="00721EC3">
              <w:rPr>
                <w:rFonts w:cstheme="minorHAnsi"/>
                <w:sz w:val="16"/>
                <w:szCs w:val="16"/>
                <w:lang w:eastAsia="en-AU"/>
              </w:rPr>
              <w:br/>
            </w:r>
            <w:r w:rsidRPr="00721EC3">
              <w:rPr>
                <w:rFonts w:cstheme="minorHAnsi"/>
                <w:sz w:val="16"/>
                <w:szCs w:val="16"/>
                <w:lang w:eastAsia="en-AU"/>
              </w:rPr>
              <w:br/>
              <w:t>Community service</w:t>
            </w:r>
            <w:r w:rsidR="00916BAA">
              <w:rPr>
                <w:rFonts w:cstheme="minorHAnsi"/>
                <w:sz w:val="16"/>
                <w:szCs w:val="16"/>
                <w:lang w:eastAsia="en-AU"/>
              </w:rPr>
              <w:t>s</w:t>
            </w:r>
            <w:r w:rsidRPr="00721EC3">
              <w:rPr>
                <w:rFonts w:cstheme="minorHAnsi"/>
                <w:sz w:val="16"/>
                <w:szCs w:val="16"/>
                <w:lang w:eastAsia="en-AU"/>
              </w:rPr>
              <w:t xml:space="preserve"> sector</w:t>
            </w:r>
          </w:p>
        </w:tc>
        <w:tc>
          <w:tcPr>
            <w:tcW w:w="442" w:type="pct"/>
            <w:hideMark/>
          </w:tcPr>
          <w:p w14:paraId="621CA2FD"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1.2 Connected and fair communities</w:t>
            </w:r>
            <w:r w:rsidRPr="00721EC3">
              <w:rPr>
                <w:rFonts w:cstheme="minorHAnsi"/>
                <w:sz w:val="16"/>
                <w:szCs w:val="16"/>
                <w:lang w:eastAsia="en-AU"/>
              </w:rPr>
              <w:br/>
            </w:r>
            <w:r w:rsidRPr="00721EC3">
              <w:rPr>
                <w:rFonts w:cstheme="minorHAnsi"/>
                <w:sz w:val="16"/>
                <w:szCs w:val="16"/>
                <w:lang w:eastAsia="en-AU"/>
              </w:rPr>
              <w:br/>
              <w:t>4.3 Collaborative and innovative approach</w:t>
            </w:r>
          </w:p>
        </w:tc>
        <w:tc>
          <w:tcPr>
            <w:tcW w:w="707" w:type="pct"/>
            <w:hideMark/>
          </w:tcPr>
          <w:p w14:paraId="7FA5B2CD" w14:textId="69313771" w:rsidR="00E73B87" w:rsidRPr="00721EC3" w:rsidRDefault="00E73B87" w:rsidP="002E1CEE">
            <w:pPr>
              <w:pStyle w:val="NoSpacing"/>
              <w:rPr>
                <w:sz w:val="16"/>
                <w:szCs w:val="16"/>
                <w:highlight w:val="yellow"/>
                <w:lang w:eastAsia="en-AU"/>
              </w:rPr>
            </w:pPr>
            <w:r w:rsidRPr="549E65A6">
              <w:rPr>
                <w:sz w:val="16"/>
                <w:szCs w:val="16"/>
                <w:lang w:eastAsia="en-AU"/>
              </w:rPr>
              <w:t xml:space="preserve">Western corridor roadmap developed and </w:t>
            </w:r>
            <w:r w:rsidR="009F3495" w:rsidRPr="549E65A6">
              <w:rPr>
                <w:sz w:val="16"/>
                <w:szCs w:val="16"/>
                <w:lang w:eastAsia="en-AU"/>
              </w:rPr>
              <w:t>shared</w:t>
            </w:r>
            <w:r w:rsidR="00B84D81" w:rsidRPr="549E65A6">
              <w:rPr>
                <w:sz w:val="16"/>
                <w:szCs w:val="16"/>
                <w:lang w:eastAsia="en-AU"/>
              </w:rPr>
              <w:t xml:space="preserve"> </w:t>
            </w:r>
            <w:r w:rsidR="008B19E0" w:rsidRPr="549E65A6">
              <w:rPr>
                <w:sz w:val="16"/>
                <w:szCs w:val="16"/>
                <w:lang w:eastAsia="en-AU"/>
              </w:rPr>
              <w:t>with relevant agencies</w:t>
            </w:r>
            <w:r w:rsidR="003F0867">
              <w:rPr>
                <w:sz w:val="16"/>
                <w:szCs w:val="16"/>
                <w:lang w:eastAsia="en-AU"/>
              </w:rPr>
              <w:t>.</w:t>
            </w:r>
          </w:p>
        </w:tc>
      </w:tr>
      <w:tr w:rsidR="001B0D5B" w:rsidRPr="00721EC3" w14:paraId="25D42EBB" w14:textId="77777777" w:rsidTr="7A5E8F4B">
        <w:trPr>
          <w:trHeight w:val="1754"/>
        </w:trPr>
        <w:tc>
          <w:tcPr>
            <w:tcW w:w="620" w:type="pct"/>
            <w:hideMark/>
          </w:tcPr>
          <w:p w14:paraId="51DE63F9" w14:textId="77777777" w:rsidR="00E73B87" w:rsidRPr="00721EC3" w:rsidRDefault="00E73B87" w:rsidP="002E1CEE">
            <w:pPr>
              <w:pStyle w:val="NoSpacing"/>
              <w:rPr>
                <w:rFonts w:cstheme="minorHAnsi"/>
                <w:b/>
                <w:bCs/>
                <w:lang w:eastAsia="en-AU"/>
              </w:rPr>
            </w:pPr>
            <w:r w:rsidRPr="00721EC3">
              <w:rPr>
                <w:rFonts w:cstheme="minorHAnsi"/>
                <w:b/>
                <w:bCs/>
                <w:sz w:val="16"/>
                <w:szCs w:val="16"/>
                <w:lang w:eastAsia="en-AU"/>
              </w:rPr>
              <w:t xml:space="preserve">1.3 Understand the reality of inequity in Newcastle to develop effective local responses </w:t>
            </w:r>
          </w:p>
        </w:tc>
        <w:tc>
          <w:tcPr>
            <w:tcW w:w="397" w:type="pct"/>
            <w:hideMark/>
          </w:tcPr>
          <w:p w14:paraId="5BAE3932" w14:textId="77777777"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Understanding Equity</w:t>
            </w:r>
          </w:p>
        </w:tc>
        <w:tc>
          <w:tcPr>
            <w:tcW w:w="797" w:type="pct"/>
            <w:hideMark/>
          </w:tcPr>
          <w:p w14:paraId="45D52907" w14:textId="669335E2" w:rsidR="00E73B87" w:rsidRPr="00721EC3" w:rsidRDefault="00E73B87" w:rsidP="002E1CEE">
            <w:pPr>
              <w:pStyle w:val="NoSpacing"/>
              <w:rPr>
                <w:sz w:val="16"/>
                <w:szCs w:val="16"/>
                <w:lang w:eastAsia="en-AU"/>
              </w:rPr>
            </w:pPr>
            <w:r w:rsidRPr="549E65A6">
              <w:rPr>
                <w:sz w:val="16"/>
                <w:szCs w:val="16"/>
                <w:lang w:eastAsia="en-AU"/>
              </w:rPr>
              <w:t>1.3.</w:t>
            </w:r>
            <w:r w:rsidR="000903F0">
              <w:rPr>
                <w:sz w:val="16"/>
                <w:szCs w:val="16"/>
                <w:lang w:eastAsia="en-AU"/>
              </w:rPr>
              <w:t>1</w:t>
            </w:r>
            <w:r w:rsidRPr="549E65A6">
              <w:rPr>
                <w:sz w:val="16"/>
                <w:szCs w:val="16"/>
                <w:lang w:eastAsia="en-AU"/>
              </w:rPr>
              <w:t>. Research, monitor and report on inequity and social justice concerns in the Newcastle LGA to inform effective responses, both through direct action and collaboration.</w:t>
            </w:r>
          </w:p>
        </w:tc>
        <w:tc>
          <w:tcPr>
            <w:tcW w:w="841" w:type="pct"/>
            <w:hideMark/>
          </w:tcPr>
          <w:p w14:paraId="1D93C0AB" w14:textId="7628B264" w:rsidR="00E73B87" w:rsidRPr="00721EC3" w:rsidRDefault="00E73B87" w:rsidP="002E1CEE">
            <w:pPr>
              <w:pStyle w:val="NoSpacing"/>
              <w:rPr>
                <w:sz w:val="16"/>
                <w:szCs w:val="16"/>
                <w:lang w:eastAsia="en-AU"/>
              </w:rPr>
            </w:pPr>
            <w:r w:rsidRPr="00C102BA">
              <w:rPr>
                <w:sz w:val="16"/>
                <w:szCs w:val="16"/>
                <w:lang w:eastAsia="en-AU"/>
              </w:rPr>
              <w:t>*Develop CN Equity Pulse framework</w:t>
            </w:r>
            <w:r w:rsidR="455A6386" w:rsidRPr="00C102BA">
              <w:rPr>
                <w:sz w:val="16"/>
                <w:szCs w:val="16"/>
                <w:lang w:eastAsia="en-AU"/>
              </w:rPr>
              <w:t>,</w:t>
            </w:r>
            <w:r w:rsidRPr="00C102BA">
              <w:rPr>
                <w:sz w:val="16"/>
                <w:szCs w:val="16"/>
                <w:lang w:eastAsia="en-AU"/>
              </w:rPr>
              <w:t xml:space="preserve"> with </w:t>
            </w:r>
            <w:r w:rsidRPr="549E65A6">
              <w:rPr>
                <w:sz w:val="16"/>
                <w:szCs w:val="16"/>
                <w:lang w:eastAsia="en-AU"/>
              </w:rPr>
              <w:t xml:space="preserve">bi-annual monitoring and reporting targets embedded in the form of research and data outputs. </w:t>
            </w:r>
          </w:p>
        </w:tc>
        <w:tc>
          <w:tcPr>
            <w:tcW w:w="310" w:type="pct"/>
            <w:hideMark/>
          </w:tcPr>
          <w:p w14:paraId="485332C4" w14:textId="5B1D7A61"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Year </w:t>
            </w:r>
            <w:r w:rsidR="002F4D23">
              <w:rPr>
                <w:rFonts w:cstheme="minorHAnsi"/>
                <w:sz w:val="16"/>
                <w:szCs w:val="16"/>
                <w:lang w:eastAsia="en-AU"/>
              </w:rPr>
              <w:t>one</w:t>
            </w:r>
            <w:r w:rsidRPr="00721EC3">
              <w:rPr>
                <w:rFonts w:cstheme="minorHAnsi"/>
                <w:sz w:val="16"/>
                <w:szCs w:val="16"/>
                <w:lang w:eastAsia="en-AU"/>
              </w:rPr>
              <w:t xml:space="preserve"> and annually</w:t>
            </w:r>
          </w:p>
        </w:tc>
        <w:tc>
          <w:tcPr>
            <w:tcW w:w="399" w:type="pct"/>
            <w:hideMark/>
          </w:tcPr>
          <w:p w14:paraId="3ACF7074"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Strategy &amp; Engagement</w:t>
            </w:r>
          </w:p>
        </w:tc>
        <w:tc>
          <w:tcPr>
            <w:tcW w:w="487" w:type="pct"/>
            <w:hideMark/>
          </w:tcPr>
          <w:p w14:paraId="4319F785"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University sector</w:t>
            </w:r>
            <w:r w:rsidRPr="00721EC3">
              <w:rPr>
                <w:rFonts w:cstheme="minorHAnsi"/>
                <w:sz w:val="16"/>
                <w:szCs w:val="16"/>
                <w:lang w:eastAsia="en-AU"/>
              </w:rPr>
              <w:br/>
            </w:r>
            <w:r w:rsidRPr="00721EC3">
              <w:rPr>
                <w:rFonts w:cstheme="minorHAnsi"/>
                <w:sz w:val="16"/>
                <w:szCs w:val="16"/>
                <w:lang w:eastAsia="en-AU"/>
              </w:rPr>
              <w:br/>
              <w:t>NSW government agencies</w:t>
            </w:r>
            <w:r w:rsidRPr="00721EC3">
              <w:rPr>
                <w:rFonts w:cstheme="minorHAnsi"/>
                <w:sz w:val="16"/>
                <w:szCs w:val="16"/>
                <w:lang w:eastAsia="en-AU"/>
              </w:rPr>
              <w:br/>
            </w:r>
            <w:r w:rsidRPr="00721EC3">
              <w:rPr>
                <w:rFonts w:cstheme="minorHAnsi"/>
                <w:sz w:val="16"/>
                <w:szCs w:val="16"/>
                <w:lang w:eastAsia="en-AU"/>
              </w:rPr>
              <w:br/>
              <w:t>Community services sector</w:t>
            </w:r>
          </w:p>
        </w:tc>
        <w:tc>
          <w:tcPr>
            <w:tcW w:w="442" w:type="pct"/>
            <w:hideMark/>
          </w:tcPr>
          <w:p w14:paraId="563979F0"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1.2 Connected and fair communities</w:t>
            </w:r>
            <w:r w:rsidRPr="00721EC3">
              <w:rPr>
                <w:rFonts w:cstheme="minorHAnsi"/>
                <w:sz w:val="16"/>
                <w:szCs w:val="16"/>
                <w:lang w:eastAsia="en-AU"/>
              </w:rPr>
              <w:br/>
            </w:r>
            <w:r w:rsidRPr="00721EC3">
              <w:rPr>
                <w:rFonts w:cstheme="minorHAnsi"/>
                <w:sz w:val="16"/>
                <w:szCs w:val="16"/>
                <w:lang w:eastAsia="en-AU"/>
              </w:rPr>
              <w:br/>
              <w:t>4.1 Inclusive and integrated planning</w:t>
            </w:r>
          </w:p>
        </w:tc>
        <w:tc>
          <w:tcPr>
            <w:tcW w:w="707" w:type="pct"/>
            <w:hideMark/>
          </w:tcPr>
          <w:p w14:paraId="7607D71B" w14:textId="2028E636" w:rsidR="00E73B87" w:rsidRPr="00721EC3" w:rsidRDefault="00E73B87" w:rsidP="002E1CEE">
            <w:pPr>
              <w:pStyle w:val="NoSpacing"/>
              <w:rPr>
                <w:sz w:val="16"/>
                <w:szCs w:val="16"/>
                <w:lang w:eastAsia="en-AU"/>
              </w:rPr>
            </w:pPr>
            <w:r w:rsidRPr="549E65A6">
              <w:rPr>
                <w:sz w:val="16"/>
                <w:szCs w:val="16"/>
                <w:lang w:eastAsia="en-AU"/>
              </w:rPr>
              <w:t xml:space="preserve">CN Equity </w:t>
            </w:r>
            <w:r w:rsidR="004C2194">
              <w:rPr>
                <w:sz w:val="16"/>
                <w:szCs w:val="16"/>
                <w:lang w:eastAsia="en-AU"/>
              </w:rPr>
              <w:t>framework</w:t>
            </w:r>
            <w:r w:rsidRPr="549E65A6">
              <w:rPr>
                <w:sz w:val="16"/>
                <w:szCs w:val="16"/>
                <w:lang w:eastAsia="en-AU"/>
              </w:rPr>
              <w:t xml:space="preserve"> developed</w:t>
            </w:r>
            <w:r w:rsidR="003F0867">
              <w:rPr>
                <w:sz w:val="16"/>
                <w:szCs w:val="16"/>
                <w:lang w:eastAsia="en-AU"/>
              </w:rPr>
              <w:t>.</w:t>
            </w:r>
          </w:p>
        </w:tc>
      </w:tr>
      <w:tr w:rsidR="001B0D5B" w:rsidRPr="00721EC3" w14:paraId="0C1DF68B" w14:textId="77777777" w:rsidTr="7A5E8F4B">
        <w:trPr>
          <w:trHeight w:val="1430"/>
        </w:trPr>
        <w:tc>
          <w:tcPr>
            <w:tcW w:w="620" w:type="pct"/>
            <w:hideMark/>
          </w:tcPr>
          <w:p w14:paraId="58118297" w14:textId="77777777" w:rsidR="00E73B87" w:rsidRPr="00721EC3" w:rsidRDefault="00E73B87" w:rsidP="002E1CEE">
            <w:pPr>
              <w:pStyle w:val="NoSpacing"/>
              <w:rPr>
                <w:rFonts w:cstheme="minorHAnsi"/>
                <w:lang w:eastAsia="en-AU"/>
              </w:rPr>
            </w:pPr>
          </w:p>
        </w:tc>
        <w:tc>
          <w:tcPr>
            <w:tcW w:w="397" w:type="pct"/>
            <w:hideMark/>
          </w:tcPr>
          <w:p w14:paraId="32CBBFB6" w14:textId="77777777"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Understanding Equity</w:t>
            </w:r>
          </w:p>
        </w:tc>
        <w:tc>
          <w:tcPr>
            <w:tcW w:w="797" w:type="pct"/>
            <w:hideMark/>
          </w:tcPr>
          <w:p w14:paraId="4D866F53" w14:textId="2D28A5CD"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1.3.</w:t>
            </w:r>
            <w:r w:rsidR="000903F0">
              <w:rPr>
                <w:rFonts w:cstheme="minorHAnsi"/>
                <w:sz w:val="16"/>
                <w:szCs w:val="16"/>
                <w:lang w:eastAsia="en-AU"/>
              </w:rPr>
              <w:t>2</w:t>
            </w:r>
            <w:r w:rsidRPr="00721EC3">
              <w:rPr>
                <w:rFonts w:cstheme="minorHAnsi"/>
                <w:sz w:val="16"/>
                <w:szCs w:val="16"/>
                <w:lang w:eastAsia="en-AU"/>
              </w:rPr>
              <w:t>. Deliver knowledge sharing events on localised inequity and social justice issues.</w:t>
            </w:r>
          </w:p>
        </w:tc>
        <w:tc>
          <w:tcPr>
            <w:tcW w:w="841" w:type="pct"/>
            <w:hideMark/>
          </w:tcPr>
          <w:p w14:paraId="3969A48F" w14:textId="76B6DF41"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*Identify priority social justice topics and partners to deliver two knowledge sharing events annually e.g., forum, panel discussion, master class, expert presentation, think tank.  </w:t>
            </w:r>
          </w:p>
        </w:tc>
        <w:tc>
          <w:tcPr>
            <w:tcW w:w="310" w:type="pct"/>
            <w:hideMark/>
          </w:tcPr>
          <w:p w14:paraId="24DAE0E3"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Annually</w:t>
            </w:r>
          </w:p>
        </w:tc>
        <w:tc>
          <w:tcPr>
            <w:tcW w:w="399" w:type="pct"/>
            <w:hideMark/>
          </w:tcPr>
          <w:p w14:paraId="7BF21D42"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Strategy &amp; Engagement</w:t>
            </w:r>
          </w:p>
        </w:tc>
        <w:tc>
          <w:tcPr>
            <w:tcW w:w="487" w:type="pct"/>
            <w:hideMark/>
          </w:tcPr>
          <w:p w14:paraId="1259610B"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Community services sector</w:t>
            </w:r>
            <w:r w:rsidRPr="00721EC3">
              <w:rPr>
                <w:rFonts w:cstheme="minorHAnsi"/>
                <w:sz w:val="16"/>
                <w:szCs w:val="16"/>
                <w:lang w:eastAsia="en-AU"/>
              </w:rPr>
              <w:br/>
            </w:r>
            <w:r w:rsidRPr="00721EC3">
              <w:rPr>
                <w:rFonts w:cstheme="minorHAnsi"/>
                <w:sz w:val="16"/>
                <w:szCs w:val="16"/>
                <w:lang w:eastAsia="en-AU"/>
              </w:rPr>
              <w:br/>
              <w:t>NSW government agencies</w:t>
            </w:r>
          </w:p>
        </w:tc>
        <w:tc>
          <w:tcPr>
            <w:tcW w:w="442" w:type="pct"/>
            <w:hideMark/>
          </w:tcPr>
          <w:p w14:paraId="09ECA46A"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1.2 Connected and fair communities</w:t>
            </w:r>
            <w:r w:rsidRPr="00721EC3">
              <w:rPr>
                <w:rFonts w:cstheme="minorHAnsi"/>
                <w:sz w:val="16"/>
                <w:szCs w:val="16"/>
                <w:lang w:eastAsia="en-AU"/>
              </w:rPr>
              <w:br/>
            </w:r>
            <w:r w:rsidRPr="00721EC3">
              <w:rPr>
                <w:rFonts w:cstheme="minorHAnsi"/>
                <w:sz w:val="16"/>
                <w:szCs w:val="16"/>
                <w:lang w:eastAsia="en-AU"/>
              </w:rPr>
              <w:br/>
              <w:t>4.3 Collaborative and innovative approach</w:t>
            </w:r>
          </w:p>
        </w:tc>
        <w:tc>
          <w:tcPr>
            <w:tcW w:w="707" w:type="pct"/>
            <w:hideMark/>
          </w:tcPr>
          <w:p w14:paraId="566C1993" w14:textId="5C145844" w:rsidR="00E73B87" w:rsidRPr="00721EC3" w:rsidRDefault="00E73B87" w:rsidP="002E1CEE">
            <w:pPr>
              <w:pStyle w:val="NoSpacing"/>
              <w:rPr>
                <w:lang w:eastAsia="en-AU"/>
              </w:rPr>
            </w:pPr>
            <w:r w:rsidRPr="549E65A6">
              <w:rPr>
                <w:sz w:val="16"/>
                <w:szCs w:val="16"/>
                <w:lang w:eastAsia="en-AU"/>
              </w:rPr>
              <w:t>Two knowledge sharing events delivered</w:t>
            </w:r>
            <w:r w:rsidR="00CA6781" w:rsidRPr="549E65A6">
              <w:rPr>
                <w:sz w:val="16"/>
                <w:szCs w:val="16"/>
                <w:lang w:eastAsia="en-AU"/>
              </w:rPr>
              <w:t>.</w:t>
            </w:r>
            <w:r w:rsidRPr="549E65A6">
              <w:rPr>
                <w:sz w:val="16"/>
                <w:szCs w:val="16"/>
                <w:lang w:eastAsia="en-AU"/>
              </w:rPr>
              <w:t xml:space="preserve"> and participant satisfaction survey at end of every event administered to track progress</w:t>
            </w:r>
            <w:r w:rsidR="003F0867">
              <w:rPr>
                <w:sz w:val="16"/>
                <w:szCs w:val="16"/>
                <w:lang w:eastAsia="en-AU"/>
              </w:rPr>
              <w:t>.</w:t>
            </w:r>
          </w:p>
        </w:tc>
      </w:tr>
      <w:tr w:rsidR="001B0D5B" w:rsidRPr="00721EC3" w14:paraId="229D9F1B" w14:textId="77777777" w:rsidTr="7A5E8F4B">
        <w:trPr>
          <w:trHeight w:val="1250"/>
        </w:trPr>
        <w:tc>
          <w:tcPr>
            <w:tcW w:w="620" w:type="pct"/>
            <w:hideMark/>
          </w:tcPr>
          <w:p w14:paraId="7487F9AD" w14:textId="2685EAA8" w:rsidR="00E73B87" w:rsidRPr="00721EC3" w:rsidRDefault="00905EDD" w:rsidP="002E1CEE">
            <w:pPr>
              <w:pStyle w:val="NoSpacing"/>
              <w:rPr>
                <w:rFonts w:cstheme="minorHAnsi"/>
                <w:lang w:eastAsia="en-AU"/>
              </w:rPr>
            </w:pPr>
            <w:r w:rsidRPr="00721EC3">
              <w:rPr>
                <w:rFonts w:cstheme="minorHAnsi"/>
                <w:b/>
                <w:bCs/>
                <w:sz w:val="16"/>
                <w:szCs w:val="16"/>
                <w:lang w:eastAsia="en-AU"/>
              </w:rPr>
              <w:lastRenderedPageBreak/>
              <w:t xml:space="preserve">1.4 Provide equitable access to CN community programs, grants, </w:t>
            </w:r>
            <w:proofErr w:type="gramStart"/>
            <w:r w:rsidRPr="00721EC3">
              <w:rPr>
                <w:rFonts w:cstheme="minorHAnsi"/>
                <w:b/>
                <w:bCs/>
                <w:sz w:val="16"/>
                <w:szCs w:val="16"/>
                <w:lang w:eastAsia="en-AU"/>
              </w:rPr>
              <w:t>services</w:t>
            </w:r>
            <w:proofErr w:type="gramEnd"/>
            <w:r w:rsidRPr="00721EC3">
              <w:rPr>
                <w:rFonts w:cstheme="minorHAnsi"/>
                <w:b/>
                <w:bCs/>
                <w:sz w:val="16"/>
                <w:szCs w:val="16"/>
                <w:lang w:eastAsia="en-AU"/>
              </w:rPr>
              <w:t xml:space="preserve"> and social infrastructure</w:t>
            </w:r>
          </w:p>
        </w:tc>
        <w:tc>
          <w:tcPr>
            <w:tcW w:w="397" w:type="pct"/>
            <w:hideMark/>
          </w:tcPr>
          <w:p w14:paraId="1F82511E" w14:textId="4C035023"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City Access</w:t>
            </w:r>
          </w:p>
        </w:tc>
        <w:tc>
          <w:tcPr>
            <w:tcW w:w="797" w:type="pct"/>
            <w:hideMark/>
          </w:tcPr>
          <w:p w14:paraId="656EBBB2" w14:textId="0236D28B"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1.4.</w:t>
            </w:r>
            <w:r w:rsidR="000903F0">
              <w:rPr>
                <w:rFonts w:cstheme="minorHAnsi"/>
                <w:sz w:val="16"/>
                <w:szCs w:val="16"/>
                <w:lang w:eastAsia="en-AU"/>
              </w:rPr>
              <w:t>1</w:t>
            </w:r>
            <w:r w:rsidRPr="00721EC3">
              <w:rPr>
                <w:rFonts w:cstheme="minorHAnsi"/>
                <w:sz w:val="16"/>
                <w:szCs w:val="16"/>
                <w:lang w:eastAsia="en-AU"/>
              </w:rPr>
              <w:t xml:space="preserve"> Increase localised </w:t>
            </w:r>
            <w:r w:rsidR="00E43F16">
              <w:rPr>
                <w:rFonts w:cstheme="minorHAnsi"/>
                <w:sz w:val="16"/>
                <w:szCs w:val="16"/>
                <w:lang w:eastAsia="en-AU"/>
              </w:rPr>
              <w:t xml:space="preserve">Equity, </w:t>
            </w:r>
            <w:proofErr w:type="gramStart"/>
            <w:r w:rsidR="00E43F16">
              <w:rPr>
                <w:rFonts w:cstheme="minorHAnsi"/>
                <w:sz w:val="16"/>
                <w:szCs w:val="16"/>
                <w:lang w:eastAsia="en-AU"/>
              </w:rPr>
              <w:t>Diversity</w:t>
            </w:r>
            <w:proofErr w:type="gramEnd"/>
            <w:r w:rsidR="00E43F16">
              <w:rPr>
                <w:rFonts w:cstheme="minorHAnsi"/>
                <w:sz w:val="16"/>
                <w:szCs w:val="16"/>
                <w:lang w:eastAsia="en-AU"/>
              </w:rPr>
              <w:t xml:space="preserve"> and Incl</w:t>
            </w:r>
            <w:r w:rsidR="00E43F16" w:rsidRPr="00A33791">
              <w:rPr>
                <w:rFonts w:cstheme="minorHAnsi"/>
                <w:sz w:val="16"/>
                <w:szCs w:val="16"/>
                <w:lang w:eastAsia="en-AU"/>
              </w:rPr>
              <w:t>usion (</w:t>
            </w:r>
            <w:r w:rsidRPr="00A33791">
              <w:rPr>
                <w:rFonts w:cstheme="minorHAnsi"/>
                <w:sz w:val="16"/>
                <w:szCs w:val="16"/>
                <w:lang w:eastAsia="en-AU"/>
              </w:rPr>
              <w:t>ED</w:t>
            </w:r>
            <w:r w:rsidR="00E43F16" w:rsidRPr="00A33791">
              <w:rPr>
                <w:rFonts w:cstheme="minorHAnsi"/>
                <w:sz w:val="16"/>
                <w:szCs w:val="16"/>
                <w:lang w:eastAsia="en-AU"/>
              </w:rPr>
              <w:t>&amp;</w:t>
            </w:r>
            <w:r w:rsidRPr="00A33791">
              <w:rPr>
                <w:rFonts w:cstheme="minorHAnsi"/>
                <w:sz w:val="16"/>
                <w:szCs w:val="16"/>
                <w:lang w:eastAsia="en-AU"/>
              </w:rPr>
              <w:t>I</w:t>
            </w:r>
            <w:r w:rsidR="00E43F16" w:rsidRPr="00A33791">
              <w:rPr>
                <w:rFonts w:cstheme="minorHAnsi"/>
                <w:sz w:val="16"/>
                <w:szCs w:val="16"/>
                <w:lang w:eastAsia="en-AU"/>
              </w:rPr>
              <w:t>)</w:t>
            </w:r>
            <w:r w:rsidRPr="00721EC3">
              <w:rPr>
                <w:rFonts w:cstheme="minorHAnsi"/>
                <w:sz w:val="16"/>
                <w:szCs w:val="16"/>
                <w:lang w:eastAsia="en-AU"/>
              </w:rPr>
              <w:t xml:space="preserve"> awareness within the organisation to achieve greater community impact in the social justice space in Newcastle.</w:t>
            </w:r>
          </w:p>
        </w:tc>
        <w:tc>
          <w:tcPr>
            <w:tcW w:w="841" w:type="pct"/>
            <w:hideMark/>
          </w:tcPr>
          <w:p w14:paraId="642386A9" w14:textId="08D4ACC9"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w:t>
            </w:r>
            <w:r w:rsidR="00063DEA">
              <w:rPr>
                <w:rFonts w:cstheme="minorHAnsi"/>
                <w:sz w:val="16"/>
                <w:szCs w:val="16"/>
                <w:lang w:eastAsia="en-AU"/>
              </w:rPr>
              <w:t xml:space="preserve">Support delivery of CN’s internal </w:t>
            </w:r>
            <w:r w:rsidR="006467C1">
              <w:rPr>
                <w:rFonts w:cstheme="minorHAnsi"/>
                <w:sz w:val="16"/>
                <w:szCs w:val="16"/>
                <w:lang w:eastAsia="en-AU"/>
              </w:rPr>
              <w:t xml:space="preserve">ED&amp;I </w:t>
            </w:r>
            <w:r w:rsidR="00063DEA">
              <w:rPr>
                <w:rFonts w:cstheme="minorHAnsi"/>
                <w:sz w:val="16"/>
                <w:szCs w:val="16"/>
                <w:lang w:eastAsia="en-AU"/>
              </w:rPr>
              <w:t xml:space="preserve">program by providing </w:t>
            </w:r>
            <w:r w:rsidR="00D55152">
              <w:rPr>
                <w:rFonts w:cstheme="minorHAnsi"/>
                <w:sz w:val="16"/>
                <w:szCs w:val="16"/>
                <w:lang w:eastAsia="en-AU"/>
              </w:rPr>
              <w:t xml:space="preserve">two education </w:t>
            </w:r>
            <w:r w:rsidR="00DC7FF8">
              <w:rPr>
                <w:rFonts w:cstheme="minorHAnsi"/>
                <w:sz w:val="16"/>
                <w:szCs w:val="16"/>
                <w:lang w:eastAsia="en-AU"/>
              </w:rPr>
              <w:t>sessions</w:t>
            </w:r>
            <w:r w:rsidR="00381612">
              <w:rPr>
                <w:rFonts w:cstheme="minorHAnsi"/>
                <w:sz w:val="16"/>
                <w:szCs w:val="16"/>
                <w:lang w:eastAsia="en-AU"/>
              </w:rPr>
              <w:t xml:space="preserve"> outlining</w:t>
            </w:r>
            <w:r w:rsidRPr="00721EC3">
              <w:rPr>
                <w:rFonts w:cstheme="minorHAnsi"/>
                <w:sz w:val="16"/>
                <w:szCs w:val="16"/>
                <w:lang w:eastAsia="en-AU"/>
              </w:rPr>
              <w:t xml:space="preserve"> recent localised evidence on need and propose local response options.</w:t>
            </w:r>
          </w:p>
        </w:tc>
        <w:tc>
          <w:tcPr>
            <w:tcW w:w="310" w:type="pct"/>
            <w:hideMark/>
          </w:tcPr>
          <w:p w14:paraId="41F1E9EB" w14:textId="69D3B6D9"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Year </w:t>
            </w:r>
            <w:r w:rsidR="002F4D23">
              <w:rPr>
                <w:rFonts w:cstheme="minorHAnsi"/>
                <w:sz w:val="16"/>
                <w:szCs w:val="16"/>
                <w:lang w:eastAsia="en-AU"/>
              </w:rPr>
              <w:t xml:space="preserve">two </w:t>
            </w:r>
            <w:r w:rsidRPr="00721EC3">
              <w:rPr>
                <w:rFonts w:cstheme="minorHAnsi"/>
                <w:sz w:val="16"/>
                <w:szCs w:val="16"/>
                <w:lang w:eastAsia="en-AU"/>
              </w:rPr>
              <w:t xml:space="preserve">and annually </w:t>
            </w:r>
          </w:p>
        </w:tc>
        <w:tc>
          <w:tcPr>
            <w:tcW w:w="399" w:type="pct"/>
            <w:hideMark/>
          </w:tcPr>
          <w:p w14:paraId="78A7C51E" w14:textId="17FE011C" w:rsidR="00E73B87" w:rsidRPr="00721EC3" w:rsidRDefault="001045CA" w:rsidP="002E1CEE">
            <w:pPr>
              <w:pStyle w:val="NoSpacing"/>
              <w:rPr>
                <w:rFonts w:cstheme="minorHAnsi"/>
                <w:sz w:val="16"/>
                <w:szCs w:val="16"/>
                <w:lang w:eastAsia="en-AU"/>
              </w:rPr>
            </w:pPr>
            <w:r>
              <w:rPr>
                <w:rFonts w:cstheme="minorHAnsi"/>
                <w:sz w:val="16"/>
                <w:szCs w:val="16"/>
                <w:lang w:eastAsia="en-AU"/>
              </w:rPr>
              <w:t>People and Culture</w:t>
            </w:r>
            <w:r w:rsidR="00F24DFD">
              <w:rPr>
                <w:rFonts w:cstheme="minorHAnsi"/>
                <w:sz w:val="16"/>
                <w:szCs w:val="16"/>
                <w:lang w:eastAsia="en-AU"/>
              </w:rPr>
              <w:br/>
            </w:r>
            <w:r w:rsidR="00E73B87" w:rsidRPr="00721EC3">
              <w:rPr>
                <w:rFonts w:cstheme="minorHAnsi"/>
                <w:sz w:val="16"/>
                <w:szCs w:val="16"/>
                <w:lang w:eastAsia="en-AU"/>
              </w:rPr>
              <w:t xml:space="preserve">Strategy </w:t>
            </w:r>
            <w:r w:rsidR="00F24DFD">
              <w:rPr>
                <w:rFonts w:cstheme="minorHAnsi"/>
                <w:sz w:val="16"/>
                <w:szCs w:val="16"/>
                <w:lang w:eastAsia="en-AU"/>
              </w:rPr>
              <w:t>and</w:t>
            </w:r>
            <w:r w:rsidR="00E73B87" w:rsidRPr="00721EC3">
              <w:rPr>
                <w:rFonts w:cstheme="minorHAnsi"/>
                <w:sz w:val="16"/>
                <w:szCs w:val="16"/>
                <w:lang w:eastAsia="en-AU"/>
              </w:rPr>
              <w:t xml:space="preserve"> Engagement</w:t>
            </w:r>
            <w:r w:rsidR="008736DA">
              <w:rPr>
                <w:rFonts w:cstheme="minorHAnsi"/>
                <w:sz w:val="16"/>
                <w:szCs w:val="16"/>
                <w:lang w:eastAsia="en-AU"/>
              </w:rPr>
              <w:br/>
            </w:r>
            <w:r w:rsidR="008736DA">
              <w:rPr>
                <w:rFonts w:cstheme="minorHAnsi"/>
                <w:sz w:val="16"/>
                <w:szCs w:val="16"/>
                <w:lang w:eastAsia="en-AU"/>
              </w:rPr>
              <w:br/>
            </w:r>
            <w:r w:rsidR="004D4434">
              <w:rPr>
                <w:rFonts w:cstheme="minorHAnsi"/>
                <w:sz w:val="16"/>
                <w:szCs w:val="16"/>
                <w:lang w:eastAsia="en-AU"/>
              </w:rPr>
              <w:tab/>
            </w:r>
            <w:r w:rsidR="004D4434">
              <w:rPr>
                <w:rFonts w:cstheme="minorHAnsi"/>
                <w:sz w:val="16"/>
                <w:szCs w:val="16"/>
                <w:lang w:eastAsia="en-AU"/>
              </w:rPr>
              <w:br/>
            </w:r>
          </w:p>
        </w:tc>
        <w:tc>
          <w:tcPr>
            <w:tcW w:w="487" w:type="pct"/>
            <w:hideMark/>
          </w:tcPr>
          <w:p w14:paraId="57420D8D" w14:textId="3E77D469" w:rsidR="00E73B87" w:rsidRPr="00721EC3" w:rsidRDefault="00E73B87" w:rsidP="002E1CEE">
            <w:pPr>
              <w:pStyle w:val="NoSpacing"/>
              <w:rPr>
                <w:rFonts w:cstheme="minorHAnsi"/>
                <w:sz w:val="16"/>
                <w:szCs w:val="16"/>
                <w:lang w:eastAsia="en-AU"/>
              </w:rPr>
            </w:pPr>
          </w:p>
        </w:tc>
        <w:tc>
          <w:tcPr>
            <w:tcW w:w="442" w:type="pct"/>
            <w:hideMark/>
          </w:tcPr>
          <w:p w14:paraId="1C0ECB97" w14:textId="5F07AFDA"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1.2 Connected and fair communities</w:t>
            </w:r>
            <w:r w:rsidRPr="00721EC3">
              <w:rPr>
                <w:rFonts w:cstheme="minorHAnsi"/>
                <w:sz w:val="16"/>
                <w:szCs w:val="16"/>
                <w:lang w:eastAsia="en-AU"/>
              </w:rPr>
              <w:br/>
            </w:r>
            <w:r w:rsidRPr="00721EC3">
              <w:rPr>
                <w:rFonts w:cstheme="minorHAnsi"/>
                <w:sz w:val="16"/>
                <w:szCs w:val="16"/>
                <w:lang w:eastAsia="en-AU"/>
              </w:rPr>
              <w:br/>
              <w:t>4.1 Inclusive and integrated planning</w:t>
            </w:r>
          </w:p>
        </w:tc>
        <w:tc>
          <w:tcPr>
            <w:tcW w:w="707" w:type="pct"/>
            <w:hideMark/>
          </w:tcPr>
          <w:p w14:paraId="7EA532DF" w14:textId="138B20D1" w:rsidR="00E73B87" w:rsidRPr="00721EC3" w:rsidRDefault="00E73B87" w:rsidP="002E1CEE">
            <w:pPr>
              <w:pStyle w:val="NoSpacing"/>
              <w:rPr>
                <w:rFonts w:cstheme="minorHAnsi"/>
                <w:lang w:eastAsia="en-AU"/>
              </w:rPr>
            </w:pPr>
            <w:r>
              <w:rPr>
                <w:rFonts w:cstheme="minorHAnsi"/>
                <w:sz w:val="16"/>
                <w:szCs w:val="16"/>
                <w:lang w:eastAsia="en-AU"/>
              </w:rPr>
              <w:t>Two</w:t>
            </w:r>
            <w:r w:rsidRPr="00721EC3">
              <w:rPr>
                <w:rFonts w:cstheme="minorHAnsi"/>
                <w:sz w:val="16"/>
                <w:szCs w:val="16"/>
                <w:lang w:eastAsia="en-AU"/>
              </w:rPr>
              <w:t xml:space="preserve"> CN internal social justice planning sessions held</w:t>
            </w:r>
            <w:r w:rsidR="003F0867">
              <w:rPr>
                <w:rFonts w:cstheme="minorHAnsi"/>
                <w:sz w:val="16"/>
                <w:szCs w:val="16"/>
                <w:lang w:eastAsia="en-AU"/>
              </w:rPr>
              <w:t>.</w:t>
            </w:r>
          </w:p>
        </w:tc>
      </w:tr>
      <w:tr w:rsidR="001B0D5B" w:rsidRPr="00721EC3" w14:paraId="67E664AE" w14:textId="77777777" w:rsidTr="7A5E8F4B">
        <w:trPr>
          <w:trHeight w:val="1500"/>
        </w:trPr>
        <w:tc>
          <w:tcPr>
            <w:tcW w:w="620" w:type="pct"/>
            <w:hideMark/>
          </w:tcPr>
          <w:p w14:paraId="13ED9FA9" w14:textId="77777777" w:rsidR="00E73B87" w:rsidRPr="00721EC3" w:rsidRDefault="00E73B87" w:rsidP="002E1CEE">
            <w:pPr>
              <w:pStyle w:val="NoSpacing"/>
              <w:rPr>
                <w:rFonts w:cstheme="minorHAnsi"/>
                <w:lang w:eastAsia="en-AU"/>
              </w:rPr>
            </w:pPr>
          </w:p>
        </w:tc>
        <w:tc>
          <w:tcPr>
            <w:tcW w:w="397" w:type="pct"/>
            <w:hideMark/>
          </w:tcPr>
          <w:p w14:paraId="1E12C97F" w14:textId="77777777"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City Access</w:t>
            </w:r>
          </w:p>
        </w:tc>
        <w:tc>
          <w:tcPr>
            <w:tcW w:w="797" w:type="pct"/>
            <w:hideMark/>
          </w:tcPr>
          <w:p w14:paraId="51C8E254" w14:textId="0122002D"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1.4.</w:t>
            </w:r>
            <w:r w:rsidR="000903F0">
              <w:rPr>
                <w:rFonts w:cstheme="minorHAnsi"/>
                <w:sz w:val="16"/>
                <w:szCs w:val="16"/>
                <w:lang w:eastAsia="en-AU"/>
              </w:rPr>
              <w:t>2</w:t>
            </w:r>
            <w:r w:rsidRPr="00721EC3">
              <w:rPr>
                <w:rFonts w:cstheme="minorHAnsi"/>
                <w:sz w:val="16"/>
                <w:szCs w:val="16"/>
                <w:lang w:eastAsia="en-AU"/>
              </w:rPr>
              <w:t xml:space="preserve">. </w:t>
            </w:r>
            <w:r w:rsidR="00CB2FB1">
              <w:rPr>
                <w:rFonts w:cstheme="minorHAnsi"/>
                <w:sz w:val="16"/>
                <w:szCs w:val="16"/>
                <w:lang w:eastAsia="en-AU"/>
              </w:rPr>
              <w:t>Incorpora</w:t>
            </w:r>
            <w:r w:rsidR="0066553B">
              <w:rPr>
                <w:rFonts w:cstheme="minorHAnsi"/>
                <w:sz w:val="16"/>
                <w:szCs w:val="16"/>
                <w:lang w:eastAsia="en-AU"/>
              </w:rPr>
              <w:t xml:space="preserve">te ED&amp;I principles in </w:t>
            </w:r>
            <w:r w:rsidRPr="00721EC3">
              <w:rPr>
                <w:rFonts w:cstheme="minorHAnsi"/>
                <w:sz w:val="16"/>
                <w:szCs w:val="16"/>
                <w:lang w:eastAsia="en-AU"/>
              </w:rPr>
              <w:t xml:space="preserve">CN Customer Experience (CX) </w:t>
            </w:r>
          </w:p>
        </w:tc>
        <w:tc>
          <w:tcPr>
            <w:tcW w:w="841" w:type="pct"/>
            <w:hideMark/>
          </w:tcPr>
          <w:p w14:paraId="698C47BE" w14:textId="41F0ECC6" w:rsidR="00491FAB" w:rsidRDefault="00491FAB" w:rsidP="00491FAB">
            <w:pPr>
              <w:pStyle w:val="NoSpacing"/>
              <w:rPr>
                <w:rFonts w:cstheme="minorHAnsi"/>
                <w:sz w:val="16"/>
                <w:szCs w:val="16"/>
                <w:lang w:eastAsia="en-AU"/>
              </w:rPr>
            </w:pPr>
            <w:r w:rsidRPr="00491FAB">
              <w:rPr>
                <w:rFonts w:cstheme="minorHAnsi"/>
                <w:sz w:val="16"/>
                <w:szCs w:val="16"/>
                <w:lang w:eastAsia="en-AU"/>
              </w:rPr>
              <w:t>*</w:t>
            </w:r>
            <w:r w:rsidR="000A2629">
              <w:rPr>
                <w:rFonts w:cstheme="minorHAnsi"/>
                <w:sz w:val="16"/>
                <w:szCs w:val="16"/>
                <w:lang w:eastAsia="en-AU"/>
              </w:rPr>
              <w:t xml:space="preserve">Include ED&amp;I in </w:t>
            </w:r>
            <w:r w:rsidRPr="00491FAB">
              <w:rPr>
                <w:rFonts w:cstheme="minorHAnsi"/>
                <w:sz w:val="16"/>
                <w:szCs w:val="16"/>
                <w:lang w:eastAsia="en-AU"/>
              </w:rPr>
              <w:t xml:space="preserve">CX principles framework </w:t>
            </w:r>
            <w:r w:rsidR="00EA1725">
              <w:rPr>
                <w:rFonts w:cstheme="minorHAnsi"/>
                <w:sz w:val="16"/>
                <w:szCs w:val="16"/>
                <w:lang w:eastAsia="en-AU"/>
              </w:rPr>
              <w:t>and</w:t>
            </w:r>
            <w:r w:rsidRPr="00491FAB">
              <w:rPr>
                <w:rFonts w:cstheme="minorHAnsi"/>
                <w:sz w:val="16"/>
                <w:szCs w:val="16"/>
                <w:lang w:eastAsia="en-AU"/>
              </w:rPr>
              <w:t xml:space="preserve"> considerations where relevant. </w:t>
            </w:r>
          </w:p>
          <w:p w14:paraId="700340EA" w14:textId="77777777" w:rsidR="00CF75D2" w:rsidRPr="00491FAB" w:rsidRDefault="00CF75D2" w:rsidP="00491FAB">
            <w:pPr>
              <w:pStyle w:val="NoSpacing"/>
              <w:rPr>
                <w:rFonts w:cstheme="minorHAnsi"/>
                <w:sz w:val="16"/>
                <w:szCs w:val="16"/>
                <w:lang w:eastAsia="en-AU"/>
              </w:rPr>
            </w:pPr>
          </w:p>
          <w:p w14:paraId="45A93F6E" w14:textId="77777777" w:rsidR="00491FAB" w:rsidRDefault="00491FAB" w:rsidP="00491FAB">
            <w:pPr>
              <w:pStyle w:val="NoSpacing"/>
              <w:rPr>
                <w:rFonts w:cstheme="minorHAnsi"/>
                <w:sz w:val="16"/>
                <w:szCs w:val="16"/>
                <w:lang w:eastAsia="en-AU"/>
              </w:rPr>
            </w:pPr>
            <w:r w:rsidRPr="00491FAB">
              <w:rPr>
                <w:rFonts w:cstheme="minorHAnsi"/>
                <w:sz w:val="16"/>
                <w:szCs w:val="16"/>
                <w:lang w:eastAsia="en-AU"/>
              </w:rPr>
              <w:t xml:space="preserve">*Staff considers equity and diversity for their areas of business in the planning and design phase of new processes. </w:t>
            </w:r>
          </w:p>
          <w:p w14:paraId="331B619D" w14:textId="77777777" w:rsidR="00CF75D2" w:rsidRPr="00491FAB" w:rsidRDefault="00CF75D2" w:rsidP="00491FAB">
            <w:pPr>
              <w:pStyle w:val="NoSpacing"/>
              <w:rPr>
                <w:rFonts w:cstheme="minorHAnsi"/>
                <w:sz w:val="16"/>
                <w:szCs w:val="16"/>
                <w:lang w:eastAsia="en-AU"/>
              </w:rPr>
            </w:pPr>
          </w:p>
          <w:p w14:paraId="08F33F06" w14:textId="667BB5FB" w:rsidR="00491FAB" w:rsidRPr="00491FAB" w:rsidRDefault="00491FAB" w:rsidP="00491FAB">
            <w:pPr>
              <w:pStyle w:val="NoSpacing"/>
              <w:rPr>
                <w:rFonts w:cstheme="minorHAnsi"/>
                <w:sz w:val="16"/>
                <w:szCs w:val="16"/>
                <w:lang w:eastAsia="en-AU"/>
              </w:rPr>
            </w:pPr>
            <w:r w:rsidRPr="00491FAB">
              <w:rPr>
                <w:rFonts w:cstheme="minorHAnsi"/>
                <w:sz w:val="16"/>
                <w:szCs w:val="16"/>
                <w:lang w:eastAsia="en-AU"/>
              </w:rPr>
              <w:t xml:space="preserve">*People from diverse backgrounds have confidence in dealing with CN. </w:t>
            </w:r>
          </w:p>
          <w:p w14:paraId="229F9E83" w14:textId="7DF2E01A" w:rsidR="00E73B87" w:rsidRPr="00721EC3" w:rsidRDefault="00E73B87" w:rsidP="002E1CEE">
            <w:pPr>
              <w:pStyle w:val="NoSpacing"/>
              <w:rPr>
                <w:rFonts w:cstheme="minorHAnsi"/>
                <w:sz w:val="16"/>
                <w:szCs w:val="16"/>
                <w:lang w:eastAsia="en-AU"/>
              </w:rPr>
            </w:pPr>
          </w:p>
        </w:tc>
        <w:tc>
          <w:tcPr>
            <w:tcW w:w="310" w:type="pct"/>
            <w:hideMark/>
          </w:tcPr>
          <w:p w14:paraId="6090D3F1" w14:textId="5224594E" w:rsidR="00E73B87" w:rsidRPr="00721EC3" w:rsidRDefault="00502253" w:rsidP="002E1CEE">
            <w:pPr>
              <w:pStyle w:val="NoSpacing"/>
              <w:rPr>
                <w:rFonts w:cstheme="minorHAnsi"/>
                <w:sz w:val="16"/>
                <w:szCs w:val="16"/>
                <w:lang w:eastAsia="en-AU"/>
              </w:rPr>
            </w:pPr>
            <w:r>
              <w:rPr>
                <w:rFonts w:cstheme="minorHAnsi"/>
                <w:sz w:val="16"/>
                <w:szCs w:val="16"/>
                <w:lang w:eastAsia="en-AU"/>
              </w:rPr>
              <w:t>Annually</w:t>
            </w:r>
          </w:p>
        </w:tc>
        <w:tc>
          <w:tcPr>
            <w:tcW w:w="399" w:type="pct"/>
            <w:hideMark/>
          </w:tcPr>
          <w:p w14:paraId="2F1FA1EA"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Strategy &amp; Engagement</w:t>
            </w:r>
          </w:p>
        </w:tc>
        <w:tc>
          <w:tcPr>
            <w:tcW w:w="487" w:type="pct"/>
            <w:hideMark/>
          </w:tcPr>
          <w:p w14:paraId="6B934DEB" w14:textId="77777777" w:rsidR="00E73B87" w:rsidRPr="00721EC3" w:rsidRDefault="00E73B87" w:rsidP="002E1CEE">
            <w:pPr>
              <w:pStyle w:val="NoSpacing"/>
              <w:rPr>
                <w:rFonts w:cstheme="minorHAnsi"/>
                <w:sz w:val="16"/>
                <w:szCs w:val="16"/>
                <w:lang w:eastAsia="en-AU"/>
              </w:rPr>
            </w:pPr>
          </w:p>
        </w:tc>
        <w:tc>
          <w:tcPr>
            <w:tcW w:w="442" w:type="pct"/>
            <w:hideMark/>
          </w:tcPr>
          <w:p w14:paraId="0D212E41"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1.2 Connected and fair communities </w:t>
            </w:r>
            <w:r w:rsidRPr="00721EC3">
              <w:rPr>
                <w:rFonts w:cstheme="minorHAnsi"/>
                <w:sz w:val="16"/>
                <w:szCs w:val="16"/>
                <w:lang w:eastAsia="en-AU"/>
              </w:rPr>
              <w:br/>
            </w:r>
            <w:r w:rsidRPr="00721EC3">
              <w:rPr>
                <w:rFonts w:cstheme="minorHAnsi"/>
                <w:sz w:val="16"/>
                <w:szCs w:val="16"/>
                <w:lang w:eastAsia="en-AU"/>
              </w:rPr>
              <w:br/>
              <w:t>4.3 Collaborative and innovative approach</w:t>
            </w:r>
          </w:p>
        </w:tc>
        <w:tc>
          <w:tcPr>
            <w:tcW w:w="707" w:type="pct"/>
            <w:hideMark/>
          </w:tcPr>
          <w:p w14:paraId="4CF82D15" w14:textId="58A1813C" w:rsidR="00E73B87" w:rsidRPr="00721EC3" w:rsidRDefault="00502253" w:rsidP="002E1CEE">
            <w:pPr>
              <w:pStyle w:val="NoSpacing"/>
              <w:rPr>
                <w:rFonts w:cstheme="minorHAnsi"/>
                <w:lang w:eastAsia="en-AU"/>
              </w:rPr>
            </w:pPr>
            <w:r>
              <w:rPr>
                <w:rFonts w:cstheme="minorHAnsi"/>
                <w:sz w:val="16"/>
                <w:szCs w:val="16"/>
                <w:lang w:eastAsia="en-AU"/>
              </w:rPr>
              <w:t xml:space="preserve">Number of CX process designs completed. </w:t>
            </w:r>
            <w:r w:rsidR="00E73B87" w:rsidRPr="00721EC3">
              <w:rPr>
                <w:rFonts w:cstheme="minorHAnsi"/>
                <w:lang w:eastAsia="en-AU"/>
              </w:rPr>
              <w:t xml:space="preserve"> </w:t>
            </w:r>
          </w:p>
        </w:tc>
      </w:tr>
      <w:tr w:rsidR="001B0D5B" w:rsidRPr="00721EC3" w14:paraId="641C17C2" w14:textId="77777777" w:rsidTr="7A5E8F4B">
        <w:trPr>
          <w:trHeight w:val="1196"/>
        </w:trPr>
        <w:tc>
          <w:tcPr>
            <w:tcW w:w="620" w:type="pct"/>
            <w:hideMark/>
          </w:tcPr>
          <w:p w14:paraId="0CB15030" w14:textId="45CD15B4" w:rsidR="00E73B87" w:rsidRPr="00721EC3" w:rsidRDefault="00E73B87" w:rsidP="002E1CEE">
            <w:pPr>
              <w:pStyle w:val="NoSpacing"/>
              <w:rPr>
                <w:rFonts w:cstheme="minorHAnsi"/>
                <w:lang w:eastAsia="en-AU"/>
              </w:rPr>
            </w:pPr>
          </w:p>
        </w:tc>
        <w:tc>
          <w:tcPr>
            <w:tcW w:w="397" w:type="pct"/>
            <w:hideMark/>
          </w:tcPr>
          <w:p w14:paraId="095E0746" w14:textId="77777777"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City Access</w:t>
            </w:r>
          </w:p>
        </w:tc>
        <w:tc>
          <w:tcPr>
            <w:tcW w:w="797" w:type="pct"/>
            <w:hideMark/>
          </w:tcPr>
          <w:p w14:paraId="7749C6FE" w14:textId="517D850E"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1.4.</w:t>
            </w:r>
            <w:r w:rsidR="000903F0">
              <w:rPr>
                <w:rFonts w:cstheme="minorHAnsi"/>
                <w:sz w:val="16"/>
                <w:szCs w:val="16"/>
                <w:lang w:eastAsia="en-AU"/>
              </w:rPr>
              <w:t>3</w:t>
            </w:r>
            <w:r w:rsidRPr="00721EC3">
              <w:rPr>
                <w:rFonts w:cstheme="minorHAnsi"/>
                <w:sz w:val="16"/>
                <w:szCs w:val="16"/>
                <w:lang w:eastAsia="en-AU"/>
              </w:rPr>
              <w:t xml:space="preserve">. Continue to deliver </w:t>
            </w:r>
            <w:r w:rsidR="006C4C10">
              <w:rPr>
                <w:rFonts w:cstheme="minorHAnsi"/>
                <w:sz w:val="16"/>
                <w:szCs w:val="16"/>
                <w:lang w:eastAsia="en-AU"/>
              </w:rPr>
              <w:t xml:space="preserve">grants aimed at social inclusion </w:t>
            </w:r>
            <w:r w:rsidRPr="00721EC3">
              <w:rPr>
                <w:rFonts w:cstheme="minorHAnsi"/>
                <w:sz w:val="16"/>
                <w:szCs w:val="16"/>
                <w:lang w:eastAsia="en-AU"/>
              </w:rPr>
              <w:t>as part of the Community Grant Funding Program.</w:t>
            </w:r>
          </w:p>
        </w:tc>
        <w:tc>
          <w:tcPr>
            <w:tcW w:w="841" w:type="pct"/>
            <w:hideMark/>
          </w:tcPr>
          <w:p w14:paraId="6463F1D0" w14:textId="7D4F79DB"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w:t>
            </w:r>
            <w:r w:rsidR="00C67976">
              <w:rPr>
                <w:rFonts w:cstheme="minorHAnsi"/>
                <w:sz w:val="16"/>
                <w:szCs w:val="16"/>
                <w:lang w:eastAsia="en-AU"/>
              </w:rPr>
              <w:t>Grant f</w:t>
            </w:r>
            <w:r w:rsidRPr="00721EC3">
              <w:rPr>
                <w:rFonts w:cstheme="minorHAnsi"/>
                <w:sz w:val="16"/>
                <w:szCs w:val="16"/>
                <w:lang w:eastAsia="en-AU"/>
              </w:rPr>
              <w:t xml:space="preserve">unding </w:t>
            </w:r>
            <w:r w:rsidR="00C67976">
              <w:rPr>
                <w:rFonts w:cstheme="minorHAnsi"/>
                <w:sz w:val="16"/>
                <w:szCs w:val="16"/>
                <w:lang w:eastAsia="en-AU"/>
              </w:rPr>
              <w:t xml:space="preserve">to support social inclusion </w:t>
            </w:r>
            <w:r w:rsidR="00AE3280">
              <w:rPr>
                <w:rFonts w:cstheme="minorHAnsi"/>
                <w:sz w:val="16"/>
                <w:szCs w:val="16"/>
                <w:lang w:eastAsia="en-AU"/>
              </w:rPr>
              <w:t>including</w:t>
            </w:r>
            <w:r w:rsidR="00C67976">
              <w:rPr>
                <w:rFonts w:cstheme="minorHAnsi"/>
                <w:sz w:val="16"/>
                <w:szCs w:val="16"/>
                <w:lang w:eastAsia="en-AU"/>
              </w:rPr>
              <w:t xml:space="preserve"> Rapid Response </w:t>
            </w:r>
            <w:r w:rsidR="00AE3280">
              <w:rPr>
                <w:rFonts w:cstheme="minorHAnsi"/>
                <w:sz w:val="16"/>
                <w:szCs w:val="16"/>
                <w:lang w:eastAsia="en-AU"/>
              </w:rPr>
              <w:t xml:space="preserve">Grants </w:t>
            </w:r>
            <w:r w:rsidR="00C67976">
              <w:rPr>
                <w:rFonts w:cstheme="minorHAnsi"/>
                <w:sz w:val="16"/>
                <w:szCs w:val="16"/>
                <w:lang w:eastAsia="en-AU"/>
              </w:rPr>
              <w:t xml:space="preserve">where </w:t>
            </w:r>
            <w:r w:rsidR="00AE3280">
              <w:rPr>
                <w:rFonts w:cstheme="minorHAnsi"/>
                <w:sz w:val="16"/>
                <w:szCs w:val="16"/>
                <w:lang w:eastAsia="en-AU"/>
              </w:rPr>
              <w:t xml:space="preserve">appropriate </w:t>
            </w:r>
            <w:r w:rsidRPr="00721EC3">
              <w:rPr>
                <w:rFonts w:cstheme="minorHAnsi"/>
                <w:sz w:val="16"/>
                <w:szCs w:val="16"/>
                <w:lang w:eastAsia="en-AU"/>
              </w:rPr>
              <w:t xml:space="preserve">  distributed annually.</w:t>
            </w:r>
          </w:p>
        </w:tc>
        <w:tc>
          <w:tcPr>
            <w:tcW w:w="310" w:type="pct"/>
            <w:hideMark/>
          </w:tcPr>
          <w:p w14:paraId="694095FF"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Annually</w:t>
            </w:r>
          </w:p>
        </w:tc>
        <w:tc>
          <w:tcPr>
            <w:tcW w:w="399" w:type="pct"/>
            <w:hideMark/>
          </w:tcPr>
          <w:p w14:paraId="6DC744E1"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Strategy &amp; Engagement</w:t>
            </w:r>
          </w:p>
        </w:tc>
        <w:tc>
          <w:tcPr>
            <w:tcW w:w="487" w:type="pct"/>
            <w:hideMark/>
          </w:tcPr>
          <w:p w14:paraId="10AA6580" w14:textId="036DF143"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Community groups and organisations</w:t>
            </w:r>
          </w:p>
        </w:tc>
        <w:tc>
          <w:tcPr>
            <w:tcW w:w="442" w:type="pct"/>
            <w:hideMark/>
          </w:tcPr>
          <w:p w14:paraId="7404996B" w14:textId="7777777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1.2 Connected and fair communities </w:t>
            </w:r>
            <w:r w:rsidRPr="00721EC3">
              <w:rPr>
                <w:rFonts w:cstheme="minorHAnsi"/>
                <w:sz w:val="16"/>
                <w:szCs w:val="16"/>
                <w:lang w:eastAsia="en-AU"/>
              </w:rPr>
              <w:br/>
            </w:r>
            <w:r w:rsidRPr="00721EC3">
              <w:rPr>
                <w:rFonts w:cstheme="minorHAnsi"/>
                <w:sz w:val="16"/>
                <w:szCs w:val="16"/>
                <w:lang w:eastAsia="en-AU"/>
              </w:rPr>
              <w:br/>
              <w:t>4.3 Collaborative and innovative approach</w:t>
            </w:r>
          </w:p>
        </w:tc>
        <w:tc>
          <w:tcPr>
            <w:tcW w:w="707" w:type="pct"/>
            <w:hideMark/>
          </w:tcPr>
          <w:p w14:paraId="6F7E875E" w14:textId="5B76ABEB"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Social Inclusion Grants administered and distributed annually. </w:t>
            </w:r>
          </w:p>
        </w:tc>
      </w:tr>
      <w:tr w:rsidR="001B0D5B" w:rsidRPr="00721EC3" w14:paraId="4D74B270" w14:textId="77777777" w:rsidTr="7A5E8F4B">
        <w:trPr>
          <w:trHeight w:val="1800"/>
        </w:trPr>
        <w:tc>
          <w:tcPr>
            <w:tcW w:w="620" w:type="pct"/>
            <w:hideMark/>
          </w:tcPr>
          <w:p w14:paraId="24C85BFF" w14:textId="545A26C3" w:rsidR="00E73B87" w:rsidRPr="00721EC3" w:rsidRDefault="00E73B87" w:rsidP="002E1CEE">
            <w:pPr>
              <w:pStyle w:val="NoSpacing"/>
              <w:rPr>
                <w:rFonts w:cstheme="minorHAnsi"/>
                <w:lang w:eastAsia="en-AU"/>
              </w:rPr>
            </w:pPr>
          </w:p>
        </w:tc>
        <w:tc>
          <w:tcPr>
            <w:tcW w:w="397" w:type="pct"/>
            <w:hideMark/>
          </w:tcPr>
          <w:p w14:paraId="357E1C68" w14:textId="5E697CEB" w:rsidR="00E73B87" w:rsidRPr="00721EC3" w:rsidRDefault="00E73B87" w:rsidP="002E1CEE">
            <w:pPr>
              <w:pStyle w:val="NoSpacing"/>
              <w:rPr>
                <w:rFonts w:cstheme="minorHAnsi"/>
                <w:b/>
                <w:bCs/>
                <w:sz w:val="16"/>
                <w:szCs w:val="16"/>
                <w:lang w:eastAsia="en-AU"/>
              </w:rPr>
            </w:pPr>
            <w:r w:rsidRPr="00721EC3">
              <w:rPr>
                <w:rFonts w:cstheme="minorHAnsi"/>
                <w:b/>
                <w:bCs/>
                <w:sz w:val="16"/>
                <w:szCs w:val="16"/>
                <w:lang w:eastAsia="en-AU"/>
              </w:rPr>
              <w:t>City Access</w:t>
            </w:r>
          </w:p>
        </w:tc>
        <w:tc>
          <w:tcPr>
            <w:tcW w:w="797" w:type="pct"/>
            <w:hideMark/>
          </w:tcPr>
          <w:p w14:paraId="4214824B" w14:textId="3E4511A8"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1.4.</w:t>
            </w:r>
            <w:r w:rsidR="000903F0">
              <w:rPr>
                <w:rFonts w:cstheme="minorHAnsi"/>
                <w:sz w:val="16"/>
                <w:szCs w:val="16"/>
                <w:lang w:eastAsia="en-AU"/>
              </w:rPr>
              <w:t>4</w:t>
            </w:r>
            <w:r w:rsidRPr="00721EC3">
              <w:rPr>
                <w:rFonts w:cstheme="minorHAnsi"/>
                <w:sz w:val="16"/>
                <w:szCs w:val="16"/>
                <w:lang w:eastAsia="en-AU"/>
              </w:rPr>
              <w:t xml:space="preserve">. Undertake an Intergenerational Places and Spaces Plan which analyses and documents actions for better access, </w:t>
            </w:r>
            <w:proofErr w:type="gramStart"/>
            <w:r w:rsidRPr="00721EC3">
              <w:rPr>
                <w:rFonts w:cstheme="minorHAnsi"/>
                <w:sz w:val="16"/>
                <w:szCs w:val="16"/>
                <w:lang w:eastAsia="en-AU"/>
              </w:rPr>
              <w:t>inclusion</w:t>
            </w:r>
            <w:proofErr w:type="gramEnd"/>
            <w:r w:rsidRPr="00721EC3">
              <w:rPr>
                <w:rFonts w:cstheme="minorHAnsi"/>
                <w:sz w:val="16"/>
                <w:szCs w:val="16"/>
                <w:lang w:eastAsia="en-AU"/>
              </w:rPr>
              <w:t xml:space="preserve"> and programming across identified social infrastructure within the LGA</w:t>
            </w:r>
          </w:p>
        </w:tc>
        <w:tc>
          <w:tcPr>
            <w:tcW w:w="841" w:type="pct"/>
            <w:hideMark/>
          </w:tcPr>
          <w:p w14:paraId="27D76026" w14:textId="6280F650" w:rsidR="00E73B87" w:rsidRPr="00721EC3" w:rsidRDefault="00B94929" w:rsidP="002E1CEE">
            <w:pPr>
              <w:pStyle w:val="NoSpacing"/>
              <w:rPr>
                <w:rFonts w:cstheme="minorHAnsi"/>
                <w:sz w:val="16"/>
                <w:szCs w:val="16"/>
                <w:lang w:eastAsia="en-AU"/>
              </w:rPr>
            </w:pPr>
            <w:r>
              <w:rPr>
                <w:rFonts w:cstheme="minorHAnsi"/>
                <w:sz w:val="16"/>
                <w:szCs w:val="16"/>
                <w:lang w:eastAsia="en-AU"/>
              </w:rPr>
              <w:t>*</w:t>
            </w:r>
            <w:r w:rsidR="00E73B87" w:rsidRPr="00721EC3">
              <w:rPr>
                <w:rFonts w:cstheme="minorHAnsi"/>
                <w:sz w:val="16"/>
                <w:szCs w:val="16"/>
                <w:lang w:eastAsia="en-AU"/>
              </w:rPr>
              <w:t>Places and Spaces Action Plan developed</w:t>
            </w:r>
          </w:p>
        </w:tc>
        <w:tc>
          <w:tcPr>
            <w:tcW w:w="310" w:type="pct"/>
            <w:hideMark/>
          </w:tcPr>
          <w:p w14:paraId="0C9050AC" w14:textId="714F277A"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 xml:space="preserve">Year </w:t>
            </w:r>
            <w:r w:rsidR="002F4D23">
              <w:rPr>
                <w:rFonts w:cstheme="minorHAnsi"/>
                <w:sz w:val="16"/>
                <w:szCs w:val="16"/>
                <w:lang w:eastAsia="en-AU"/>
              </w:rPr>
              <w:t>three</w:t>
            </w:r>
          </w:p>
        </w:tc>
        <w:tc>
          <w:tcPr>
            <w:tcW w:w="399" w:type="pct"/>
            <w:hideMark/>
          </w:tcPr>
          <w:p w14:paraId="1773992C" w14:textId="5F038A10"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Strategy &amp; Engagement</w:t>
            </w:r>
            <w:r w:rsidRPr="00721EC3">
              <w:rPr>
                <w:rFonts w:cstheme="minorHAnsi"/>
                <w:sz w:val="16"/>
                <w:szCs w:val="16"/>
                <w:lang w:eastAsia="en-AU"/>
              </w:rPr>
              <w:br/>
            </w:r>
            <w:r w:rsidRPr="00721EC3">
              <w:rPr>
                <w:rFonts w:cstheme="minorHAnsi"/>
                <w:sz w:val="16"/>
                <w:szCs w:val="16"/>
                <w:lang w:eastAsia="en-AU"/>
              </w:rPr>
              <w:br/>
            </w:r>
          </w:p>
        </w:tc>
        <w:tc>
          <w:tcPr>
            <w:tcW w:w="487" w:type="pct"/>
            <w:hideMark/>
          </w:tcPr>
          <w:p w14:paraId="48C7F9C9" w14:textId="63424C57"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Community groups and organisations</w:t>
            </w:r>
          </w:p>
        </w:tc>
        <w:tc>
          <w:tcPr>
            <w:tcW w:w="442" w:type="pct"/>
            <w:hideMark/>
          </w:tcPr>
          <w:p w14:paraId="3AC674D4" w14:textId="65C1EC23"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1.1. Enriched neighbourhoods and places</w:t>
            </w:r>
            <w:r w:rsidRPr="00721EC3">
              <w:rPr>
                <w:rFonts w:cstheme="minorHAnsi"/>
                <w:sz w:val="16"/>
                <w:szCs w:val="16"/>
                <w:lang w:eastAsia="en-AU"/>
              </w:rPr>
              <w:br/>
            </w:r>
            <w:r w:rsidRPr="00721EC3">
              <w:rPr>
                <w:rFonts w:cstheme="minorHAnsi"/>
                <w:sz w:val="16"/>
                <w:szCs w:val="16"/>
                <w:lang w:eastAsia="en-AU"/>
              </w:rPr>
              <w:br/>
              <w:t>1.2 Connected and fair communities</w:t>
            </w:r>
          </w:p>
        </w:tc>
        <w:tc>
          <w:tcPr>
            <w:tcW w:w="707" w:type="pct"/>
            <w:hideMark/>
          </w:tcPr>
          <w:p w14:paraId="6A7CB690" w14:textId="72AE46D6" w:rsidR="00E73B87" w:rsidRPr="00721EC3" w:rsidRDefault="00E73B87" w:rsidP="002E1CEE">
            <w:pPr>
              <w:pStyle w:val="NoSpacing"/>
              <w:rPr>
                <w:rFonts w:cstheme="minorHAnsi"/>
                <w:sz w:val="16"/>
                <w:szCs w:val="16"/>
                <w:lang w:eastAsia="en-AU"/>
              </w:rPr>
            </w:pPr>
            <w:r w:rsidRPr="00721EC3">
              <w:rPr>
                <w:rFonts w:cstheme="minorHAnsi"/>
                <w:sz w:val="16"/>
                <w:szCs w:val="16"/>
                <w:lang w:eastAsia="en-AU"/>
              </w:rPr>
              <w:t>Places and Spaces Action Plan developed and adopted</w:t>
            </w:r>
            <w:r w:rsidR="003F0867">
              <w:rPr>
                <w:rFonts w:cstheme="minorHAnsi"/>
                <w:sz w:val="16"/>
                <w:szCs w:val="16"/>
                <w:lang w:eastAsia="en-AU"/>
              </w:rPr>
              <w:t>.</w:t>
            </w:r>
          </w:p>
        </w:tc>
      </w:tr>
    </w:tbl>
    <w:p w14:paraId="61B98B9E" w14:textId="5E8DB6DF" w:rsidR="001B0D5B" w:rsidRDefault="001B0D5B" w:rsidP="006E6240">
      <w:pPr>
        <w:rPr>
          <w:rFonts w:cstheme="minorHAnsi"/>
        </w:rPr>
      </w:pPr>
    </w:p>
    <w:p w14:paraId="7DAD6CBD" w14:textId="77777777" w:rsidR="001B0D5B" w:rsidRDefault="001B0D5B">
      <w:pPr>
        <w:rPr>
          <w:rFonts w:cstheme="minorHAnsi"/>
        </w:rPr>
      </w:pPr>
      <w:r>
        <w:rPr>
          <w:rFonts w:cstheme="minorHAnsi"/>
        </w:rPr>
        <w:br w:type="page"/>
      </w:r>
    </w:p>
    <w:tbl>
      <w:tblPr>
        <w:tblW w:w="5742" w:type="pct"/>
        <w:tblInd w:w="-998" w:type="dxa"/>
        <w:tblLayout w:type="fixed"/>
        <w:tblCellMar>
          <w:top w:w="15" w:type="dxa"/>
          <w:bottom w:w="15" w:type="dxa"/>
        </w:tblCellMar>
        <w:tblLook w:val="04A0" w:firstRow="1" w:lastRow="0" w:firstColumn="1" w:lastColumn="0" w:noHBand="0" w:noVBand="1"/>
      </w:tblPr>
      <w:tblGrid>
        <w:gridCol w:w="1987"/>
        <w:gridCol w:w="1134"/>
        <w:gridCol w:w="2694"/>
        <w:gridCol w:w="2694"/>
        <w:gridCol w:w="993"/>
        <w:gridCol w:w="1278"/>
        <w:gridCol w:w="1695"/>
        <w:gridCol w:w="1275"/>
        <w:gridCol w:w="2268"/>
      </w:tblGrid>
      <w:tr w:rsidR="00A46D57" w:rsidRPr="008D63ED" w14:paraId="1C12045F" w14:textId="77777777" w:rsidTr="65D75BA2">
        <w:trPr>
          <w:trHeight w:val="585"/>
        </w:trPr>
        <w:tc>
          <w:tcPr>
            <w:tcW w:w="5000" w:type="pct"/>
            <w:gridSpan w:val="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1B0F0C9" w14:textId="6D370F5C" w:rsidR="00A46D57" w:rsidRPr="008D63ED" w:rsidRDefault="00A46D57" w:rsidP="002E1CEE">
            <w:pPr>
              <w:spacing w:after="0" w:line="240" w:lineRule="auto"/>
              <w:rPr>
                <w:rFonts w:eastAsia="Times New Roman" w:cstheme="minorHAnsi"/>
                <w:color w:val="000000"/>
                <w:sz w:val="16"/>
                <w:szCs w:val="16"/>
                <w:lang w:eastAsia="en-AU"/>
              </w:rPr>
            </w:pPr>
            <w:r w:rsidRPr="008D63ED">
              <w:rPr>
                <w:rFonts w:eastAsia="Times New Roman" w:cstheme="minorHAnsi"/>
                <w:b/>
                <w:bCs/>
                <w:color w:val="000000"/>
                <w:sz w:val="16"/>
                <w:szCs w:val="16"/>
                <w:lang w:eastAsia="en-AU"/>
              </w:rPr>
              <w:lastRenderedPageBreak/>
              <w:t>Priority 2. Inclusive communities</w:t>
            </w:r>
            <w:r w:rsidRPr="008D63ED">
              <w:rPr>
                <w:rFonts w:eastAsia="Times New Roman" w:cstheme="minorHAnsi"/>
                <w:color w:val="000000"/>
                <w:sz w:val="16"/>
                <w:szCs w:val="16"/>
                <w:lang w:eastAsia="en-AU"/>
              </w:rPr>
              <w:br/>
            </w:r>
            <w:r w:rsidR="004C2C0E" w:rsidRPr="004C2C0E">
              <w:rPr>
                <w:rFonts w:eastAsia="Times New Roman" w:cstheme="minorHAnsi"/>
                <w:color w:val="000000"/>
                <w:sz w:val="16"/>
                <w:szCs w:val="16"/>
                <w:lang w:eastAsia="en-AU"/>
              </w:rPr>
              <w:t>VISION: Recognise, acknowledge</w:t>
            </w:r>
            <w:r w:rsidR="00F70140">
              <w:rPr>
                <w:rFonts w:eastAsia="Times New Roman" w:cstheme="minorHAnsi"/>
                <w:color w:val="000000"/>
                <w:sz w:val="16"/>
                <w:szCs w:val="16"/>
                <w:lang w:eastAsia="en-AU"/>
              </w:rPr>
              <w:t xml:space="preserve">, </w:t>
            </w:r>
            <w:proofErr w:type="gramStart"/>
            <w:r w:rsidR="00F70140">
              <w:rPr>
                <w:rFonts w:eastAsia="Times New Roman" w:cstheme="minorHAnsi"/>
                <w:color w:val="000000"/>
                <w:sz w:val="16"/>
                <w:szCs w:val="16"/>
                <w:lang w:eastAsia="en-AU"/>
              </w:rPr>
              <w:t>value</w:t>
            </w:r>
            <w:proofErr w:type="gramEnd"/>
            <w:r w:rsidR="004C2C0E" w:rsidRPr="004C2C0E">
              <w:rPr>
                <w:rFonts w:eastAsia="Times New Roman" w:cstheme="minorHAnsi"/>
                <w:color w:val="000000"/>
                <w:sz w:val="16"/>
                <w:szCs w:val="16"/>
                <w:lang w:eastAsia="en-AU"/>
              </w:rPr>
              <w:t xml:space="preserve"> and celebrate the Awabakal and </w:t>
            </w:r>
            <w:proofErr w:type="spellStart"/>
            <w:r w:rsidR="004C2C0E" w:rsidRPr="004C2C0E">
              <w:rPr>
                <w:rFonts w:eastAsia="Times New Roman" w:cstheme="minorHAnsi"/>
                <w:color w:val="000000"/>
                <w:sz w:val="16"/>
                <w:szCs w:val="16"/>
                <w:lang w:eastAsia="en-AU"/>
              </w:rPr>
              <w:t>Worimi</w:t>
            </w:r>
            <w:proofErr w:type="spellEnd"/>
            <w:r w:rsidR="004C2C0E" w:rsidRPr="004C2C0E">
              <w:rPr>
                <w:rFonts w:eastAsia="Times New Roman" w:cstheme="minorHAnsi"/>
                <w:color w:val="000000"/>
                <w:sz w:val="16"/>
                <w:szCs w:val="16"/>
                <w:lang w:eastAsia="en-AU"/>
              </w:rPr>
              <w:t xml:space="preserve"> peoples’ strength, resilience and living culture and that of our diverse community members. Champion inclusion across our community so that everyone is supported, </w:t>
            </w:r>
            <w:proofErr w:type="gramStart"/>
            <w:r w:rsidR="004C2C0E" w:rsidRPr="004C2C0E">
              <w:rPr>
                <w:rFonts w:eastAsia="Times New Roman" w:cstheme="minorHAnsi"/>
                <w:color w:val="000000"/>
                <w:sz w:val="16"/>
                <w:szCs w:val="16"/>
                <w:lang w:eastAsia="en-AU"/>
              </w:rPr>
              <w:t>valued</w:t>
            </w:r>
            <w:proofErr w:type="gramEnd"/>
            <w:r w:rsidR="004C2C0E" w:rsidRPr="004C2C0E">
              <w:rPr>
                <w:rFonts w:eastAsia="Times New Roman" w:cstheme="minorHAnsi"/>
                <w:color w:val="000000"/>
                <w:sz w:val="16"/>
                <w:szCs w:val="16"/>
                <w:lang w:eastAsia="en-AU"/>
              </w:rPr>
              <w:t xml:space="preserve"> and respected.</w:t>
            </w:r>
          </w:p>
        </w:tc>
      </w:tr>
      <w:tr w:rsidR="00F702FD" w:rsidRPr="008D63ED" w14:paraId="4CBA6CE2" w14:textId="77777777" w:rsidTr="65D75BA2">
        <w:trPr>
          <w:trHeight w:val="236"/>
        </w:trPr>
        <w:tc>
          <w:tcPr>
            <w:tcW w:w="620"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A3E7092" w14:textId="77777777" w:rsidR="00916BAA" w:rsidRPr="008D63ED" w:rsidRDefault="00916BAA" w:rsidP="002E1CEE">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Objective</w:t>
            </w:r>
          </w:p>
        </w:tc>
        <w:tc>
          <w:tcPr>
            <w:tcW w:w="35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8719CDB" w14:textId="77777777" w:rsidR="00916BAA" w:rsidRPr="008D63ED" w:rsidRDefault="00916BAA" w:rsidP="002E1CEE">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Delivery Program</w:t>
            </w:r>
          </w:p>
        </w:tc>
        <w:tc>
          <w:tcPr>
            <w:tcW w:w="84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99B554D" w14:textId="77777777" w:rsidR="00916BAA" w:rsidRPr="008D63ED" w:rsidRDefault="00916BAA" w:rsidP="002E1CEE">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Action</w:t>
            </w:r>
          </w:p>
        </w:tc>
        <w:tc>
          <w:tcPr>
            <w:tcW w:w="84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7243958" w14:textId="77777777" w:rsidR="00916BAA" w:rsidRPr="008D63ED" w:rsidRDefault="00916BAA" w:rsidP="002E1CEE">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Outputs</w:t>
            </w:r>
          </w:p>
        </w:tc>
        <w:tc>
          <w:tcPr>
            <w:tcW w:w="310"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3B8E505" w14:textId="77777777" w:rsidR="00916BAA" w:rsidRPr="008D63ED" w:rsidRDefault="00916BAA" w:rsidP="002E1CEE">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Timeframe</w:t>
            </w:r>
          </w:p>
        </w:tc>
        <w:tc>
          <w:tcPr>
            <w:tcW w:w="39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36DAEB" w14:textId="77777777" w:rsidR="00916BAA" w:rsidRPr="008D63ED" w:rsidRDefault="00916BAA" w:rsidP="002E1CEE">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Responsibility</w:t>
            </w:r>
          </w:p>
        </w:tc>
        <w:tc>
          <w:tcPr>
            <w:tcW w:w="529"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3FBB25" w14:textId="2DC52B58" w:rsidR="00916BAA" w:rsidRPr="008D63ED" w:rsidRDefault="00916BAA" w:rsidP="002E1CEE">
            <w:pPr>
              <w:spacing w:after="0" w:line="240" w:lineRule="auto"/>
              <w:rPr>
                <w:rFonts w:eastAsia="Times New Roman" w:cstheme="minorHAnsi"/>
                <w:b/>
                <w:bCs/>
                <w:color w:val="000000"/>
                <w:sz w:val="16"/>
                <w:szCs w:val="16"/>
                <w:lang w:eastAsia="en-AU"/>
              </w:rPr>
            </w:pPr>
            <w:r>
              <w:rPr>
                <w:rFonts w:eastAsia="Times New Roman" w:cstheme="minorHAnsi"/>
                <w:b/>
                <w:bCs/>
                <w:color w:val="000000"/>
                <w:sz w:val="16"/>
                <w:szCs w:val="16"/>
                <w:lang w:eastAsia="en-AU"/>
              </w:rPr>
              <w:t>Partners (external)</w:t>
            </w:r>
          </w:p>
        </w:tc>
        <w:tc>
          <w:tcPr>
            <w:tcW w:w="39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7924A4" w14:textId="77777777" w:rsidR="00916BAA" w:rsidRPr="008D63ED" w:rsidRDefault="00916BAA" w:rsidP="002E1CEE">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CSP Priority</w:t>
            </w:r>
          </w:p>
        </w:tc>
        <w:tc>
          <w:tcPr>
            <w:tcW w:w="7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87F750D" w14:textId="77777777" w:rsidR="00916BAA" w:rsidRPr="008D63ED" w:rsidRDefault="00916BAA" w:rsidP="002E1CEE">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Measure</w:t>
            </w:r>
          </w:p>
        </w:tc>
      </w:tr>
      <w:tr w:rsidR="00CF601F" w:rsidRPr="00A46D57" w14:paraId="79947881" w14:textId="77777777" w:rsidTr="00CF75D2">
        <w:trPr>
          <w:trHeight w:val="2471"/>
        </w:trPr>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6EFE901" w14:textId="77777777" w:rsidR="00A46D57" w:rsidRPr="008D63ED" w:rsidRDefault="00A46D57" w:rsidP="00A46D57">
            <w:pPr>
              <w:spacing w:after="24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 xml:space="preserve">2.1 Foster reconciliation, </w:t>
            </w:r>
            <w:proofErr w:type="gramStart"/>
            <w:r w:rsidRPr="008D63ED">
              <w:rPr>
                <w:rFonts w:eastAsia="Times New Roman" w:cstheme="minorHAnsi"/>
                <w:b/>
                <w:bCs/>
                <w:color w:val="000000"/>
                <w:sz w:val="16"/>
                <w:szCs w:val="16"/>
                <w:lang w:eastAsia="en-AU"/>
              </w:rPr>
              <w:t>inclusion</w:t>
            </w:r>
            <w:proofErr w:type="gramEnd"/>
            <w:r w:rsidRPr="008D63ED">
              <w:rPr>
                <w:rFonts w:eastAsia="Times New Roman" w:cstheme="minorHAnsi"/>
                <w:b/>
                <w:bCs/>
                <w:color w:val="000000"/>
                <w:sz w:val="16"/>
                <w:szCs w:val="16"/>
                <w:lang w:eastAsia="en-AU"/>
              </w:rPr>
              <w:t xml:space="preserve"> and connection to culture for Aboriginal and Torres Strait Islander and diverse communities in Newcastle. </w:t>
            </w:r>
          </w:p>
        </w:tc>
        <w:tc>
          <w:tcPr>
            <w:tcW w:w="3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A891A"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Strength in Diversity</w:t>
            </w:r>
          </w:p>
        </w:tc>
        <w:tc>
          <w:tcPr>
            <w:tcW w:w="8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0FA9E0F" w14:textId="7AC33E82"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 xml:space="preserve">2.1.1. Commence a program in partnership with the Aboriginal and Torres Strait Islander community to explore and guide how CN supports authentic, self-determined connection to country and cultural expression for the Awabakal and </w:t>
            </w:r>
            <w:proofErr w:type="spellStart"/>
            <w:r w:rsidRPr="008D63ED">
              <w:rPr>
                <w:rFonts w:eastAsia="Times New Roman" w:cstheme="minorHAnsi"/>
                <w:color w:val="000000"/>
                <w:sz w:val="16"/>
                <w:szCs w:val="16"/>
                <w:lang w:eastAsia="en-AU"/>
              </w:rPr>
              <w:t>Worimi</w:t>
            </w:r>
            <w:proofErr w:type="spellEnd"/>
            <w:r w:rsidRPr="008D63ED">
              <w:rPr>
                <w:rFonts w:eastAsia="Times New Roman" w:cstheme="minorHAnsi"/>
                <w:color w:val="000000"/>
                <w:sz w:val="16"/>
                <w:szCs w:val="16"/>
                <w:lang w:eastAsia="en-AU"/>
              </w:rPr>
              <w:t xml:space="preserve"> people, their communities and enrichment of the broader community. </w:t>
            </w:r>
            <w:proofErr w:type="spellStart"/>
            <w:r w:rsidRPr="008D63ED">
              <w:rPr>
                <w:rFonts w:eastAsia="Times New Roman" w:cstheme="minorHAnsi"/>
                <w:color w:val="000000"/>
                <w:sz w:val="16"/>
                <w:szCs w:val="16"/>
                <w:lang w:eastAsia="en-AU"/>
              </w:rPr>
              <w:t>Guraki</w:t>
            </w:r>
            <w:proofErr w:type="spellEnd"/>
            <w:r w:rsidRPr="008D63ED">
              <w:rPr>
                <w:rFonts w:eastAsia="Times New Roman" w:cstheme="minorHAnsi"/>
                <w:color w:val="000000"/>
                <w:sz w:val="16"/>
                <w:szCs w:val="16"/>
                <w:lang w:eastAsia="en-AU"/>
              </w:rPr>
              <w:t xml:space="preserve"> Committee to be a key stakeholder.</w:t>
            </w:r>
          </w:p>
        </w:tc>
        <w:tc>
          <w:tcPr>
            <w:tcW w:w="8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03A05CF" w14:textId="623419C7" w:rsidR="009B07FE" w:rsidRDefault="00A46D57" w:rsidP="009B07FE">
            <w:pPr>
              <w:spacing w:after="0" w:line="240" w:lineRule="auto"/>
              <w:rPr>
                <w:rFonts w:eastAsia="Times New Roman"/>
                <w:color w:val="000000" w:themeColor="text1"/>
                <w:sz w:val="16"/>
                <w:szCs w:val="16"/>
                <w:lang w:eastAsia="en-AU"/>
              </w:rPr>
            </w:pPr>
            <w:r w:rsidRPr="569370A7">
              <w:rPr>
                <w:rFonts w:eastAsia="Times New Roman"/>
                <w:color w:val="000000" w:themeColor="text1"/>
                <w:sz w:val="16"/>
                <w:szCs w:val="16"/>
                <w:lang w:eastAsia="en-AU"/>
              </w:rPr>
              <w:t>*Coordinate development of Connection to Country and Culture program and framework with yearly workplans</w:t>
            </w:r>
            <w:r w:rsidR="009B07FE" w:rsidRPr="569370A7">
              <w:rPr>
                <w:rFonts w:eastAsia="Times New Roman"/>
                <w:color w:val="000000" w:themeColor="text1"/>
                <w:sz w:val="16"/>
                <w:szCs w:val="16"/>
                <w:lang w:eastAsia="en-AU"/>
              </w:rPr>
              <w:t xml:space="preserve"> while maintaining and building connections and relationships with the </w:t>
            </w:r>
            <w:proofErr w:type="spellStart"/>
            <w:r w:rsidR="009B07FE" w:rsidRPr="569370A7">
              <w:rPr>
                <w:rFonts w:eastAsia="Times New Roman"/>
                <w:color w:val="000000" w:themeColor="text1"/>
                <w:sz w:val="16"/>
                <w:szCs w:val="16"/>
                <w:lang w:eastAsia="en-AU"/>
              </w:rPr>
              <w:t>Guraki</w:t>
            </w:r>
            <w:proofErr w:type="spellEnd"/>
            <w:r w:rsidR="009B07FE" w:rsidRPr="569370A7">
              <w:rPr>
                <w:rFonts w:eastAsia="Times New Roman"/>
                <w:color w:val="000000" w:themeColor="text1"/>
                <w:sz w:val="16"/>
                <w:szCs w:val="16"/>
                <w:lang w:eastAsia="en-AU"/>
              </w:rPr>
              <w:t xml:space="preserve"> Committee.  </w:t>
            </w:r>
          </w:p>
          <w:p w14:paraId="139C0DBB" w14:textId="77777777" w:rsidR="00CF75D2" w:rsidRPr="009B07FE" w:rsidRDefault="00CF75D2" w:rsidP="009B07FE">
            <w:pPr>
              <w:spacing w:after="0" w:line="240" w:lineRule="auto"/>
              <w:rPr>
                <w:rFonts w:eastAsia="Times New Roman"/>
                <w:color w:val="000000"/>
                <w:sz w:val="16"/>
                <w:szCs w:val="16"/>
                <w:lang w:eastAsia="en-AU"/>
              </w:rPr>
            </w:pPr>
          </w:p>
          <w:p w14:paraId="5CFDBBA7" w14:textId="77777777" w:rsidR="009B07FE" w:rsidRPr="009B07FE" w:rsidRDefault="009B07FE" w:rsidP="009B07FE">
            <w:pPr>
              <w:spacing w:after="0" w:line="240" w:lineRule="auto"/>
              <w:rPr>
                <w:rFonts w:eastAsia="Times New Roman" w:cstheme="minorHAnsi"/>
                <w:color w:val="000000"/>
                <w:sz w:val="16"/>
                <w:szCs w:val="16"/>
                <w:lang w:eastAsia="en-AU"/>
              </w:rPr>
            </w:pPr>
            <w:r w:rsidRPr="009B07FE">
              <w:rPr>
                <w:rFonts w:eastAsia="Times New Roman" w:cstheme="minorHAnsi"/>
                <w:color w:val="000000"/>
                <w:sz w:val="16"/>
                <w:szCs w:val="16"/>
                <w:lang w:eastAsia="en-AU"/>
              </w:rPr>
              <w:t xml:space="preserve">*Support the Aboriginal Employment Strategy from a community development perspective. </w:t>
            </w:r>
          </w:p>
          <w:p w14:paraId="098E89B5" w14:textId="0D14CD43" w:rsidR="00A46D57" w:rsidRPr="008D63ED" w:rsidRDefault="00A46D57" w:rsidP="00A46D57">
            <w:pPr>
              <w:spacing w:after="0" w:line="240" w:lineRule="auto"/>
              <w:rPr>
                <w:rFonts w:eastAsia="Times New Roman" w:cstheme="minorHAnsi"/>
                <w:color w:val="000000"/>
                <w:sz w:val="16"/>
                <w:szCs w:val="16"/>
                <w:lang w:eastAsia="en-AU"/>
              </w:rPr>
            </w:pPr>
          </w:p>
        </w:tc>
        <w:tc>
          <w:tcPr>
            <w:tcW w:w="310" w:type="pct"/>
            <w:tcBorders>
              <w:top w:val="single" w:sz="4" w:space="0" w:color="auto"/>
              <w:left w:val="single" w:sz="4" w:space="0" w:color="auto"/>
              <w:bottom w:val="single" w:sz="4" w:space="0" w:color="auto"/>
              <w:right w:val="single" w:sz="4" w:space="0" w:color="auto"/>
            </w:tcBorders>
            <w:hideMark/>
          </w:tcPr>
          <w:p w14:paraId="3C459994"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Ongoing</w:t>
            </w:r>
          </w:p>
        </w:tc>
        <w:tc>
          <w:tcPr>
            <w:tcW w:w="399" w:type="pct"/>
            <w:tcBorders>
              <w:top w:val="single" w:sz="4" w:space="0" w:color="auto"/>
              <w:left w:val="single" w:sz="4" w:space="0" w:color="auto"/>
              <w:bottom w:val="single" w:sz="4" w:space="0" w:color="auto"/>
              <w:right w:val="single" w:sz="4" w:space="0" w:color="auto"/>
            </w:tcBorders>
            <w:hideMark/>
          </w:tcPr>
          <w:p w14:paraId="55219EC7" w14:textId="1B679929"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Strategy &amp; Engagement</w:t>
            </w:r>
            <w:r w:rsidR="0045404D">
              <w:rPr>
                <w:rFonts w:eastAsia="Times New Roman" w:cstheme="minorHAnsi"/>
                <w:color w:val="000000"/>
                <w:sz w:val="16"/>
                <w:szCs w:val="16"/>
                <w:lang w:eastAsia="en-AU"/>
              </w:rPr>
              <w:t xml:space="preserve"> (lead)</w:t>
            </w:r>
            <w:r w:rsidRPr="008D63ED">
              <w:rPr>
                <w:rFonts w:eastAsia="Times New Roman" w:cstheme="minorHAnsi"/>
                <w:color w:val="000000"/>
                <w:sz w:val="16"/>
                <w:szCs w:val="16"/>
                <w:lang w:eastAsia="en-AU"/>
              </w:rPr>
              <w:br/>
            </w:r>
            <w:r w:rsidRPr="008D63ED">
              <w:rPr>
                <w:rFonts w:eastAsia="Times New Roman" w:cstheme="minorHAnsi"/>
                <w:color w:val="000000"/>
                <w:sz w:val="16"/>
                <w:szCs w:val="16"/>
                <w:lang w:eastAsia="en-AU"/>
              </w:rPr>
              <w:br/>
              <w:t xml:space="preserve">People and Culture </w:t>
            </w:r>
            <w:r w:rsidR="0045404D">
              <w:rPr>
                <w:rFonts w:eastAsia="Times New Roman" w:cstheme="minorHAnsi"/>
                <w:color w:val="000000"/>
                <w:sz w:val="16"/>
                <w:szCs w:val="16"/>
                <w:lang w:eastAsia="en-AU"/>
              </w:rPr>
              <w:t>(support)</w:t>
            </w:r>
          </w:p>
        </w:tc>
        <w:tc>
          <w:tcPr>
            <w:tcW w:w="529" w:type="pct"/>
            <w:tcBorders>
              <w:top w:val="single" w:sz="4" w:space="0" w:color="auto"/>
              <w:left w:val="single" w:sz="4" w:space="0" w:color="auto"/>
              <w:bottom w:val="single" w:sz="4" w:space="0" w:color="auto"/>
              <w:right w:val="single" w:sz="4" w:space="0" w:color="auto"/>
            </w:tcBorders>
          </w:tcPr>
          <w:p w14:paraId="68484572" w14:textId="0688F6D6" w:rsidR="00A46D57" w:rsidRPr="00A46D57" w:rsidRDefault="00A46D57" w:rsidP="00A46D57">
            <w:pPr>
              <w:spacing w:after="0" w:line="240" w:lineRule="auto"/>
              <w:rPr>
                <w:rFonts w:ascii="Calibri" w:hAnsi="Calibri" w:cs="Calibri"/>
                <w:color w:val="000000"/>
                <w:sz w:val="16"/>
                <w:szCs w:val="16"/>
              </w:rPr>
            </w:pPr>
            <w:r w:rsidRPr="00A46D57">
              <w:rPr>
                <w:rFonts w:ascii="Calibri" w:hAnsi="Calibri" w:cs="Calibri"/>
                <w:color w:val="000000"/>
                <w:sz w:val="16"/>
                <w:szCs w:val="16"/>
              </w:rPr>
              <w:t xml:space="preserve">Awabakal and </w:t>
            </w:r>
            <w:proofErr w:type="spellStart"/>
            <w:r w:rsidRPr="00A46D57">
              <w:rPr>
                <w:rFonts w:ascii="Calibri" w:hAnsi="Calibri" w:cs="Calibri"/>
                <w:color w:val="000000"/>
                <w:sz w:val="16"/>
                <w:szCs w:val="16"/>
              </w:rPr>
              <w:t>Worimi</w:t>
            </w:r>
            <w:proofErr w:type="spellEnd"/>
            <w:r w:rsidRPr="00A46D57">
              <w:rPr>
                <w:rFonts w:ascii="Calibri" w:hAnsi="Calibri" w:cs="Calibri"/>
                <w:color w:val="000000"/>
                <w:sz w:val="16"/>
                <w:szCs w:val="16"/>
              </w:rPr>
              <w:t xml:space="preserve"> elders and community</w:t>
            </w:r>
            <w:r w:rsidRPr="00A46D57">
              <w:rPr>
                <w:rFonts w:ascii="Calibri" w:hAnsi="Calibri" w:cs="Calibri"/>
                <w:color w:val="000000"/>
                <w:sz w:val="16"/>
                <w:szCs w:val="16"/>
              </w:rPr>
              <w:br/>
            </w:r>
            <w:r w:rsidRPr="00A46D57">
              <w:rPr>
                <w:rFonts w:ascii="Calibri" w:hAnsi="Calibri" w:cs="Calibri"/>
                <w:color w:val="000000"/>
                <w:sz w:val="16"/>
                <w:szCs w:val="16"/>
              </w:rPr>
              <w:br/>
              <w:t>Broader Aboriginal and Torres Strait Islander communities</w:t>
            </w:r>
            <w:r w:rsidRPr="00A46D57">
              <w:rPr>
                <w:rFonts w:ascii="Calibri" w:hAnsi="Calibri" w:cs="Calibri"/>
                <w:color w:val="000000"/>
                <w:sz w:val="16"/>
                <w:szCs w:val="16"/>
              </w:rPr>
              <w:br/>
            </w:r>
            <w:r w:rsidRPr="00A46D57">
              <w:rPr>
                <w:rFonts w:ascii="Calibri" w:hAnsi="Calibri" w:cs="Calibri"/>
                <w:color w:val="000000"/>
                <w:sz w:val="16"/>
                <w:szCs w:val="16"/>
              </w:rPr>
              <w:br/>
            </w:r>
            <w:proofErr w:type="spellStart"/>
            <w:r w:rsidRPr="00A46D57">
              <w:rPr>
                <w:rFonts w:ascii="Calibri" w:hAnsi="Calibri" w:cs="Calibri"/>
                <w:color w:val="000000"/>
                <w:sz w:val="16"/>
                <w:szCs w:val="16"/>
              </w:rPr>
              <w:t>Guraki</w:t>
            </w:r>
            <w:proofErr w:type="spellEnd"/>
            <w:r w:rsidRPr="00A46D57">
              <w:rPr>
                <w:rFonts w:ascii="Calibri" w:hAnsi="Calibri" w:cs="Calibri"/>
                <w:color w:val="000000"/>
                <w:sz w:val="16"/>
                <w:szCs w:val="16"/>
              </w:rPr>
              <w:t xml:space="preserve"> Committee</w:t>
            </w:r>
            <w:r w:rsidRPr="00A46D57">
              <w:rPr>
                <w:rFonts w:ascii="Calibri" w:hAnsi="Calibri" w:cs="Calibri"/>
                <w:color w:val="000000"/>
                <w:sz w:val="16"/>
                <w:szCs w:val="16"/>
              </w:rPr>
              <w:br/>
            </w:r>
            <w:r w:rsidRPr="00A46D57">
              <w:rPr>
                <w:rFonts w:ascii="Calibri" w:hAnsi="Calibri" w:cs="Calibri"/>
                <w:color w:val="000000"/>
                <w:sz w:val="16"/>
                <w:szCs w:val="16"/>
              </w:rPr>
              <w:br/>
              <w:t>University of Newcastle</w:t>
            </w:r>
            <w:r w:rsidRPr="00A46D57">
              <w:rPr>
                <w:rFonts w:ascii="Calibri" w:hAnsi="Calibri" w:cs="Calibri"/>
                <w:color w:val="000000"/>
                <w:sz w:val="16"/>
                <w:szCs w:val="16"/>
              </w:rPr>
              <w:br/>
            </w:r>
            <w:r w:rsidRPr="00A46D57">
              <w:rPr>
                <w:rFonts w:ascii="Calibri" w:hAnsi="Calibri" w:cs="Calibri"/>
                <w:color w:val="000000"/>
                <w:sz w:val="16"/>
                <w:szCs w:val="16"/>
              </w:rPr>
              <w:br/>
              <w:t>State government agencies</w:t>
            </w:r>
          </w:p>
        </w:tc>
        <w:tc>
          <w:tcPr>
            <w:tcW w:w="398" w:type="pct"/>
            <w:tcBorders>
              <w:top w:val="single" w:sz="4" w:space="0" w:color="auto"/>
              <w:left w:val="single" w:sz="4" w:space="0" w:color="auto"/>
              <w:bottom w:val="single" w:sz="4" w:space="0" w:color="auto"/>
              <w:right w:val="single" w:sz="4" w:space="0" w:color="auto"/>
            </w:tcBorders>
            <w:hideMark/>
          </w:tcPr>
          <w:p w14:paraId="05D5143C" w14:textId="77777777"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1.2 Connected and fair communities</w:t>
            </w:r>
            <w:r w:rsidRPr="00A46D57">
              <w:rPr>
                <w:rFonts w:eastAsia="Times New Roman" w:cstheme="minorHAnsi"/>
                <w:color w:val="000000"/>
                <w:sz w:val="16"/>
                <w:szCs w:val="16"/>
                <w:lang w:eastAsia="en-AU"/>
              </w:rPr>
              <w:br/>
            </w:r>
            <w:r w:rsidRPr="00A46D57">
              <w:rPr>
                <w:rFonts w:eastAsia="Times New Roman" w:cstheme="minorHAnsi"/>
                <w:color w:val="000000"/>
                <w:sz w:val="16"/>
                <w:szCs w:val="16"/>
                <w:lang w:eastAsia="en-AU"/>
              </w:rPr>
              <w:br/>
              <w:t>3.3. Celebrating culture</w:t>
            </w:r>
            <w:r w:rsidRPr="00A46D57">
              <w:rPr>
                <w:rFonts w:eastAsia="Times New Roman" w:cstheme="minorHAnsi"/>
                <w:color w:val="000000"/>
                <w:sz w:val="16"/>
                <w:szCs w:val="16"/>
                <w:lang w:eastAsia="en-AU"/>
              </w:rPr>
              <w:br/>
            </w:r>
            <w:r w:rsidRPr="00A46D57">
              <w:rPr>
                <w:rFonts w:eastAsia="Times New Roman" w:cstheme="minorHAnsi"/>
                <w:color w:val="000000"/>
                <w:sz w:val="16"/>
                <w:szCs w:val="16"/>
                <w:lang w:eastAsia="en-AU"/>
              </w:rPr>
              <w:br/>
              <w:t>4.3 Collaborative and innovative approach</w:t>
            </w:r>
          </w:p>
        </w:tc>
        <w:tc>
          <w:tcPr>
            <w:tcW w:w="708" w:type="pct"/>
            <w:tcBorders>
              <w:top w:val="single" w:sz="4" w:space="0" w:color="auto"/>
              <w:left w:val="single" w:sz="4" w:space="0" w:color="auto"/>
              <w:bottom w:val="single" w:sz="4" w:space="0" w:color="auto"/>
              <w:right w:val="single" w:sz="4" w:space="0" w:color="auto"/>
            </w:tcBorders>
            <w:hideMark/>
          </w:tcPr>
          <w:p w14:paraId="5A75F067" w14:textId="77777777"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Connection to Country and Culture program and framework developed and yearly workplans delivered.</w:t>
            </w:r>
          </w:p>
        </w:tc>
      </w:tr>
      <w:tr w:rsidR="00CF601F" w:rsidRPr="00A46D57" w14:paraId="26627CE4" w14:textId="77777777" w:rsidTr="00CF601F">
        <w:trPr>
          <w:trHeight w:val="2135"/>
        </w:trPr>
        <w:tc>
          <w:tcPr>
            <w:tcW w:w="620" w:type="pct"/>
            <w:tcBorders>
              <w:top w:val="single" w:sz="4" w:space="0" w:color="auto"/>
              <w:left w:val="single" w:sz="4" w:space="0" w:color="auto"/>
              <w:bottom w:val="single" w:sz="4" w:space="0" w:color="auto"/>
              <w:right w:val="single" w:sz="4" w:space="0" w:color="auto"/>
            </w:tcBorders>
            <w:hideMark/>
          </w:tcPr>
          <w:p w14:paraId="4FDFEBF1" w14:textId="77777777" w:rsidR="00A46D57" w:rsidRPr="008D63ED" w:rsidRDefault="00A46D57" w:rsidP="00A46D57">
            <w:pPr>
              <w:spacing w:after="0" w:line="240" w:lineRule="auto"/>
              <w:rPr>
                <w:rFonts w:eastAsia="Times New Roman" w:cstheme="minorHAnsi"/>
                <w:color w:val="000000"/>
                <w:sz w:val="16"/>
                <w:szCs w:val="16"/>
                <w:lang w:eastAsia="en-AU"/>
              </w:rPr>
            </w:pPr>
          </w:p>
        </w:tc>
        <w:tc>
          <w:tcPr>
            <w:tcW w:w="354" w:type="pct"/>
            <w:tcBorders>
              <w:top w:val="single" w:sz="4" w:space="0" w:color="auto"/>
              <w:left w:val="single" w:sz="4" w:space="0" w:color="auto"/>
              <w:bottom w:val="single" w:sz="4" w:space="0" w:color="auto"/>
              <w:right w:val="single" w:sz="4" w:space="0" w:color="auto"/>
            </w:tcBorders>
            <w:hideMark/>
          </w:tcPr>
          <w:p w14:paraId="5C6B58C9"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Strength in Diversity</w:t>
            </w:r>
          </w:p>
        </w:tc>
        <w:tc>
          <w:tcPr>
            <w:tcW w:w="841" w:type="pct"/>
            <w:tcBorders>
              <w:top w:val="single" w:sz="4" w:space="0" w:color="auto"/>
              <w:left w:val="single" w:sz="4" w:space="0" w:color="auto"/>
              <w:bottom w:val="single" w:sz="4" w:space="0" w:color="auto"/>
              <w:right w:val="single" w:sz="4" w:space="0" w:color="auto"/>
            </w:tcBorders>
            <w:hideMark/>
          </w:tcPr>
          <w:p w14:paraId="1D3A07DD" w14:textId="45A4F3C0" w:rsidR="00A46D57" w:rsidRPr="008D63ED" w:rsidRDefault="00A46D57" w:rsidP="00A46D57">
            <w:pPr>
              <w:spacing w:after="24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2.1.</w:t>
            </w:r>
            <w:r w:rsidR="000903F0">
              <w:rPr>
                <w:rFonts w:eastAsia="Times New Roman" w:cstheme="minorHAnsi"/>
                <w:color w:val="000000"/>
                <w:sz w:val="16"/>
                <w:szCs w:val="16"/>
                <w:lang w:eastAsia="en-AU"/>
              </w:rPr>
              <w:t>2</w:t>
            </w:r>
            <w:r w:rsidRPr="008D63ED">
              <w:rPr>
                <w:rFonts w:eastAsia="Times New Roman" w:cstheme="minorHAnsi"/>
                <w:color w:val="000000"/>
                <w:sz w:val="16"/>
                <w:szCs w:val="16"/>
                <w:lang w:eastAsia="en-AU"/>
              </w:rPr>
              <w:t xml:space="preserve">. Respond to the Reconciliation Action Plan (RAP) 2021 - 2024 pillars by facilitating community partnerships which advance reconciliation and opportunities available to Aboriginal and Torres Strait Islander communities. </w:t>
            </w:r>
          </w:p>
        </w:tc>
        <w:tc>
          <w:tcPr>
            <w:tcW w:w="841" w:type="pct"/>
            <w:tcBorders>
              <w:top w:val="single" w:sz="4" w:space="0" w:color="auto"/>
              <w:left w:val="single" w:sz="4" w:space="0" w:color="auto"/>
              <w:bottom w:val="single" w:sz="4" w:space="0" w:color="auto"/>
              <w:right w:val="single" w:sz="4" w:space="0" w:color="auto"/>
            </w:tcBorders>
            <w:hideMark/>
          </w:tcPr>
          <w:p w14:paraId="564C71E4" w14:textId="125A8842"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 xml:space="preserve">*Participate in RAP Working Group processes and deliver </w:t>
            </w:r>
            <w:r w:rsidR="00A52A91">
              <w:rPr>
                <w:rFonts w:eastAsia="Times New Roman" w:cstheme="minorHAnsi"/>
                <w:color w:val="000000"/>
                <w:sz w:val="16"/>
                <w:szCs w:val="16"/>
                <w:lang w:eastAsia="en-AU"/>
              </w:rPr>
              <w:t>two</w:t>
            </w:r>
            <w:r w:rsidRPr="008D63ED">
              <w:rPr>
                <w:rFonts w:eastAsia="Times New Roman" w:cstheme="minorHAnsi"/>
                <w:color w:val="000000"/>
                <w:sz w:val="16"/>
                <w:szCs w:val="16"/>
                <w:lang w:eastAsia="en-AU"/>
              </w:rPr>
              <w:t xml:space="preserve"> projects, initiatives and/or events annually that contribute to reconciliation efforts. </w:t>
            </w:r>
          </w:p>
        </w:tc>
        <w:tc>
          <w:tcPr>
            <w:tcW w:w="310" w:type="pct"/>
            <w:tcBorders>
              <w:top w:val="single" w:sz="4" w:space="0" w:color="auto"/>
              <w:left w:val="single" w:sz="4" w:space="0" w:color="auto"/>
              <w:bottom w:val="single" w:sz="4" w:space="0" w:color="auto"/>
              <w:right w:val="single" w:sz="4" w:space="0" w:color="auto"/>
            </w:tcBorders>
            <w:hideMark/>
          </w:tcPr>
          <w:p w14:paraId="4DBA120B"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Annually</w:t>
            </w:r>
          </w:p>
        </w:tc>
        <w:tc>
          <w:tcPr>
            <w:tcW w:w="399" w:type="pct"/>
            <w:tcBorders>
              <w:top w:val="single" w:sz="4" w:space="0" w:color="auto"/>
              <w:left w:val="single" w:sz="4" w:space="0" w:color="auto"/>
              <w:bottom w:val="single" w:sz="4" w:space="0" w:color="auto"/>
              <w:right w:val="single" w:sz="4" w:space="0" w:color="auto"/>
            </w:tcBorders>
            <w:hideMark/>
          </w:tcPr>
          <w:p w14:paraId="7652FE25" w14:textId="6DCF116F"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Strategy &amp; Engagement</w:t>
            </w:r>
            <w:r w:rsidR="0045404D">
              <w:rPr>
                <w:rFonts w:eastAsia="Times New Roman" w:cstheme="minorHAnsi"/>
                <w:color w:val="000000"/>
                <w:sz w:val="16"/>
                <w:szCs w:val="16"/>
                <w:lang w:eastAsia="en-AU"/>
              </w:rPr>
              <w:t xml:space="preserve"> (lead)</w:t>
            </w:r>
            <w:r w:rsidRPr="008D63ED">
              <w:rPr>
                <w:rFonts w:eastAsia="Times New Roman" w:cstheme="minorHAnsi"/>
                <w:color w:val="000000"/>
                <w:sz w:val="16"/>
                <w:szCs w:val="16"/>
                <w:lang w:eastAsia="en-AU"/>
              </w:rPr>
              <w:br/>
            </w:r>
            <w:r w:rsidRPr="008D63ED">
              <w:rPr>
                <w:rFonts w:eastAsia="Times New Roman" w:cstheme="minorHAnsi"/>
                <w:color w:val="000000"/>
                <w:sz w:val="16"/>
                <w:szCs w:val="16"/>
                <w:lang w:eastAsia="en-AU"/>
              </w:rPr>
              <w:br/>
              <w:t>People &amp; Culture</w:t>
            </w:r>
            <w:r w:rsidR="0045404D">
              <w:rPr>
                <w:rFonts w:eastAsia="Times New Roman" w:cstheme="minorHAnsi"/>
                <w:color w:val="000000"/>
                <w:sz w:val="16"/>
                <w:szCs w:val="16"/>
                <w:lang w:eastAsia="en-AU"/>
              </w:rPr>
              <w:t xml:space="preserve"> (support)</w:t>
            </w:r>
          </w:p>
        </w:tc>
        <w:tc>
          <w:tcPr>
            <w:tcW w:w="529" w:type="pct"/>
            <w:tcBorders>
              <w:top w:val="single" w:sz="4" w:space="0" w:color="auto"/>
              <w:left w:val="single" w:sz="4" w:space="0" w:color="auto"/>
              <w:bottom w:val="single" w:sz="4" w:space="0" w:color="auto"/>
              <w:right w:val="single" w:sz="4" w:space="0" w:color="auto"/>
            </w:tcBorders>
          </w:tcPr>
          <w:p w14:paraId="0B12CEB3" w14:textId="4F721608" w:rsidR="00A46D57" w:rsidRPr="00A46D57" w:rsidRDefault="00A46D57" w:rsidP="00A46D57">
            <w:pPr>
              <w:spacing w:after="0" w:line="240" w:lineRule="auto"/>
              <w:rPr>
                <w:rFonts w:ascii="Calibri" w:hAnsi="Calibri" w:cs="Calibri"/>
                <w:color w:val="000000"/>
                <w:sz w:val="16"/>
                <w:szCs w:val="16"/>
              </w:rPr>
            </w:pPr>
            <w:r w:rsidRPr="00A46D57">
              <w:rPr>
                <w:rFonts w:ascii="Calibri" w:hAnsi="Calibri" w:cs="Calibri"/>
                <w:color w:val="000000"/>
                <w:sz w:val="16"/>
                <w:szCs w:val="16"/>
              </w:rPr>
              <w:t xml:space="preserve">Awabakal and </w:t>
            </w:r>
            <w:proofErr w:type="spellStart"/>
            <w:r w:rsidRPr="00A46D57">
              <w:rPr>
                <w:rFonts w:ascii="Calibri" w:hAnsi="Calibri" w:cs="Calibri"/>
                <w:color w:val="000000"/>
                <w:sz w:val="16"/>
                <w:szCs w:val="16"/>
              </w:rPr>
              <w:t>Worimi</w:t>
            </w:r>
            <w:proofErr w:type="spellEnd"/>
            <w:r w:rsidRPr="00A46D57">
              <w:rPr>
                <w:rFonts w:ascii="Calibri" w:hAnsi="Calibri" w:cs="Calibri"/>
                <w:color w:val="000000"/>
                <w:sz w:val="16"/>
                <w:szCs w:val="16"/>
              </w:rPr>
              <w:t xml:space="preserve"> elders and community</w:t>
            </w:r>
            <w:r w:rsidRPr="00A46D57">
              <w:rPr>
                <w:rFonts w:ascii="Calibri" w:hAnsi="Calibri" w:cs="Calibri"/>
                <w:color w:val="000000"/>
                <w:sz w:val="16"/>
                <w:szCs w:val="16"/>
              </w:rPr>
              <w:br/>
            </w:r>
            <w:r w:rsidRPr="00A46D57">
              <w:rPr>
                <w:rFonts w:ascii="Calibri" w:hAnsi="Calibri" w:cs="Calibri"/>
                <w:color w:val="000000"/>
                <w:sz w:val="16"/>
                <w:szCs w:val="16"/>
              </w:rPr>
              <w:br/>
              <w:t>Broader Aboriginal and Torres Strait Islander communities</w:t>
            </w:r>
            <w:r w:rsidRPr="00A46D57">
              <w:rPr>
                <w:rFonts w:ascii="Calibri" w:hAnsi="Calibri" w:cs="Calibri"/>
                <w:color w:val="000000"/>
                <w:sz w:val="16"/>
                <w:szCs w:val="16"/>
              </w:rPr>
              <w:br/>
            </w:r>
            <w:r w:rsidRPr="00A46D57">
              <w:rPr>
                <w:rFonts w:ascii="Calibri" w:hAnsi="Calibri" w:cs="Calibri"/>
                <w:color w:val="000000"/>
                <w:sz w:val="16"/>
                <w:szCs w:val="16"/>
              </w:rPr>
              <w:br/>
            </w:r>
            <w:proofErr w:type="spellStart"/>
            <w:r w:rsidRPr="00A46D57">
              <w:rPr>
                <w:rFonts w:ascii="Calibri" w:hAnsi="Calibri" w:cs="Calibri"/>
                <w:color w:val="000000"/>
                <w:sz w:val="16"/>
                <w:szCs w:val="16"/>
              </w:rPr>
              <w:t>Guraki</w:t>
            </w:r>
            <w:proofErr w:type="spellEnd"/>
            <w:r w:rsidRPr="00A46D57">
              <w:rPr>
                <w:rFonts w:ascii="Calibri" w:hAnsi="Calibri" w:cs="Calibri"/>
                <w:color w:val="000000"/>
                <w:sz w:val="16"/>
                <w:szCs w:val="16"/>
              </w:rPr>
              <w:t xml:space="preserve"> Committee</w:t>
            </w:r>
            <w:r w:rsidRPr="00A46D57">
              <w:rPr>
                <w:rFonts w:ascii="Calibri" w:hAnsi="Calibri" w:cs="Calibri"/>
                <w:color w:val="000000"/>
                <w:sz w:val="16"/>
                <w:szCs w:val="16"/>
              </w:rPr>
              <w:br/>
            </w:r>
            <w:r w:rsidRPr="00A46D57">
              <w:rPr>
                <w:rFonts w:ascii="Calibri" w:hAnsi="Calibri" w:cs="Calibri"/>
                <w:color w:val="000000"/>
                <w:sz w:val="16"/>
                <w:szCs w:val="16"/>
              </w:rPr>
              <w:br/>
              <w:t>University of Newcastle</w:t>
            </w:r>
            <w:r w:rsidRPr="00A46D57">
              <w:rPr>
                <w:rFonts w:ascii="Calibri" w:hAnsi="Calibri" w:cs="Calibri"/>
                <w:color w:val="000000"/>
                <w:sz w:val="16"/>
                <w:szCs w:val="16"/>
              </w:rPr>
              <w:br/>
            </w:r>
            <w:r w:rsidRPr="00A46D57">
              <w:rPr>
                <w:rFonts w:ascii="Calibri" w:hAnsi="Calibri" w:cs="Calibri"/>
                <w:color w:val="000000"/>
                <w:sz w:val="16"/>
                <w:szCs w:val="16"/>
              </w:rPr>
              <w:br/>
              <w:t>State government agencies</w:t>
            </w:r>
          </w:p>
        </w:tc>
        <w:tc>
          <w:tcPr>
            <w:tcW w:w="398" w:type="pct"/>
            <w:tcBorders>
              <w:top w:val="single" w:sz="4" w:space="0" w:color="auto"/>
              <w:left w:val="single" w:sz="4" w:space="0" w:color="auto"/>
              <w:bottom w:val="single" w:sz="4" w:space="0" w:color="auto"/>
              <w:right w:val="single" w:sz="4" w:space="0" w:color="auto"/>
            </w:tcBorders>
            <w:hideMark/>
          </w:tcPr>
          <w:p w14:paraId="68ECBC96" w14:textId="77777777"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1.2 Connected and fair communities</w:t>
            </w:r>
            <w:r w:rsidRPr="00A46D57">
              <w:rPr>
                <w:rFonts w:eastAsia="Times New Roman" w:cstheme="minorHAnsi"/>
                <w:color w:val="000000"/>
                <w:sz w:val="16"/>
                <w:szCs w:val="16"/>
                <w:lang w:eastAsia="en-AU"/>
              </w:rPr>
              <w:br/>
            </w:r>
            <w:r w:rsidRPr="00A46D57">
              <w:rPr>
                <w:rFonts w:eastAsia="Times New Roman" w:cstheme="minorHAnsi"/>
                <w:color w:val="000000"/>
                <w:sz w:val="16"/>
                <w:szCs w:val="16"/>
                <w:lang w:eastAsia="en-AU"/>
              </w:rPr>
              <w:br/>
              <w:t>3.3. Celebrating culture</w:t>
            </w:r>
            <w:r w:rsidRPr="00A46D57">
              <w:rPr>
                <w:rFonts w:eastAsia="Times New Roman" w:cstheme="minorHAnsi"/>
                <w:color w:val="000000"/>
                <w:sz w:val="16"/>
                <w:szCs w:val="16"/>
                <w:lang w:eastAsia="en-AU"/>
              </w:rPr>
              <w:br/>
            </w:r>
            <w:r w:rsidRPr="00A46D57">
              <w:rPr>
                <w:rFonts w:eastAsia="Times New Roman" w:cstheme="minorHAnsi"/>
                <w:color w:val="000000"/>
                <w:sz w:val="16"/>
                <w:szCs w:val="16"/>
                <w:lang w:eastAsia="en-AU"/>
              </w:rPr>
              <w:br/>
              <w:t>4.3 Collaborative and innovative approach</w:t>
            </w:r>
          </w:p>
        </w:tc>
        <w:tc>
          <w:tcPr>
            <w:tcW w:w="708" w:type="pct"/>
            <w:tcBorders>
              <w:top w:val="single" w:sz="4" w:space="0" w:color="auto"/>
              <w:left w:val="single" w:sz="4" w:space="0" w:color="auto"/>
              <w:bottom w:val="single" w:sz="4" w:space="0" w:color="auto"/>
              <w:right w:val="single" w:sz="4" w:space="0" w:color="auto"/>
            </w:tcBorders>
            <w:hideMark/>
          </w:tcPr>
          <w:p w14:paraId="5D0BBD1A" w14:textId="33738DCD" w:rsidR="00A46D57" w:rsidRPr="00A46D57" w:rsidRDefault="000B2C2D" w:rsidP="00A46D57">
            <w:pPr>
              <w:spacing w:after="0" w:line="240" w:lineRule="auto"/>
              <w:rPr>
                <w:rFonts w:eastAsia="Times New Roman" w:cstheme="minorHAnsi"/>
                <w:color w:val="000000"/>
                <w:sz w:val="16"/>
                <w:szCs w:val="16"/>
                <w:lang w:eastAsia="en-AU"/>
              </w:rPr>
            </w:pPr>
            <w:r>
              <w:rPr>
                <w:rFonts w:eastAsia="Times New Roman" w:cstheme="minorHAnsi"/>
                <w:color w:val="000000"/>
                <w:sz w:val="16"/>
                <w:szCs w:val="16"/>
                <w:lang w:eastAsia="en-AU"/>
              </w:rPr>
              <w:t xml:space="preserve">Two </w:t>
            </w:r>
            <w:r w:rsidR="00A46D57" w:rsidRPr="00A46D57">
              <w:rPr>
                <w:rFonts w:eastAsia="Times New Roman" w:cstheme="minorHAnsi"/>
                <w:color w:val="000000"/>
                <w:sz w:val="16"/>
                <w:szCs w:val="16"/>
                <w:lang w:eastAsia="en-AU"/>
              </w:rPr>
              <w:t xml:space="preserve">RAP related initiatives delivered annually </w:t>
            </w:r>
          </w:p>
        </w:tc>
      </w:tr>
      <w:tr w:rsidR="00CF601F" w:rsidRPr="00A46D57" w14:paraId="52191EEE" w14:textId="77777777" w:rsidTr="00CF601F">
        <w:trPr>
          <w:trHeight w:val="893"/>
        </w:trPr>
        <w:tc>
          <w:tcPr>
            <w:tcW w:w="620" w:type="pct"/>
            <w:tcBorders>
              <w:top w:val="single" w:sz="4" w:space="0" w:color="auto"/>
              <w:left w:val="single" w:sz="4" w:space="0" w:color="auto"/>
              <w:bottom w:val="single" w:sz="4" w:space="0" w:color="auto"/>
              <w:right w:val="single" w:sz="4" w:space="0" w:color="auto"/>
            </w:tcBorders>
            <w:hideMark/>
          </w:tcPr>
          <w:p w14:paraId="2B5E06A1" w14:textId="77777777" w:rsidR="00A46D57" w:rsidRPr="008D63ED" w:rsidRDefault="00A46D57" w:rsidP="00A46D57">
            <w:pPr>
              <w:spacing w:after="0" w:line="240" w:lineRule="auto"/>
              <w:rPr>
                <w:rFonts w:eastAsia="Times New Roman" w:cstheme="minorHAnsi"/>
                <w:color w:val="000000"/>
                <w:sz w:val="16"/>
                <w:szCs w:val="16"/>
                <w:lang w:eastAsia="en-AU"/>
              </w:rPr>
            </w:pPr>
          </w:p>
        </w:tc>
        <w:tc>
          <w:tcPr>
            <w:tcW w:w="354" w:type="pct"/>
            <w:tcBorders>
              <w:top w:val="single" w:sz="4" w:space="0" w:color="auto"/>
              <w:left w:val="single" w:sz="4" w:space="0" w:color="auto"/>
              <w:bottom w:val="single" w:sz="4" w:space="0" w:color="auto"/>
              <w:right w:val="single" w:sz="4" w:space="0" w:color="auto"/>
            </w:tcBorders>
            <w:hideMark/>
          </w:tcPr>
          <w:p w14:paraId="5131131F"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Strength in Diversity</w:t>
            </w:r>
          </w:p>
        </w:tc>
        <w:tc>
          <w:tcPr>
            <w:tcW w:w="841" w:type="pct"/>
            <w:tcBorders>
              <w:top w:val="single" w:sz="4" w:space="0" w:color="auto"/>
              <w:left w:val="single" w:sz="4" w:space="0" w:color="auto"/>
              <w:bottom w:val="single" w:sz="4" w:space="0" w:color="auto"/>
              <w:right w:val="single" w:sz="4" w:space="0" w:color="auto"/>
            </w:tcBorders>
            <w:hideMark/>
          </w:tcPr>
          <w:p w14:paraId="62B774C9" w14:textId="2F65DEF5"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2.1.</w:t>
            </w:r>
            <w:r w:rsidR="000903F0">
              <w:rPr>
                <w:rFonts w:eastAsia="Times New Roman" w:cstheme="minorHAnsi"/>
                <w:color w:val="000000"/>
                <w:sz w:val="16"/>
                <w:szCs w:val="16"/>
                <w:lang w:eastAsia="en-AU"/>
              </w:rPr>
              <w:t>3</w:t>
            </w:r>
            <w:r w:rsidRPr="008D63ED">
              <w:rPr>
                <w:rFonts w:eastAsia="Times New Roman" w:cstheme="minorHAnsi"/>
                <w:color w:val="000000"/>
                <w:sz w:val="16"/>
                <w:szCs w:val="16"/>
                <w:lang w:eastAsia="en-AU"/>
              </w:rPr>
              <w:t xml:space="preserve">. Understand and share the stories, </w:t>
            </w:r>
            <w:proofErr w:type="gramStart"/>
            <w:r w:rsidRPr="008D63ED">
              <w:rPr>
                <w:rFonts w:eastAsia="Times New Roman" w:cstheme="minorHAnsi"/>
                <w:color w:val="000000"/>
                <w:sz w:val="16"/>
                <w:szCs w:val="16"/>
                <w:lang w:eastAsia="en-AU"/>
              </w:rPr>
              <w:t>voices</w:t>
            </w:r>
            <w:proofErr w:type="gramEnd"/>
            <w:r w:rsidRPr="008D63ED">
              <w:rPr>
                <w:rFonts w:eastAsia="Times New Roman" w:cstheme="minorHAnsi"/>
                <w:color w:val="000000"/>
                <w:sz w:val="16"/>
                <w:szCs w:val="16"/>
                <w:lang w:eastAsia="en-AU"/>
              </w:rPr>
              <w:t xml:space="preserve"> and culture of Aboriginal and Torres Strait Islander and diverse community members by fostering trust and empowering community leaders and representatives. </w:t>
            </w:r>
          </w:p>
        </w:tc>
        <w:tc>
          <w:tcPr>
            <w:tcW w:w="841" w:type="pct"/>
            <w:tcBorders>
              <w:top w:val="single" w:sz="4" w:space="0" w:color="auto"/>
              <w:left w:val="single" w:sz="4" w:space="0" w:color="auto"/>
              <w:bottom w:val="single" w:sz="4" w:space="0" w:color="auto"/>
              <w:right w:val="single" w:sz="4" w:space="0" w:color="auto"/>
            </w:tcBorders>
            <w:hideMark/>
          </w:tcPr>
          <w:p w14:paraId="33082BC5" w14:textId="0397AF49"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 xml:space="preserve">*Deliver two dedicated storytelling projects annually. </w:t>
            </w:r>
          </w:p>
        </w:tc>
        <w:tc>
          <w:tcPr>
            <w:tcW w:w="310" w:type="pct"/>
            <w:tcBorders>
              <w:top w:val="single" w:sz="4" w:space="0" w:color="auto"/>
              <w:left w:val="single" w:sz="4" w:space="0" w:color="auto"/>
              <w:bottom w:val="single" w:sz="4" w:space="0" w:color="auto"/>
              <w:right w:val="single" w:sz="4" w:space="0" w:color="auto"/>
            </w:tcBorders>
            <w:hideMark/>
          </w:tcPr>
          <w:p w14:paraId="5B83FBDB"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Annually</w:t>
            </w:r>
          </w:p>
        </w:tc>
        <w:tc>
          <w:tcPr>
            <w:tcW w:w="399" w:type="pct"/>
            <w:tcBorders>
              <w:top w:val="single" w:sz="4" w:space="0" w:color="auto"/>
              <w:left w:val="single" w:sz="4" w:space="0" w:color="auto"/>
              <w:bottom w:val="single" w:sz="4" w:space="0" w:color="auto"/>
              <w:right w:val="single" w:sz="4" w:space="0" w:color="auto"/>
            </w:tcBorders>
            <w:hideMark/>
          </w:tcPr>
          <w:p w14:paraId="7161F1D9"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Strategy &amp; Engagement</w:t>
            </w:r>
            <w:r w:rsidRPr="008D63ED">
              <w:rPr>
                <w:rFonts w:eastAsia="Times New Roman" w:cstheme="minorHAnsi"/>
                <w:color w:val="000000"/>
                <w:sz w:val="16"/>
                <w:szCs w:val="16"/>
                <w:lang w:eastAsia="en-AU"/>
              </w:rPr>
              <w:br/>
            </w:r>
            <w:r w:rsidRPr="008D63ED">
              <w:rPr>
                <w:rFonts w:eastAsia="Times New Roman" w:cstheme="minorHAnsi"/>
                <w:color w:val="000000"/>
                <w:sz w:val="16"/>
                <w:szCs w:val="16"/>
                <w:lang w:eastAsia="en-AU"/>
              </w:rPr>
              <w:br/>
              <w:t xml:space="preserve">City Wide Services </w:t>
            </w:r>
          </w:p>
        </w:tc>
        <w:tc>
          <w:tcPr>
            <w:tcW w:w="529" w:type="pct"/>
            <w:tcBorders>
              <w:top w:val="single" w:sz="4" w:space="0" w:color="auto"/>
              <w:left w:val="single" w:sz="4" w:space="0" w:color="auto"/>
              <w:bottom w:val="single" w:sz="4" w:space="0" w:color="auto"/>
              <w:right w:val="single" w:sz="4" w:space="0" w:color="auto"/>
            </w:tcBorders>
          </w:tcPr>
          <w:p w14:paraId="4A885E8B" w14:textId="66C403C6" w:rsidR="00A46D57" w:rsidRPr="00A46D57" w:rsidRDefault="00A46D57" w:rsidP="00A46D57">
            <w:pPr>
              <w:spacing w:after="0" w:line="240" w:lineRule="auto"/>
              <w:rPr>
                <w:rFonts w:ascii="Calibri" w:hAnsi="Calibri" w:cs="Calibri"/>
                <w:color w:val="000000"/>
                <w:sz w:val="16"/>
                <w:szCs w:val="16"/>
              </w:rPr>
            </w:pPr>
            <w:r w:rsidRPr="00A46D57">
              <w:rPr>
                <w:rFonts w:ascii="Calibri" w:hAnsi="Calibri" w:cs="Calibri"/>
                <w:color w:val="000000"/>
                <w:sz w:val="16"/>
                <w:szCs w:val="16"/>
              </w:rPr>
              <w:t>Community groups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p>
        </w:tc>
        <w:tc>
          <w:tcPr>
            <w:tcW w:w="398" w:type="pct"/>
            <w:tcBorders>
              <w:top w:val="single" w:sz="4" w:space="0" w:color="auto"/>
              <w:left w:val="single" w:sz="4" w:space="0" w:color="auto"/>
              <w:bottom w:val="single" w:sz="4" w:space="0" w:color="auto"/>
              <w:right w:val="single" w:sz="4" w:space="0" w:color="auto"/>
            </w:tcBorders>
            <w:hideMark/>
          </w:tcPr>
          <w:p w14:paraId="5588043F" w14:textId="77777777"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1.2 Connected and fair communities</w:t>
            </w:r>
          </w:p>
        </w:tc>
        <w:tc>
          <w:tcPr>
            <w:tcW w:w="708" w:type="pct"/>
            <w:tcBorders>
              <w:top w:val="single" w:sz="4" w:space="0" w:color="auto"/>
              <w:left w:val="single" w:sz="4" w:space="0" w:color="auto"/>
              <w:bottom w:val="single" w:sz="4" w:space="0" w:color="auto"/>
              <w:right w:val="single" w:sz="4" w:space="0" w:color="auto"/>
            </w:tcBorders>
            <w:hideMark/>
          </w:tcPr>
          <w:p w14:paraId="5E17CCD0" w14:textId="5FE6C55D" w:rsidR="00A46D57" w:rsidRPr="00A46D57" w:rsidRDefault="00A05B7B" w:rsidP="00A46D57">
            <w:pPr>
              <w:spacing w:after="0" w:line="240" w:lineRule="auto"/>
              <w:rPr>
                <w:rFonts w:eastAsia="Times New Roman" w:cstheme="minorHAnsi"/>
                <w:color w:val="000000"/>
                <w:sz w:val="16"/>
                <w:szCs w:val="16"/>
                <w:lang w:eastAsia="en-AU"/>
              </w:rPr>
            </w:pPr>
            <w:r>
              <w:rPr>
                <w:rFonts w:eastAsia="Times New Roman" w:cstheme="minorHAnsi"/>
                <w:color w:val="000000"/>
                <w:sz w:val="16"/>
                <w:szCs w:val="16"/>
                <w:lang w:eastAsia="en-AU"/>
              </w:rPr>
              <w:t>Four</w:t>
            </w:r>
            <w:r w:rsidR="008F3520">
              <w:rPr>
                <w:rFonts w:eastAsia="Times New Roman" w:cstheme="minorHAnsi"/>
                <w:color w:val="000000"/>
                <w:sz w:val="16"/>
                <w:szCs w:val="16"/>
                <w:lang w:eastAsia="en-AU"/>
              </w:rPr>
              <w:t xml:space="preserve"> </w:t>
            </w:r>
            <w:r w:rsidR="00A46D57" w:rsidRPr="00A46D57">
              <w:rPr>
                <w:rFonts w:eastAsia="Times New Roman" w:cstheme="minorHAnsi"/>
                <w:color w:val="000000"/>
                <w:sz w:val="16"/>
                <w:szCs w:val="16"/>
                <w:lang w:eastAsia="en-AU"/>
              </w:rPr>
              <w:t xml:space="preserve">storytelling projects delivered. </w:t>
            </w:r>
          </w:p>
        </w:tc>
      </w:tr>
      <w:tr w:rsidR="00CF601F" w:rsidRPr="00A46D57" w14:paraId="71149E87" w14:textId="77777777" w:rsidTr="00CF601F">
        <w:trPr>
          <w:trHeight w:val="1946"/>
        </w:trPr>
        <w:tc>
          <w:tcPr>
            <w:tcW w:w="620" w:type="pct"/>
            <w:tcBorders>
              <w:top w:val="single" w:sz="4" w:space="0" w:color="auto"/>
              <w:left w:val="single" w:sz="4" w:space="0" w:color="auto"/>
              <w:bottom w:val="single" w:sz="4" w:space="0" w:color="auto"/>
              <w:right w:val="single" w:sz="4" w:space="0" w:color="auto"/>
            </w:tcBorders>
            <w:hideMark/>
          </w:tcPr>
          <w:p w14:paraId="28C4625C"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lastRenderedPageBreak/>
              <w:t xml:space="preserve">2.2 Work towards equality of opportunity in employment, </w:t>
            </w:r>
            <w:proofErr w:type="gramStart"/>
            <w:r w:rsidRPr="008D63ED">
              <w:rPr>
                <w:rFonts w:eastAsia="Times New Roman" w:cstheme="minorHAnsi"/>
                <w:b/>
                <w:bCs/>
                <w:color w:val="000000"/>
                <w:sz w:val="16"/>
                <w:szCs w:val="16"/>
                <w:lang w:eastAsia="en-AU"/>
              </w:rPr>
              <w:t>training</w:t>
            </w:r>
            <w:proofErr w:type="gramEnd"/>
            <w:r w:rsidRPr="008D63ED">
              <w:rPr>
                <w:rFonts w:eastAsia="Times New Roman" w:cstheme="minorHAnsi"/>
                <w:b/>
                <w:bCs/>
                <w:color w:val="000000"/>
                <w:sz w:val="16"/>
                <w:szCs w:val="16"/>
                <w:lang w:eastAsia="en-AU"/>
              </w:rPr>
              <w:t xml:space="preserve"> and digital inclusion</w:t>
            </w:r>
          </w:p>
        </w:tc>
        <w:tc>
          <w:tcPr>
            <w:tcW w:w="354" w:type="pct"/>
            <w:tcBorders>
              <w:top w:val="single" w:sz="4" w:space="0" w:color="auto"/>
              <w:left w:val="single" w:sz="4" w:space="0" w:color="auto"/>
              <w:bottom w:val="single" w:sz="4" w:space="0" w:color="auto"/>
              <w:right w:val="single" w:sz="4" w:space="0" w:color="auto"/>
            </w:tcBorders>
            <w:hideMark/>
          </w:tcPr>
          <w:p w14:paraId="10FE2B5B"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 xml:space="preserve">Equal Opportunity </w:t>
            </w:r>
          </w:p>
        </w:tc>
        <w:tc>
          <w:tcPr>
            <w:tcW w:w="841" w:type="pct"/>
            <w:tcBorders>
              <w:top w:val="single" w:sz="4" w:space="0" w:color="auto"/>
              <w:left w:val="single" w:sz="4" w:space="0" w:color="auto"/>
              <w:bottom w:val="single" w:sz="4" w:space="0" w:color="auto"/>
              <w:right w:val="single" w:sz="4" w:space="0" w:color="auto"/>
            </w:tcBorders>
            <w:hideMark/>
          </w:tcPr>
          <w:p w14:paraId="01D203ED" w14:textId="32FB7C26" w:rsidR="00A46D57" w:rsidRPr="008D63ED" w:rsidRDefault="00A46D57" w:rsidP="00A46D57">
            <w:pPr>
              <w:spacing w:after="24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2.2.</w:t>
            </w:r>
            <w:r w:rsidR="000903F0">
              <w:rPr>
                <w:rFonts w:eastAsia="Times New Roman" w:cstheme="minorHAnsi"/>
                <w:color w:val="000000"/>
                <w:sz w:val="16"/>
                <w:szCs w:val="16"/>
                <w:lang w:eastAsia="en-AU"/>
              </w:rPr>
              <w:t>1</w:t>
            </w:r>
            <w:r w:rsidRPr="008D63ED">
              <w:rPr>
                <w:rFonts w:eastAsia="Times New Roman" w:cstheme="minorHAnsi"/>
                <w:color w:val="000000"/>
                <w:sz w:val="16"/>
                <w:szCs w:val="16"/>
                <w:lang w:eastAsia="en-AU"/>
              </w:rPr>
              <w:t>. Provide access to education, training and capacity-building opportunities and materials for community members, groups and organisations that exist for social connection, community wellbeing and voluntary purposes.</w:t>
            </w:r>
            <w:r w:rsidRPr="008D63ED">
              <w:rPr>
                <w:rFonts w:eastAsia="Times New Roman" w:cstheme="minorHAnsi"/>
                <w:color w:val="000000"/>
                <w:sz w:val="16"/>
                <w:szCs w:val="16"/>
                <w:lang w:eastAsia="en-AU"/>
              </w:rPr>
              <w:br/>
            </w:r>
          </w:p>
        </w:tc>
        <w:tc>
          <w:tcPr>
            <w:tcW w:w="841" w:type="pct"/>
            <w:tcBorders>
              <w:top w:val="single" w:sz="4" w:space="0" w:color="auto"/>
              <w:left w:val="single" w:sz="4" w:space="0" w:color="auto"/>
              <w:bottom w:val="single" w:sz="4" w:space="0" w:color="auto"/>
              <w:right w:val="single" w:sz="4" w:space="0" w:color="auto"/>
            </w:tcBorders>
            <w:hideMark/>
          </w:tcPr>
          <w:p w14:paraId="76775912" w14:textId="77777777" w:rsidR="00CF75D2" w:rsidRDefault="00A46D57" w:rsidP="00A46D57">
            <w:pPr>
              <w:spacing w:after="0" w:line="240" w:lineRule="auto"/>
              <w:rPr>
                <w:rFonts w:eastAsia="Times New Roman" w:cstheme="minorHAnsi"/>
                <w:color w:val="000000"/>
                <w:sz w:val="16"/>
                <w:szCs w:val="16"/>
                <w:lang w:eastAsia="en-AU"/>
              </w:rPr>
            </w:pPr>
            <w:r w:rsidRPr="00153B8A">
              <w:rPr>
                <w:rFonts w:eastAsia="Times New Roman" w:cstheme="minorHAnsi"/>
                <w:color w:val="000000"/>
                <w:sz w:val="16"/>
                <w:szCs w:val="16"/>
                <w:lang w:eastAsia="en-AU"/>
              </w:rPr>
              <w:t>*</w:t>
            </w:r>
            <w:r w:rsidR="00106FBF" w:rsidRPr="007747F3">
              <w:rPr>
                <w:rFonts w:eastAsia="Times New Roman" w:cstheme="minorHAnsi"/>
                <w:color w:val="000000"/>
                <w:sz w:val="16"/>
                <w:szCs w:val="16"/>
                <w:lang w:eastAsia="en-AU"/>
              </w:rPr>
              <w:t>Continue to d</w:t>
            </w:r>
            <w:r w:rsidRPr="00153B8A">
              <w:rPr>
                <w:rFonts w:eastAsia="Times New Roman" w:cstheme="minorHAnsi"/>
                <w:color w:val="000000"/>
                <w:sz w:val="16"/>
                <w:szCs w:val="16"/>
                <w:lang w:eastAsia="en-AU"/>
              </w:rPr>
              <w:t>eliver</w:t>
            </w:r>
            <w:r w:rsidRPr="00184C4E">
              <w:rPr>
                <w:rFonts w:eastAsia="Times New Roman" w:cstheme="minorHAnsi"/>
                <w:color w:val="000000"/>
                <w:sz w:val="16"/>
                <w:szCs w:val="16"/>
                <w:lang w:eastAsia="en-AU"/>
              </w:rPr>
              <w:t xml:space="preserve"> the </w:t>
            </w:r>
            <w:proofErr w:type="spellStart"/>
            <w:r w:rsidRPr="00184C4E">
              <w:rPr>
                <w:rFonts w:eastAsia="Times New Roman" w:cstheme="minorHAnsi"/>
                <w:color w:val="000000"/>
                <w:sz w:val="16"/>
                <w:szCs w:val="16"/>
                <w:lang w:eastAsia="en-AU"/>
              </w:rPr>
              <w:t>NewConnects</w:t>
            </w:r>
            <w:proofErr w:type="spellEnd"/>
            <w:r w:rsidRPr="00184C4E">
              <w:rPr>
                <w:rFonts w:eastAsia="Times New Roman" w:cstheme="minorHAnsi"/>
                <w:color w:val="000000"/>
                <w:sz w:val="16"/>
                <w:szCs w:val="16"/>
                <w:lang w:eastAsia="en-AU"/>
              </w:rPr>
              <w:t xml:space="preserve"> learning modules program in 2022</w:t>
            </w:r>
            <w:r w:rsidR="00D006E9">
              <w:rPr>
                <w:rFonts w:eastAsia="Times New Roman" w:cstheme="minorHAnsi"/>
                <w:color w:val="000000"/>
                <w:sz w:val="16"/>
                <w:szCs w:val="16"/>
                <w:lang w:eastAsia="en-AU"/>
              </w:rPr>
              <w:t>/23</w:t>
            </w:r>
            <w:r w:rsidRPr="00045AAF" w:rsidDel="00045AAF">
              <w:rPr>
                <w:rFonts w:eastAsia="Times New Roman" w:cstheme="minorHAnsi"/>
                <w:color w:val="000000"/>
                <w:sz w:val="16"/>
                <w:szCs w:val="16"/>
                <w:lang w:eastAsia="en-AU"/>
              </w:rPr>
              <w:t xml:space="preserve"> </w:t>
            </w:r>
          </w:p>
          <w:p w14:paraId="70ED419C" w14:textId="520DCCD1"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br/>
              <w:t>*Develop</w:t>
            </w:r>
            <w:r w:rsidR="001C0489">
              <w:rPr>
                <w:rFonts w:eastAsia="Times New Roman" w:cstheme="minorHAnsi"/>
                <w:color w:val="000000"/>
                <w:sz w:val="16"/>
                <w:szCs w:val="16"/>
                <w:lang w:eastAsia="en-AU"/>
              </w:rPr>
              <w:t xml:space="preserve"> annually</w:t>
            </w:r>
            <w:r w:rsidRPr="008D63ED">
              <w:rPr>
                <w:rFonts w:eastAsia="Times New Roman" w:cstheme="minorHAnsi"/>
                <w:color w:val="000000"/>
                <w:sz w:val="16"/>
                <w:szCs w:val="16"/>
                <w:lang w:eastAsia="en-AU"/>
              </w:rPr>
              <w:t xml:space="preserve"> two digital information packs that provide trusted, </w:t>
            </w:r>
            <w:proofErr w:type="gramStart"/>
            <w:r w:rsidRPr="008D63ED">
              <w:rPr>
                <w:rFonts w:eastAsia="Times New Roman" w:cstheme="minorHAnsi"/>
                <w:color w:val="000000"/>
                <w:sz w:val="16"/>
                <w:szCs w:val="16"/>
                <w:lang w:eastAsia="en-AU"/>
              </w:rPr>
              <w:t>factual</w:t>
            </w:r>
            <w:proofErr w:type="gramEnd"/>
            <w:r w:rsidRPr="008D63ED">
              <w:rPr>
                <w:rFonts w:eastAsia="Times New Roman" w:cstheme="minorHAnsi"/>
                <w:color w:val="000000"/>
                <w:sz w:val="16"/>
                <w:szCs w:val="16"/>
                <w:lang w:eastAsia="en-AU"/>
              </w:rPr>
              <w:t xml:space="preserve"> and useful information on identified </w:t>
            </w:r>
            <w:r w:rsidRPr="008D63ED">
              <w:rPr>
                <w:rFonts w:eastAsia="Times New Roman" w:cstheme="minorHAnsi"/>
                <w:sz w:val="16"/>
                <w:szCs w:val="16"/>
                <w:lang w:eastAsia="en-AU"/>
              </w:rPr>
              <w:t xml:space="preserve">priority local social issues. </w:t>
            </w:r>
          </w:p>
        </w:tc>
        <w:tc>
          <w:tcPr>
            <w:tcW w:w="310" w:type="pct"/>
            <w:tcBorders>
              <w:top w:val="single" w:sz="4" w:space="0" w:color="auto"/>
              <w:left w:val="single" w:sz="4" w:space="0" w:color="auto"/>
              <w:bottom w:val="single" w:sz="4" w:space="0" w:color="auto"/>
              <w:right w:val="single" w:sz="4" w:space="0" w:color="auto"/>
            </w:tcBorders>
            <w:hideMark/>
          </w:tcPr>
          <w:p w14:paraId="58FAE573"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Annually</w:t>
            </w:r>
          </w:p>
        </w:tc>
        <w:tc>
          <w:tcPr>
            <w:tcW w:w="399" w:type="pct"/>
            <w:tcBorders>
              <w:top w:val="single" w:sz="4" w:space="0" w:color="auto"/>
              <w:left w:val="single" w:sz="4" w:space="0" w:color="auto"/>
              <w:bottom w:val="single" w:sz="4" w:space="0" w:color="auto"/>
              <w:right w:val="single" w:sz="4" w:space="0" w:color="auto"/>
            </w:tcBorders>
            <w:hideMark/>
          </w:tcPr>
          <w:p w14:paraId="2C414D36"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Strategy &amp; Engagement</w:t>
            </w:r>
          </w:p>
        </w:tc>
        <w:tc>
          <w:tcPr>
            <w:tcW w:w="529" w:type="pct"/>
            <w:tcBorders>
              <w:top w:val="single" w:sz="4" w:space="0" w:color="auto"/>
              <w:left w:val="single" w:sz="4" w:space="0" w:color="auto"/>
              <w:bottom w:val="single" w:sz="4" w:space="0" w:color="auto"/>
              <w:right w:val="single" w:sz="4" w:space="0" w:color="auto"/>
            </w:tcBorders>
          </w:tcPr>
          <w:p w14:paraId="6F3519F1" w14:textId="08D1BF17" w:rsidR="00A46D57" w:rsidRPr="00A46D57" w:rsidRDefault="00A46D57" w:rsidP="00A46D57">
            <w:pPr>
              <w:spacing w:after="0" w:line="240" w:lineRule="auto"/>
              <w:rPr>
                <w:rFonts w:ascii="Calibri" w:hAnsi="Calibri" w:cs="Calibri"/>
                <w:color w:val="000000"/>
                <w:sz w:val="16"/>
                <w:szCs w:val="16"/>
              </w:rPr>
            </w:pPr>
            <w:r w:rsidRPr="00A46D57">
              <w:rPr>
                <w:rFonts w:ascii="Calibri" w:hAnsi="Calibri" w:cs="Calibri"/>
                <w:color w:val="000000"/>
                <w:sz w:val="16"/>
                <w:szCs w:val="16"/>
              </w:rPr>
              <w:t>Education sector</w:t>
            </w:r>
            <w:r w:rsidRPr="00A46D57">
              <w:rPr>
                <w:rFonts w:ascii="Calibri" w:hAnsi="Calibri" w:cs="Calibri"/>
                <w:color w:val="000000"/>
                <w:sz w:val="16"/>
                <w:szCs w:val="16"/>
              </w:rPr>
              <w:br/>
            </w:r>
            <w:r w:rsidRPr="00A46D57">
              <w:rPr>
                <w:rFonts w:ascii="Calibri" w:hAnsi="Calibri" w:cs="Calibri"/>
                <w:color w:val="000000"/>
                <w:sz w:val="16"/>
                <w:szCs w:val="16"/>
              </w:rPr>
              <w:br/>
              <w:t>Community organisations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p>
        </w:tc>
        <w:tc>
          <w:tcPr>
            <w:tcW w:w="398" w:type="pct"/>
            <w:tcBorders>
              <w:top w:val="single" w:sz="4" w:space="0" w:color="auto"/>
              <w:left w:val="single" w:sz="4" w:space="0" w:color="auto"/>
              <w:bottom w:val="single" w:sz="4" w:space="0" w:color="auto"/>
              <w:right w:val="single" w:sz="4" w:space="0" w:color="auto"/>
            </w:tcBorders>
            <w:hideMark/>
          </w:tcPr>
          <w:p w14:paraId="603BE1B0" w14:textId="77777777"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3.2 Opportunities in jobs, learning and innovation</w:t>
            </w:r>
            <w:r w:rsidRPr="00A46D57">
              <w:rPr>
                <w:rFonts w:eastAsia="Times New Roman" w:cstheme="minorHAnsi"/>
                <w:color w:val="000000"/>
                <w:sz w:val="16"/>
                <w:szCs w:val="16"/>
                <w:lang w:eastAsia="en-AU"/>
              </w:rPr>
              <w:br/>
            </w:r>
            <w:r w:rsidRPr="00A46D57">
              <w:rPr>
                <w:rFonts w:eastAsia="Times New Roman" w:cstheme="minorHAnsi"/>
                <w:color w:val="000000"/>
                <w:sz w:val="16"/>
                <w:szCs w:val="16"/>
                <w:lang w:eastAsia="en-AU"/>
              </w:rPr>
              <w:br/>
              <w:t>1.2 Connected and fair communities</w:t>
            </w:r>
          </w:p>
        </w:tc>
        <w:tc>
          <w:tcPr>
            <w:tcW w:w="708" w:type="pct"/>
            <w:tcBorders>
              <w:top w:val="single" w:sz="4" w:space="0" w:color="auto"/>
              <w:left w:val="single" w:sz="4" w:space="0" w:color="auto"/>
              <w:bottom w:val="single" w:sz="4" w:space="0" w:color="auto"/>
              <w:right w:val="single" w:sz="4" w:space="0" w:color="auto"/>
            </w:tcBorders>
            <w:hideMark/>
          </w:tcPr>
          <w:p w14:paraId="1D118648" w14:textId="77777777" w:rsidR="00F732EC"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New Connects learning modules program delivered</w:t>
            </w:r>
            <w:r w:rsidR="00F732EC">
              <w:rPr>
                <w:rFonts w:eastAsia="Times New Roman" w:cstheme="minorHAnsi"/>
                <w:color w:val="000000"/>
                <w:sz w:val="16"/>
                <w:szCs w:val="16"/>
                <w:lang w:eastAsia="en-AU"/>
              </w:rPr>
              <w:t>.</w:t>
            </w:r>
          </w:p>
          <w:p w14:paraId="744E0B4E" w14:textId="1729E76F" w:rsidR="00A46D57" w:rsidRPr="00A46D57" w:rsidRDefault="00153B8A" w:rsidP="00A46D57">
            <w:pPr>
              <w:spacing w:after="0" w:line="240" w:lineRule="auto"/>
              <w:rPr>
                <w:rFonts w:eastAsia="Times New Roman" w:cstheme="minorHAnsi"/>
                <w:color w:val="000000"/>
                <w:sz w:val="16"/>
                <w:szCs w:val="16"/>
                <w:lang w:eastAsia="en-AU"/>
              </w:rPr>
            </w:pPr>
            <w:r>
              <w:rPr>
                <w:rFonts w:eastAsia="Times New Roman" w:cstheme="minorHAnsi"/>
                <w:color w:val="000000"/>
                <w:sz w:val="16"/>
                <w:szCs w:val="16"/>
                <w:lang w:eastAsia="en-AU"/>
              </w:rPr>
              <w:t>D</w:t>
            </w:r>
            <w:r w:rsidR="00A46D57" w:rsidRPr="00A46D57">
              <w:rPr>
                <w:rFonts w:eastAsia="Times New Roman" w:cstheme="minorHAnsi"/>
                <w:color w:val="000000"/>
                <w:sz w:val="16"/>
                <w:szCs w:val="16"/>
                <w:lang w:eastAsia="en-AU"/>
              </w:rPr>
              <w:t>igital information packs distributed</w:t>
            </w:r>
          </w:p>
        </w:tc>
      </w:tr>
      <w:tr w:rsidR="00CF601F" w:rsidRPr="00A46D57" w14:paraId="22F67FA3" w14:textId="77777777" w:rsidTr="00CF601F">
        <w:trPr>
          <w:trHeight w:val="1433"/>
        </w:trPr>
        <w:tc>
          <w:tcPr>
            <w:tcW w:w="620" w:type="pct"/>
            <w:tcBorders>
              <w:top w:val="single" w:sz="4" w:space="0" w:color="auto"/>
              <w:left w:val="single" w:sz="4" w:space="0" w:color="auto"/>
              <w:bottom w:val="single" w:sz="4" w:space="0" w:color="auto"/>
              <w:right w:val="single" w:sz="4" w:space="0" w:color="auto"/>
            </w:tcBorders>
            <w:hideMark/>
          </w:tcPr>
          <w:p w14:paraId="3F129029" w14:textId="77777777" w:rsidR="00A46D57" w:rsidRPr="008D63ED" w:rsidRDefault="00A46D57" w:rsidP="00A46D57">
            <w:pPr>
              <w:spacing w:after="0" w:line="240" w:lineRule="auto"/>
              <w:rPr>
                <w:rFonts w:eastAsia="Times New Roman" w:cstheme="minorHAnsi"/>
                <w:color w:val="000000"/>
                <w:sz w:val="16"/>
                <w:szCs w:val="16"/>
                <w:lang w:eastAsia="en-AU"/>
              </w:rPr>
            </w:pPr>
          </w:p>
        </w:tc>
        <w:tc>
          <w:tcPr>
            <w:tcW w:w="354" w:type="pct"/>
            <w:tcBorders>
              <w:top w:val="single" w:sz="4" w:space="0" w:color="auto"/>
              <w:left w:val="single" w:sz="4" w:space="0" w:color="auto"/>
              <w:bottom w:val="single" w:sz="4" w:space="0" w:color="auto"/>
              <w:right w:val="single" w:sz="4" w:space="0" w:color="auto"/>
            </w:tcBorders>
            <w:hideMark/>
          </w:tcPr>
          <w:p w14:paraId="46315D1F"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 xml:space="preserve">Equal Opportunity </w:t>
            </w:r>
          </w:p>
        </w:tc>
        <w:tc>
          <w:tcPr>
            <w:tcW w:w="841" w:type="pct"/>
            <w:tcBorders>
              <w:top w:val="single" w:sz="4" w:space="0" w:color="auto"/>
              <w:left w:val="single" w:sz="4" w:space="0" w:color="auto"/>
              <w:bottom w:val="single" w:sz="4" w:space="0" w:color="auto"/>
              <w:right w:val="single" w:sz="4" w:space="0" w:color="auto"/>
            </w:tcBorders>
            <w:hideMark/>
          </w:tcPr>
          <w:p w14:paraId="6ECE3B23" w14:textId="03D4E3A2" w:rsidR="00A46D57" w:rsidRPr="008D63ED" w:rsidRDefault="00A46D57" w:rsidP="00A46D57">
            <w:pPr>
              <w:spacing w:after="24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2.2.</w:t>
            </w:r>
            <w:r w:rsidR="00F35BE9">
              <w:rPr>
                <w:rFonts w:eastAsia="Times New Roman" w:cstheme="minorHAnsi"/>
                <w:color w:val="000000"/>
                <w:sz w:val="16"/>
                <w:szCs w:val="16"/>
                <w:lang w:eastAsia="en-AU"/>
              </w:rPr>
              <w:t>2</w:t>
            </w:r>
            <w:r w:rsidRPr="008D63ED">
              <w:rPr>
                <w:rFonts w:eastAsia="Times New Roman" w:cstheme="minorHAnsi"/>
                <w:color w:val="000000"/>
                <w:sz w:val="16"/>
                <w:szCs w:val="16"/>
                <w:lang w:eastAsia="en-AU"/>
              </w:rPr>
              <w:t xml:space="preserve">. Develop a digital inclusion road map for Newcastle with a focus on older people, people with limited education and income and English as a second language. </w:t>
            </w:r>
          </w:p>
        </w:tc>
        <w:tc>
          <w:tcPr>
            <w:tcW w:w="841" w:type="pct"/>
            <w:tcBorders>
              <w:top w:val="single" w:sz="4" w:space="0" w:color="auto"/>
              <w:left w:val="single" w:sz="4" w:space="0" w:color="auto"/>
              <w:bottom w:val="single" w:sz="4" w:space="0" w:color="auto"/>
              <w:right w:val="single" w:sz="4" w:space="0" w:color="auto"/>
            </w:tcBorders>
            <w:hideMark/>
          </w:tcPr>
          <w:p w14:paraId="78BF957D"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*Coordinate development of a digital inclusion road map with projects identified annually in the Delivery Program and Operational Plan.</w:t>
            </w:r>
          </w:p>
        </w:tc>
        <w:tc>
          <w:tcPr>
            <w:tcW w:w="310" w:type="pct"/>
            <w:tcBorders>
              <w:top w:val="single" w:sz="4" w:space="0" w:color="auto"/>
              <w:left w:val="single" w:sz="4" w:space="0" w:color="auto"/>
              <w:bottom w:val="single" w:sz="4" w:space="0" w:color="auto"/>
              <w:right w:val="single" w:sz="4" w:space="0" w:color="auto"/>
            </w:tcBorders>
            <w:hideMark/>
          </w:tcPr>
          <w:p w14:paraId="68D6CC47" w14:textId="65A0BC5B"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 xml:space="preserve">Year </w:t>
            </w:r>
            <w:r w:rsidR="002F4D23">
              <w:rPr>
                <w:rFonts w:eastAsia="Times New Roman" w:cstheme="minorHAnsi"/>
                <w:color w:val="000000"/>
                <w:sz w:val="16"/>
                <w:szCs w:val="16"/>
                <w:lang w:eastAsia="en-AU"/>
              </w:rPr>
              <w:t>three</w:t>
            </w:r>
          </w:p>
        </w:tc>
        <w:tc>
          <w:tcPr>
            <w:tcW w:w="399" w:type="pct"/>
            <w:tcBorders>
              <w:top w:val="single" w:sz="4" w:space="0" w:color="auto"/>
              <w:left w:val="single" w:sz="4" w:space="0" w:color="auto"/>
              <w:bottom w:val="single" w:sz="4" w:space="0" w:color="auto"/>
              <w:right w:val="single" w:sz="4" w:space="0" w:color="auto"/>
            </w:tcBorders>
            <w:hideMark/>
          </w:tcPr>
          <w:p w14:paraId="1367A0FA" w14:textId="4C3A4272"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Strategy &amp; Engagement</w:t>
            </w:r>
            <w:r w:rsidR="00DE02B9">
              <w:rPr>
                <w:rFonts w:eastAsia="Times New Roman" w:cstheme="minorHAnsi"/>
                <w:color w:val="000000"/>
                <w:sz w:val="16"/>
                <w:szCs w:val="16"/>
                <w:lang w:eastAsia="en-AU"/>
              </w:rPr>
              <w:t xml:space="preserve"> (lead)</w:t>
            </w:r>
            <w:r w:rsidRPr="008D63ED">
              <w:rPr>
                <w:rFonts w:eastAsia="Times New Roman" w:cstheme="minorHAnsi"/>
                <w:color w:val="000000"/>
                <w:sz w:val="16"/>
                <w:szCs w:val="16"/>
                <w:lang w:eastAsia="en-AU"/>
              </w:rPr>
              <w:br/>
            </w:r>
            <w:r w:rsidRPr="008D63ED">
              <w:rPr>
                <w:rFonts w:eastAsia="Times New Roman" w:cstheme="minorHAnsi"/>
                <w:color w:val="000000"/>
                <w:sz w:val="16"/>
                <w:szCs w:val="16"/>
                <w:lang w:eastAsia="en-AU"/>
              </w:rPr>
              <w:br/>
              <w:t>City Wide Services</w:t>
            </w:r>
            <w:r w:rsidR="00DE02B9">
              <w:rPr>
                <w:rFonts w:eastAsia="Times New Roman" w:cstheme="minorHAnsi"/>
                <w:color w:val="000000"/>
                <w:sz w:val="16"/>
                <w:szCs w:val="16"/>
                <w:lang w:eastAsia="en-AU"/>
              </w:rPr>
              <w:t xml:space="preserve"> (support)</w:t>
            </w:r>
          </w:p>
        </w:tc>
        <w:tc>
          <w:tcPr>
            <w:tcW w:w="529" w:type="pct"/>
            <w:tcBorders>
              <w:top w:val="single" w:sz="4" w:space="0" w:color="auto"/>
              <w:left w:val="single" w:sz="4" w:space="0" w:color="auto"/>
              <w:bottom w:val="single" w:sz="4" w:space="0" w:color="auto"/>
              <w:right w:val="single" w:sz="4" w:space="0" w:color="auto"/>
            </w:tcBorders>
          </w:tcPr>
          <w:p w14:paraId="6C57CAC7" w14:textId="719C8801" w:rsidR="00A46D57" w:rsidRPr="00A46D57" w:rsidRDefault="00A46D57" w:rsidP="00A46D57">
            <w:pPr>
              <w:spacing w:after="240" w:line="240" w:lineRule="auto"/>
              <w:rPr>
                <w:rFonts w:ascii="Calibri" w:hAnsi="Calibri" w:cs="Calibri"/>
                <w:color w:val="000000"/>
                <w:sz w:val="16"/>
                <w:szCs w:val="16"/>
              </w:rPr>
            </w:pPr>
            <w:r w:rsidRPr="00A46D57">
              <w:rPr>
                <w:rFonts w:ascii="Calibri" w:hAnsi="Calibri" w:cs="Calibri"/>
                <w:color w:val="000000"/>
                <w:sz w:val="16"/>
                <w:szCs w:val="16"/>
              </w:rPr>
              <w:t>Education sector</w:t>
            </w:r>
            <w:r w:rsidRPr="00A46D57">
              <w:rPr>
                <w:rFonts w:ascii="Calibri" w:hAnsi="Calibri" w:cs="Calibri"/>
                <w:color w:val="000000"/>
                <w:sz w:val="16"/>
                <w:szCs w:val="16"/>
              </w:rPr>
              <w:br/>
            </w:r>
            <w:r w:rsidRPr="00A46D57">
              <w:rPr>
                <w:rFonts w:ascii="Calibri" w:hAnsi="Calibri" w:cs="Calibri"/>
                <w:color w:val="000000"/>
                <w:sz w:val="16"/>
                <w:szCs w:val="16"/>
              </w:rPr>
              <w:br/>
              <w:t>Community organisations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p>
        </w:tc>
        <w:tc>
          <w:tcPr>
            <w:tcW w:w="398" w:type="pct"/>
            <w:tcBorders>
              <w:top w:val="single" w:sz="4" w:space="0" w:color="auto"/>
              <w:left w:val="single" w:sz="4" w:space="0" w:color="auto"/>
              <w:bottom w:val="single" w:sz="4" w:space="0" w:color="auto"/>
              <w:right w:val="single" w:sz="4" w:space="0" w:color="auto"/>
            </w:tcBorders>
            <w:hideMark/>
          </w:tcPr>
          <w:p w14:paraId="099760DA" w14:textId="77777777" w:rsidR="00A46D57" w:rsidRPr="00A46D57" w:rsidRDefault="00A46D57" w:rsidP="00A46D57">
            <w:pPr>
              <w:spacing w:after="24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1.4 Innovative and connected city</w:t>
            </w:r>
            <w:r w:rsidRPr="00A46D57">
              <w:rPr>
                <w:rFonts w:eastAsia="Times New Roman" w:cstheme="minorHAnsi"/>
                <w:color w:val="000000"/>
                <w:sz w:val="16"/>
                <w:szCs w:val="16"/>
                <w:lang w:eastAsia="en-AU"/>
              </w:rPr>
              <w:br/>
            </w:r>
            <w:r w:rsidRPr="00A46D57">
              <w:rPr>
                <w:rFonts w:eastAsia="Times New Roman" w:cstheme="minorHAnsi"/>
                <w:color w:val="000000"/>
                <w:sz w:val="16"/>
                <w:szCs w:val="16"/>
                <w:lang w:eastAsia="en-AU"/>
              </w:rPr>
              <w:br/>
              <w:t>1.2 Connected and fair communities</w:t>
            </w:r>
          </w:p>
        </w:tc>
        <w:tc>
          <w:tcPr>
            <w:tcW w:w="708" w:type="pct"/>
            <w:tcBorders>
              <w:top w:val="single" w:sz="4" w:space="0" w:color="auto"/>
              <w:left w:val="single" w:sz="4" w:space="0" w:color="auto"/>
              <w:bottom w:val="single" w:sz="4" w:space="0" w:color="auto"/>
              <w:right w:val="single" w:sz="4" w:space="0" w:color="auto"/>
            </w:tcBorders>
            <w:hideMark/>
          </w:tcPr>
          <w:p w14:paraId="0F6B505B" w14:textId="77777777"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 xml:space="preserve">Digital Inclusion Roadmap </w:t>
            </w:r>
            <w:proofErr w:type="gramStart"/>
            <w:r w:rsidRPr="00A46D57">
              <w:rPr>
                <w:rFonts w:eastAsia="Times New Roman" w:cstheme="minorHAnsi"/>
                <w:color w:val="000000"/>
                <w:sz w:val="16"/>
                <w:szCs w:val="16"/>
                <w:lang w:eastAsia="en-AU"/>
              </w:rPr>
              <w:t>developed</w:t>
            </w:r>
            <w:proofErr w:type="gramEnd"/>
            <w:r w:rsidRPr="00A46D57">
              <w:rPr>
                <w:rFonts w:eastAsia="Times New Roman" w:cstheme="minorHAnsi"/>
                <w:color w:val="000000"/>
                <w:sz w:val="16"/>
                <w:szCs w:val="16"/>
                <w:lang w:eastAsia="en-AU"/>
              </w:rPr>
              <w:t xml:space="preserve"> and projects delivered annually. </w:t>
            </w:r>
          </w:p>
        </w:tc>
      </w:tr>
      <w:tr w:rsidR="00A90BD9" w:rsidRPr="00A46D57" w14:paraId="30CC2A0F" w14:textId="77777777" w:rsidTr="65D75BA2">
        <w:trPr>
          <w:trHeight w:val="2225"/>
        </w:trPr>
        <w:tc>
          <w:tcPr>
            <w:tcW w:w="620" w:type="pct"/>
            <w:tcBorders>
              <w:top w:val="single" w:sz="4" w:space="0" w:color="auto"/>
              <w:left w:val="single" w:sz="4" w:space="0" w:color="auto"/>
              <w:bottom w:val="single" w:sz="4" w:space="0" w:color="auto"/>
              <w:right w:val="single" w:sz="4" w:space="0" w:color="auto"/>
            </w:tcBorders>
            <w:hideMark/>
          </w:tcPr>
          <w:p w14:paraId="658B5C1E" w14:textId="52E5C07A" w:rsidR="00A46D57" w:rsidRPr="008D63ED" w:rsidRDefault="00A46D57" w:rsidP="00A46D57">
            <w:pPr>
              <w:spacing w:after="0" w:line="240" w:lineRule="auto"/>
              <w:rPr>
                <w:rFonts w:eastAsia="Times New Roman" w:cstheme="minorHAnsi"/>
                <w:color w:val="000000"/>
                <w:sz w:val="16"/>
                <w:szCs w:val="16"/>
                <w:lang w:eastAsia="en-AU"/>
              </w:rPr>
            </w:pPr>
          </w:p>
        </w:tc>
        <w:tc>
          <w:tcPr>
            <w:tcW w:w="354" w:type="pct"/>
            <w:tcBorders>
              <w:top w:val="single" w:sz="4" w:space="0" w:color="auto"/>
              <w:left w:val="single" w:sz="4" w:space="0" w:color="auto"/>
              <w:bottom w:val="single" w:sz="4" w:space="0" w:color="auto"/>
              <w:right w:val="single" w:sz="4" w:space="0" w:color="auto"/>
            </w:tcBorders>
            <w:hideMark/>
          </w:tcPr>
          <w:p w14:paraId="2E59C4D0" w14:textId="0CEAAA08"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 xml:space="preserve">Equal Opportunity </w:t>
            </w:r>
          </w:p>
        </w:tc>
        <w:tc>
          <w:tcPr>
            <w:tcW w:w="841" w:type="pct"/>
            <w:tcBorders>
              <w:top w:val="single" w:sz="4" w:space="0" w:color="auto"/>
              <w:left w:val="single" w:sz="4" w:space="0" w:color="auto"/>
              <w:bottom w:val="single" w:sz="4" w:space="0" w:color="auto"/>
              <w:right w:val="single" w:sz="4" w:space="0" w:color="auto"/>
            </w:tcBorders>
            <w:hideMark/>
          </w:tcPr>
          <w:p w14:paraId="44E03834" w14:textId="14568BE2" w:rsidR="00A46D57" w:rsidRPr="008D63ED" w:rsidRDefault="00A46D57" w:rsidP="00A46D57">
            <w:pPr>
              <w:spacing w:after="24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2.2.</w:t>
            </w:r>
            <w:r w:rsidR="00F35BE9">
              <w:rPr>
                <w:rFonts w:eastAsia="Times New Roman" w:cstheme="minorHAnsi"/>
                <w:color w:val="000000"/>
                <w:sz w:val="16"/>
                <w:szCs w:val="16"/>
                <w:lang w:eastAsia="en-AU"/>
              </w:rPr>
              <w:t>3</w:t>
            </w:r>
            <w:r w:rsidRPr="008D63ED">
              <w:rPr>
                <w:rFonts w:eastAsia="Times New Roman" w:cstheme="minorHAnsi"/>
                <w:color w:val="000000"/>
                <w:sz w:val="16"/>
                <w:szCs w:val="16"/>
                <w:lang w:eastAsia="en-AU"/>
              </w:rPr>
              <w:t xml:space="preserve">. Collaborate on workplace equity, diversity and inclusion policies and practices that are informed by community perspectives for continuous improvement. </w:t>
            </w:r>
          </w:p>
        </w:tc>
        <w:tc>
          <w:tcPr>
            <w:tcW w:w="841" w:type="pct"/>
            <w:tcBorders>
              <w:top w:val="single" w:sz="4" w:space="0" w:color="auto"/>
              <w:left w:val="single" w:sz="4" w:space="0" w:color="auto"/>
              <w:bottom w:val="single" w:sz="4" w:space="0" w:color="auto"/>
              <w:right w:val="single" w:sz="4" w:space="0" w:color="auto"/>
            </w:tcBorders>
            <w:hideMark/>
          </w:tcPr>
          <w:p w14:paraId="4A3D2695" w14:textId="77777777" w:rsidR="00CF75D2"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w:t>
            </w:r>
            <w:r w:rsidR="008A6408">
              <w:rPr>
                <w:rFonts w:eastAsia="Times New Roman" w:cstheme="minorHAnsi"/>
                <w:color w:val="000000"/>
                <w:sz w:val="16"/>
                <w:szCs w:val="16"/>
                <w:lang w:eastAsia="en-AU"/>
              </w:rPr>
              <w:t xml:space="preserve">Support CN’s internal Diversity &amp; Inclusion </w:t>
            </w:r>
            <w:r w:rsidR="001F5BA6">
              <w:rPr>
                <w:rFonts w:eastAsia="Times New Roman" w:cstheme="minorHAnsi"/>
                <w:color w:val="000000"/>
                <w:sz w:val="16"/>
                <w:szCs w:val="16"/>
                <w:lang w:eastAsia="en-AU"/>
              </w:rPr>
              <w:t xml:space="preserve">program by conducting </w:t>
            </w:r>
            <w:r w:rsidRPr="008D63ED">
              <w:rPr>
                <w:rFonts w:eastAsia="Times New Roman" w:cstheme="minorHAnsi"/>
                <w:color w:val="000000"/>
                <w:sz w:val="16"/>
                <w:szCs w:val="16"/>
                <w:lang w:eastAsia="en-AU"/>
              </w:rPr>
              <w:t xml:space="preserve">annual 'ED&amp;I Community Perspectives' </w:t>
            </w:r>
            <w:r w:rsidR="00CB15CD">
              <w:rPr>
                <w:rFonts w:eastAsia="Times New Roman" w:cstheme="minorHAnsi"/>
                <w:color w:val="000000"/>
                <w:sz w:val="16"/>
                <w:szCs w:val="16"/>
                <w:lang w:eastAsia="en-AU"/>
              </w:rPr>
              <w:t>briefings</w:t>
            </w:r>
            <w:r w:rsidRPr="008D63ED">
              <w:rPr>
                <w:rFonts w:eastAsia="Times New Roman" w:cstheme="minorHAnsi"/>
                <w:color w:val="000000"/>
                <w:sz w:val="16"/>
                <w:szCs w:val="16"/>
                <w:lang w:eastAsia="en-AU"/>
              </w:rPr>
              <w:t xml:space="preserve">  </w:t>
            </w:r>
          </w:p>
          <w:p w14:paraId="68D8F828" w14:textId="5BA0FE00"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br/>
              <w:t>*Participate in annual workforce planning processes to provide ED&amp;I considerations</w:t>
            </w:r>
            <w:r w:rsidR="00C2043E">
              <w:rPr>
                <w:rFonts w:eastAsia="Times New Roman" w:cstheme="minorHAnsi"/>
                <w:color w:val="000000"/>
                <w:sz w:val="16"/>
                <w:szCs w:val="16"/>
                <w:lang w:eastAsia="en-AU"/>
              </w:rPr>
              <w:t>.</w:t>
            </w:r>
            <w:r w:rsidRPr="008D63ED">
              <w:rPr>
                <w:rFonts w:eastAsia="Times New Roman" w:cstheme="minorHAnsi"/>
                <w:color w:val="000000"/>
                <w:sz w:val="16"/>
                <w:szCs w:val="16"/>
                <w:lang w:eastAsia="en-AU"/>
              </w:rPr>
              <w:t xml:space="preserve"> </w:t>
            </w:r>
          </w:p>
        </w:tc>
        <w:tc>
          <w:tcPr>
            <w:tcW w:w="310" w:type="pct"/>
            <w:tcBorders>
              <w:top w:val="single" w:sz="4" w:space="0" w:color="auto"/>
              <w:left w:val="single" w:sz="4" w:space="0" w:color="auto"/>
              <w:bottom w:val="single" w:sz="4" w:space="0" w:color="auto"/>
              <w:right w:val="single" w:sz="4" w:space="0" w:color="auto"/>
            </w:tcBorders>
            <w:hideMark/>
          </w:tcPr>
          <w:p w14:paraId="66B50B7E" w14:textId="27CF317F"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Annually</w:t>
            </w:r>
          </w:p>
        </w:tc>
        <w:tc>
          <w:tcPr>
            <w:tcW w:w="399" w:type="pct"/>
            <w:tcBorders>
              <w:top w:val="single" w:sz="4" w:space="0" w:color="auto"/>
              <w:left w:val="single" w:sz="4" w:space="0" w:color="auto"/>
              <w:bottom w:val="single" w:sz="4" w:space="0" w:color="auto"/>
              <w:right w:val="single" w:sz="4" w:space="0" w:color="auto"/>
            </w:tcBorders>
            <w:hideMark/>
          </w:tcPr>
          <w:p w14:paraId="4CA6576E" w14:textId="41C28BB3" w:rsidR="00A46D57"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People &amp; Culture</w:t>
            </w:r>
          </w:p>
          <w:p w14:paraId="3874358C" w14:textId="5F76318F" w:rsidR="003C3EA3" w:rsidRDefault="003C3EA3" w:rsidP="00A46D57">
            <w:pPr>
              <w:spacing w:after="0" w:line="240" w:lineRule="auto"/>
              <w:rPr>
                <w:rFonts w:eastAsia="Times New Roman" w:cstheme="minorHAnsi"/>
                <w:color w:val="000000"/>
                <w:sz w:val="16"/>
                <w:szCs w:val="16"/>
                <w:lang w:eastAsia="en-AU"/>
              </w:rPr>
            </w:pPr>
          </w:p>
          <w:p w14:paraId="4A86CF5E" w14:textId="10635659" w:rsidR="003C3EA3" w:rsidRPr="008D63ED" w:rsidRDefault="003C3EA3" w:rsidP="00A46D57">
            <w:pPr>
              <w:spacing w:after="0" w:line="240" w:lineRule="auto"/>
              <w:rPr>
                <w:rFonts w:eastAsia="Times New Roman" w:cstheme="minorHAnsi"/>
                <w:color w:val="000000"/>
                <w:sz w:val="16"/>
                <w:szCs w:val="16"/>
                <w:lang w:eastAsia="en-AU"/>
              </w:rPr>
            </w:pPr>
            <w:r>
              <w:rPr>
                <w:rFonts w:eastAsia="Times New Roman" w:cstheme="minorHAnsi"/>
                <w:color w:val="000000"/>
                <w:sz w:val="16"/>
                <w:szCs w:val="16"/>
                <w:lang w:eastAsia="en-AU"/>
              </w:rPr>
              <w:t>Strategy &amp; Engagement</w:t>
            </w:r>
          </w:p>
        </w:tc>
        <w:tc>
          <w:tcPr>
            <w:tcW w:w="529" w:type="pct"/>
            <w:tcBorders>
              <w:top w:val="single" w:sz="4" w:space="0" w:color="auto"/>
              <w:left w:val="single" w:sz="4" w:space="0" w:color="auto"/>
              <w:bottom w:val="single" w:sz="4" w:space="0" w:color="auto"/>
              <w:right w:val="single" w:sz="4" w:space="0" w:color="auto"/>
            </w:tcBorders>
          </w:tcPr>
          <w:p w14:paraId="0F4E8C93" w14:textId="3339766B" w:rsidR="00A46D57" w:rsidRPr="00A46D57" w:rsidRDefault="00A46D57" w:rsidP="00A46D57">
            <w:pPr>
              <w:spacing w:after="0" w:line="240" w:lineRule="auto"/>
              <w:rPr>
                <w:rFonts w:ascii="Calibri" w:hAnsi="Calibri" w:cs="Calibri"/>
                <w:color w:val="000000"/>
                <w:sz w:val="16"/>
                <w:szCs w:val="16"/>
              </w:rPr>
            </w:pPr>
            <w:r w:rsidRPr="00A46D57">
              <w:rPr>
                <w:rFonts w:ascii="Calibri" w:hAnsi="Calibri" w:cs="Calibri"/>
                <w:color w:val="000000"/>
                <w:sz w:val="16"/>
                <w:szCs w:val="16"/>
              </w:rPr>
              <w:t> </w:t>
            </w:r>
          </w:p>
        </w:tc>
        <w:tc>
          <w:tcPr>
            <w:tcW w:w="398" w:type="pct"/>
            <w:tcBorders>
              <w:top w:val="single" w:sz="4" w:space="0" w:color="auto"/>
              <w:left w:val="single" w:sz="4" w:space="0" w:color="auto"/>
              <w:bottom w:val="single" w:sz="4" w:space="0" w:color="auto"/>
              <w:right w:val="single" w:sz="4" w:space="0" w:color="auto"/>
            </w:tcBorders>
            <w:hideMark/>
          </w:tcPr>
          <w:p w14:paraId="30CE26E3" w14:textId="6BD29EC5"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3.2 Opportunities in jobs, learning and innovation</w:t>
            </w:r>
            <w:r w:rsidRPr="00A46D57">
              <w:rPr>
                <w:rFonts w:eastAsia="Times New Roman" w:cstheme="minorHAnsi"/>
                <w:color w:val="000000"/>
                <w:sz w:val="16"/>
                <w:szCs w:val="16"/>
                <w:lang w:eastAsia="en-AU"/>
              </w:rPr>
              <w:br/>
            </w:r>
            <w:r w:rsidRPr="00A46D57">
              <w:rPr>
                <w:rFonts w:eastAsia="Times New Roman" w:cstheme="minorHAnsi"/>
                <w:color w:val="000000"/>
                <w:sz w:val="16"/>
                <w:szCs w:val="16"/>
                <w:lang w:eastAsia="en-AU"/>
              </w:rPr>
              <w:br/>
              <w:t>1.2 Connected and fair communities</w:t>
            </w:r>
          </w:p>
        </w:tc>
        <w:tc>
          <w:tcPr>
            <w:tcW w:w="708" w:type="pct"/>
            <w:tcBorders>
              <w:top w:val="single" w:sz="4" w:space="0" w:color="auto"/>
              <w:left w:val="single" w:sz="4" w:space="0" w:color="auto"/>
              <w:bottom w:val="single" w:sz="4" w:space="0" w:color="auto"/>
              <w:right w:val="single" w:sz="4" w:space="0" w:color="auto"/>
            </w:tcBorders>
            <w:hideMark/>
          </w:tcPr>
          <w:p w14:paraId="6FB68EDB" w14:textId="42B05D07"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Community Perspective</w:t>
            </w:r>
            <w:r w:rsidR="00F24869">
              <w:rPr>
                <w:rFonts w:eastAsia="Times New Roman" w:cstheme="minorHAnsi"/>
                <w:color w:val="000000"/>
                <w:sz w:val="16"/>
                <w:szCs w:val="16"/>
                <w:lang w:eastAsia="en-AU"/>
              </w:rPr>
              <w:t>s</w:t>
            </w:r>
            <w:r w:rsidRPr="00A46D57">
              <w:rPr>
                <w:rFonts w:eastAsia="Times New Roman" w:cstheme="minorHAnsi"/>
                <w:color w:val="000000"/>
                <w:sz w:val="16"/>
                <w:szCs w:val="16"/>
                <w:lang w:eastAsia="en-AU"/>
              </w:rPr>
              <w:t xml:space="preserve"> </w:t>
            </w:r>
            <w:r w:rsidR="009B02DB">
              <w:rPr>
                <w:rFonts w:eastAsia="Times New Roman" w:cstheme="minorHAnsi"/>
                <w:color w:val="000000"/>
                <w:sz w:val="16"/>
                <w:szCs w:val="16"/>
                <w:lang w:eastAsia="en-AU"/>
              </w:rPr>
              <w:t xml:space="preserve">briefing </w:t>
            </w:r>
            <w:r w:rsidRPr="00A46D57">
              <w:rPr>
                <w:rFonts w:eastAsia="Times New Roman" w:cstheme="minorHAnsi"/>
                <w:color w:val="000000"/>
                <w:sz w:val="16"/>
                <w:szCs w:val="16"/>
                <w:lang w:eastAsia="en-AU"/>
              </w:rPr>
              <w:t>delivered.</w:t>
            </w:r>
          </w:p>
        </w:tc>
      </w:tr>
      <w:tr w:rsidR="008D7AFD" w:rsidRPr="00A46D57" w14:paraId="03AA4905" w14:textId="77777777" w:rsidTr="65D75BA2">
        <w:trPr>
          <w:trHeight w:val="2477"/>
        </w:trPr>
        <w:tc>
          <w:tcPr>
            <w:tcW w:w="620" w:type="pct"/>
            <w:tcBorders>
              <w:top w:val="single" w:sz="4" w:space="0" w:color="auto"/>
              <w:left w:val="single" w:sz="4" w:space="0" w:color="auto"/>
              <w:bottom w:val="single" w:sz="4" w:space="0" w:color="auto"/>
              <w:right w:val="single" w:sz="4" w:space="0" w:color="auto"/>
            </w:tcBorders>
          </w:tcPr>
          <w:p w14:paraId="72CB22BE" w14:textId="77777777" w:rsidR="008D7AFD" w:rsidRPr="008D63ED" w:rsidRDefault="008D7AFD" w:rsidP="008D7AFD">
            <w:pPr>
              <w:spacing w:after="0" w:line="240" w:lineRule="auto"/>
              <w:rPr>
                <w:rFonts w:eastAsia="Times New Roman" w:cstheme="minorHAnsi"/>
                <w:color w:val="000000"/>
                <w:sz w:val="16"/>
                <w:szCs w:val="16"/>
                <w:lang w:eastAsia="en-AU"/>
              </w:rPr>
            </w:pPr>
          </w:p>
        </w:tc>
        <w:tc>
          <w:tcPr>
            <w:tcW w:w="354" w:type="pct"/>
            <w:tcBorders>
              <w:top w:val="single" w:sz="4" w:space="0" w:color="auto"/>
              <w:left w:val="single" w:sz="4" w:space="0" w:color="auto"/>
              <w:bottom w:val="single" w:sz="4" w:space="0" w:color="auto"/>
              <w:right w:val="single" w:sz="4" w:space="0" w:color="auto"/>
            </w:tcBorders>
          </w:tcPr>
          <w:p w14:paraId="7600D8D8" w14:textId="230A853C" w:rsidR="008D7AFD" w:rsidRPr="008D63ED" w:rsidRDefault="00C05516" w:rsidP="008D7AFD">
            <w:pPr>
              <w:spacing w:after="0" w:line="240" w:lineRule="auto"/>
              <w:rPr>
                <w:rFonts w:eastAsia="Times New Roman" w:cstheme="minorHAnsi"/>
                <w:b/>
                <w:bCs/>
                <w:color w:val="000000"/>
                <w:sz w:val="16"/>
                <w:szCs w:val="16"/>
                <w:lang w:eastAsia="en-AU"/>
              </w:rPr>
            </w:pPr>
            <w:r>
              <w:rPr>
                <w:rFonts w:eastAsia="Times New Roman" w:cstheme="minorHAnsi"/>
                <w:b/>
                <w:bCs/>
                <w:color w:val="000000"/>
                <w:sz w:val="16"/>
                <w:szCs w:val="16"/>
                <w:lang w:eastAsia="en-AU"/>
              </w:rPr>
              <w:t>Equal Opportunity</w:t>
            </w:r>
          </w:p>
        </w:tc>
        <w:tc>
          <w:tcPr>
            <w:tcW w:w="841" w:type="pct"/>
            <w:tcBorders>
              <w:top w:val="single" w:sz="4" w:space="0" w:color="auto"/>
              <w:left w:val="single" w:sz="4" w:space="0" w:color="auto"/>
              <w:bottom w:val="single" w:sz="4" w:space="0" w:color="auto"/>
              <w:right w:val="single" w:sz="4" w:space="0" w:color="auto"/>
            </w:tcBorders>
          </w:tcPr>
          <w:p w14:paraId="198BC032" w14:textId="1D247A3F" w:rsidR="008D7AFD" w:rsidRPr="008D63ED" w:rsidRDefault="00854BD9" w:rsidP="008D7AFD">
            <w:pPr>
              <w:spacing w:after="240" w:line="240" w:lineRule="auto"/>
              <w:rPr>
                <w:rFonts w:eastAsia="Times New Roman" w:cstheme="minorHAnsi"/>
                <w:color w:val="000000"/>
                <w:sz w:val="16"/>
                <w:szCs w:val="16"/>
                <w:lang w:eastAsia="en-AU"/>
              </w:rPr>
            </w:pPr>
            <w:r>
              <w:rPr>
                <w:rFonts w:cstheme="minorHAnsi"/>
                <w:sz w:val="16"/>
                <w:szCs w:val="16"/>
                <w:lang w:eastAsia="en-AU"/>
              </w:rPr>
              <w:t>2.2.</w:t>
            </w:r>
            <w:r w:rsidR="00F35BE9">
              <w:rPr>
                <w:rFonts w:cstheme="minorHAnsi"/>
                <w:sz w:val="16"/>
                <w:szCs w:val="16"/>
                <w:lang w:eastAsia="en-AU"/>
              </w:rPr>
              <w:t>4</w:t>
            </w:r>
            <w:r w:rsidR="008D7AFD" w:rsidRPr="00721EC3">
              <w:rPr>
                <w:rFonts w:cstheme="minorHAnsi"/>
                <w:sz w:val="16"/>
                <w:szCs w:val="16"/>
                <w:lang w:eastAsia="en-AU"/>
              </w:rPr>
              <w:t xml:space="preserve"> Increase localised </w:t>
            </w:r>
            <w:r w:rsidR="008D7AFD" w:rsidRPr="00A33791">
              <w:rPr>
                <w:rFonts w:cstheme="minorHAnsi"/>
                <w:sz w:val="16"/>
                <w:szCs w:val="16"/>
                <w:lang w:eastAsia="en-AU"/>
              </w:rPr>
              <w:t>ED&amp;I</w:t>
            </w:r>
            <w:r w:rsidR="008D7AFD" w:rsidRPr="00721EC3">
              <w:rPr>
                <w:rFonts w:cstheme="minorHAnsi"/>
                <w:sz w:val="16"/>
                <w:szCs w:val="16"/>
                <w:lang w:eastAsia="en-AU"/>
              </w:rPr>
              <w:t xml:space="preserve"> awareness </w:t>
            </w:r>
            <w:r w:rsidR="00C05516">
              <w:rPr>
                <w:rFonts w:cstheme="minorHAnsi"/>
                <w:sz w:val="16"/>
                <w:szCs w:val="16"/>
                <w:lang w:eastAsia="en-AU"/>
              </w:rPr>
              <w:t>CN</w:t>
            </w:r>
            <w:r w:rsidR="008D7AFD" w:rsidRPr="00721EC3">
              <w:rPr>
                <w:rFonts w:cstheme="minorHAnsi"/>
                <w:sz w:val="16"/>
                <w:szCs w:val="16"/>
                <w:lang w:eastAsia="en-AU"/>
              </w:rPr>
              <w:t xml:space="preserve"> to achieve greater community impact in the social justice space in Newcastle.</w:t>
            </w:r>
          </w:p>
        </w:tc>
        <w:tc>
          <w:tcPr>
            <w:tcW w:w="841" w:type="pct"/>
            <w:tcBorders>
              <w:top w:val="single" w:sz="4" w:space="0" w:color="auto"/>
              <w:left w:val="single" w:sz="4" w:space="0" w:color="auto"/>
              <w:bottom w:val="single" w:sz="4" w:space="0" w:color="auto"/>
              <w:right w:val="single" w:sz="4" w:space="0" w:color="auto"/>
            </w:tcBorders>
          </w:tcPr>
          <w:p w14:paraId="2158FD08" w14:textId="68CFC1DF" w:rsidR="008D7AFD" w:rsidRPr="008D63ED" w:rsidRDefault="008D7AFD" w:rsidP="008D7AFD">
            <w:pPr>
              <w:spacing w:after="0" w:line="240" w:lineRule="auto"/>
              <w:rPr>
                <w:rFonts w:eastAsia="Times New Roman" w:cstheme="minorHAnsi"/>
                <w:color w:val="000000"/>
                <w:sz w:val="16"/>
                <w:szCs w:val="16"/>
                <w:lang w:eastAsia="en-AU"/>
              </w:rPr>
            </w:pPr>
            <w:r w:rsidRPr="00721EC3">
              <w:rPr>
                <w:rFonts w:cstheme="minorHAnsi"/>
                <w:sz w:val="16"/>
                <w:szCs w:val="16"/>
                <w:lang w:eastAsia="en-AU"/>
              </w:rPr>
              <w:t>*</w:t>
            </w:r>
            <w:r>
              <w:rPr>
                <w:rFonts w:cstheme="minorHAnsi"/>
                <w:sz w:val="16"/>
                <w:szCs w:val="16"/>
                <w:lang w:eastAsia="en-AU"/>
              </w:rPr>
              <w:t xml:space="preserve">Support CN's </w:t>
            </w:r>
            <w:r w:rsidR="0063274E">
              <w:rPr>
                <w:rFonts w:cstheme="minorHAnsi"/>
                <w:sz w:val="16"/>
                <w:szCs w:val="16"/>
                <w:lang w:eastAsia="en-AU"/>
              </w:rPr>
              <w:t>internal</w:t>
            </w:r>
            <w:r w:rsidR="00724199">
              <w:rPr>
                <w:rFonts w:cstheme="minorHAnsi"/>
                <w:sz w:val="16"/>
                <w:szCs w:val="16"/>
                <w:lang w:eastAsia="en-AU"/>
              </w:rPr>
              <w:t xml:space="preserve"> </w:t>
            </w:r>
            <w:r>
              <w:rPr>
                <w:rFonts w:cstheme="minorHAnsi"/>
                <w:sz w:val="16"/>
                <w:szCs w:val="16"/>
                <w:lang w:eastAsia="en-AU"/>
              </w:rPr>
              <w:t xml:space="preserve">Diversity and Inclusion </w:t>
            </w:r>
            <w:r w:rsidR="00D5304C">
              <w:rPr>
                <w:rFonts w:cstheme="minorHAnsi"/>
                <w:sz w:val="16"/>
                <w:szCs w:val="16"/>
                <w:lang w:eastAsia="en-AU"/>
              </w:rPr>
              <w:t xml:space="preserve">Program </w:t>
            </w:r>
            <w:r>
              <w:rPr>
                <w:rFonts w:cstheme="minorHAnsi"/>
                <w:sz w:val="16"/>
                <w:szCs w:val="16"/>
                <w:lang w:eastAsia="en-AU"/>
              </w:rPr>
              <w:t>with localised data to support training</w:t>
            </w:r>
            <w:r w:rsidRPr="00721EC3">
              <w:rPr>
                <w:rFonts w:cstheme="minorHAnsi"/>
                <w:sz w:val="16"/>
                <w:szCs w:val="16"/>
                <w:lang w:eastAsia="en-AU"/>
              </w:rPr>
              <w:t>.</w:t>
            </w:r>
          </w:p>
        </w:tc>
        <w:tc>
          <w:tcPr>
            <w:tcW w:w="310" w:type="pct"/>
            <w:tcBorders>
              <w:top w:val="single" w:sz="4" w:space="0" w:color="auto"/>
              <w:left w:val="single" w:sz="4" w:space="0" w:color="auto"/>
              <w:bottom w:val="single" w:sz="4" w:space="0" w:color="auto"/>
              <w:right w:val="single" w:sz="4" w:space="0" w:color="auto"/>
            </w:tcBorders>
          </w:tcPr>
          <w:p w14:paraId="6DEFDE97" w14:textId="00F3B88F" w:rsidR="008D7AFD" w:rsidRPr="008D63ED" w:rsidRDefault="008D7AFD" w:rsidP="008D7AFD">
            <w:pPr>
              <w:spacing w:after="0" w:line="240" w:lineRule="auto"/>
              <w:rPr>
                <w:rFonts w:eastAsia="Times New Roman" w:cstheme="minorHAnsi"/>
                <w:color w:val="000000"/>
                <w:sz w:val="16"/>
                <w:szCs w:val="16"/>
                <w:lang w:eastAsia="en-AU"/>
              </w:rPr>
            </w:pPr>
            <w:r w:rsidRPr="00721EC3">
              <w:rPr>
                <w:rFonts w:cstheme="minorHAnsi"/>
                <w:sz w:val="16"/>
                <w:szCs w:val="16"/>
                <w:lang w:eastAsia="en-AU"/>
              </w:rPr>
              <w:t xml:space="preserve">Year </w:t>
            </w:r>
            <w:r w:rsidR="002F4D23">
              <w:rPr>
                <w:rFonts w:cstheme="minorHAnsi"/>
                <w:sz w:val="16"/>
                <w:szCs w:val="16"/>
                <w:lang w:eastAsia="en-AU"/>
              </w:rPr>
              <w:t>two</w:t>
            </w:r>
            <w:r w:rsidRPr="00721EC3">
              <w:rPr>
                <w:rFonts w:cstheme="minorHAnsi"/>
                <w:sz w:val="16"/>
                <w:szCs w:val="16"/>
                <w:lang w:eastAsia="en-AU"/>
              </w:rPr>
              <w:t xml:space="preserve"> and annually </w:t>
            </w:r>
          </w:p>
        </w:tc>
        <w:tc>
          <w:tcPr>
            <w:tcW w:w="399" w:type="pct"/>
            <w:tcBorders>
              <w:top w:val="single" w:sz="4" w:space="0" w:color="auto"/>
              <w:left w:val="single" w:sz="4" w:space="0" w:color="auto"/>
              <w:bottom w:val="single" w:sz="4" w:space="0" w:color="auto"/>
              <w:right w:val="single" w:sz="4" w:space="0" w:color="auto"/>
            </w:tcBorders>
          </w:tcPr>
          <w:p w14:paraId="263B3A06" w14:textId="2E9B5442" w:rsidR="008D7AFD" w:rsidRPr="008D63ED" w:rsidRDefault="008D7AFD" w:rsidP="008D7AFD">
            <w:pPr>
              <w:spacing w:after="0" w:line="240" w:lineRule="auto"/>
              <w:rPr>
                <w:rFonts w:eastAsia="Times New Roman" w:cstheme="minorHAnsi"/>
                <w:color w:val="000000"/>
                <w:sz w:val="16"/>
                <w:szCs w:val="16"/>
                <w:lang w:eastAsia="en-AU"/>
              </w:rPr>
            </w:pPr>
            <w:r w:rsidRPr="00721EC3">
              <w:rPr>
                <w:rFonts w:cstheme="minorHAnsi"/>
                <w:sz w:val="16"/>
                <w:szCs w:val="16"/>
                <w:lang w:eastAsia="en-AU"/>
              </w:rPr>
              <w:t>Strategy &amp; Engagement</w:t>
            </w:r>
          </w:p>
        </w:tc>
        <w:tc>
          <w:tcPr>
            <w:tcW w:w="529" w:type="pct"/>
            <w:tcBorders>
              <w:top w:val="single" w:sz="4" w:space="0" w:color="auto"/>
              <w:left w:val="single" w:sz="4" w:space="0" w:color="auto"/>
              <w:bottom w:val="single" w:sz="4" w:space="0" w:color="auto"/>
              <w:right w:val="single" w:sz="4" w:space="0" w:color="auto"/>
            </w:tcBorders>
          </w:tcPr>
          <w:p w14:paraId="492DB2B3" w14:textId="77777777" w:rsidR="008D7AFD" w:rsidRPr="00A46D57" w:rsidRDefault="008D7AFD" w:rsidP="008D7AFD">
            <w:pPr>
              <w:spacing w:after="0" w:line="240" w:lineRule="auto"/>
              <w:rPr>
                <w:rFonts w:ascii="Calibri" w:hAnsi="Calibri" w:cs="Calibri"/>
                <w:color w:val="000000"/>
                <w:sz w:val="16"/>
                <w:szCs w:val="16"/>
              </w:rPr>
            </w:pPr>
          </w:p>
        </w:tc>
        <w:tc>
          <w:tcPr>
            <w:tcW w:w="398" w:type="pct"/>
            <w:tcBorders>
              <w:top w:val="single" w:sz="4" w:space="0" w:color="auto"/>
              <w:left w:val="single" w:sz="4" w:space="0" w:color="auto"/>
              <w:bottom w:val="single" w:sz="4" w:space="0" w:color="auto"/>
              <w:right w:val="single" w:sz="4" w:space="0" w:color="auto"/>
            </w:tcBorders>
          </w:tcPr>
          <w:p w14:paraId="792D518B" w14:textId="17FC451D" w:rsidR="008D7AFD" w:rsidRPr="00A46D57" w:rsidRDefault="008D7AFD" w:rsidP="008D7AFD">
            <w:pPr>
              <w:spacing w:after="0" w:line="240" w:lineRule="auto"/>
              <w:rPr>
                <w:rFonts w:eastAsia="Times New Roman" w:cstheme="minorHAnsi"/>
                <w:color w:val="000000"/>
                <w:sz w:val="16"/>
                <w:szCs w:val="16"/>
                <w:lang w:eastAsia="en-AU"/>
              </w:rPr>
            </w:pPr>
            <w:r w:rsidRPr="00721EC3">
              <w:rPr>
                <w:rFonts w:cstheme="minorHAnsi"/>
                <w:sz w:val="16"/>
                <w:szCs w:val="16"/>
                <w:lang w:eastAsia="en-AU"/>
              </w:rPr>
              <w:t>1.2 Connected and fair communities</w:t>
            </w:r>
            <w:r w:rsidRPr="00721EC3">
              <w:rPr>
                <w:rFonts w:cstheme="minorHAnsi"/>
                <w:sz w:val="16"/>
                <w:szCs w:val="16"/>
                <w:lang w:eastAsia="en-AU"/>
              </w:rPr>
              <w:br/>
            </w:r>
            <w:r w:rsidRPr="00721EC3">
              <w:rPr>
                <w:rFonts w:cstheme="minorHAnsi"/>
                <w:sz w:val="16"/>
                <w:szCs w:val="16"/>
                <w:lang w:eastAsia="en-AU"/>
              </w:rPr>
              <w:br/>
              <w:t>4.1 Inclusive and integrated planning</w:t>
            </w:r>
          </w:p>
        </w:tc>
        <w:tc>
          <w:tcPr>
            <w:tcW w:w="708" w:type="pct"/>
            <w:tcBorders>
              <w:top w:val="single" w:sz="4" w:space="0" w:color="auto"/>
              <w:left w:val="single" w:sz="4" w:space="0" w:color="auto"/>
              <w:bottom w:val="single" w:sz="4" w:space="0" w:color="auto"/>
              <w:right w:val="single" w:sz="4" w:space="0" w:color="auto"/>
            </w:tcBorders>
            <w:shd w:val="clear" w:color="auto" w:fill="FFFFFF" w:themeFill="background1"/>
          </w:tcPr>
          <w:p w14:paraId="5A9E3D80" w14:textId="22AB9C8A" w:rsidR="008D7AFD" w:rsidRPr="00A46D57" w:rsidRDefault="008D7AFD" w:rsidP="008D7AFD">
            <w:pPr>
              <w:spacing w:after="0" w:line="240" w:lineRule="auto"/>
              <w:rPr>
                <w:rFonts w:eastAsia="Times New Roman" w:cstheme="minorHAnsi"/>
                <w:color w:val="000000"/>
                <w:sz w:val="16"/>
                <w:szCs w:val="16"/>
                <w:lang w:eastAsia="en-AU"/>
              </w:rPr>
            </w:pPr>
            <w:r w:rsidRPr="00745247">
              <w:rPr>
                <w:rFonts w:cstheme="minorHAnsi"/>
                <w:sz w:val="16"/>
                <w:szCs w:val="16"/>
                <w:lang w:eastAsia="en-AU"/>
              </w:rPr>
              <w:t xml:space="preserve">Localised data in CN </w:t>
            </w:r>
            <w:r w:rsidR="00A841CC">
              <w:rPr>
                <w:rFonts w:cstheme="minorHAnsi"/>
                <w:sz w:val="16"/>
                <w:szCs w:val="16"/>
                <w:lang w:eastAsia="en-AU"/>
              </w:rPr>
              <w:t xml:space="preserve">diversity and inclusion </w:t>
            </w:r>
            <w:r w:rsidR="00F541D2">
              <w:rPr>
                <w:rFonts w:cstheme="minorHAnsi"/>
                <w:sz w:val="16"/>
                <w:szCs w:val="16"/>
                <w:lang w:eastAsia="en-AU"/>
              </w:rPr>
              <w:t>m</w:t>
            </w:r>
            <w:r w:rsidR="00724199">
              <w:rPr>
                <w:rFonts w:cstheme="minorHAnsi"/>
                <w:sz w:val="16"/>
                <w:szCs w:val="16"/>
                <w:lang w:eastAsia="en-AU"/>
              </w:rPr>
              <w:t>aterials</w:t>
            </w:r>
            <w:r w:rsidR="003F0867">
              <w:rPr>
                <w:rFonts w:cstheme="minorHAnsi"/>
                <w:sz w:val="16"/>
                <w:szCs w:val="16"/>
                <w:lang w:eastAsia="en-AU"/>
              </w:rPr>
              <w:t>.</w:t>
            </w:r>
          </w:p>
        </w:tc>
      </w:tr>
      <w:tr w:rsidR="00CF601F" w:rsidRPr="00A46D57" w14:paraId="0EF74337" w14:textId="77777777" w:rsidTr="65D75BA2">
        <w:trPr>
          <w:trHeight w:val="2477"/>
        </w:trPr>
        <w:tc>
          <w:tcPr>
            <w:tcW w:w="620" w:type="pct"/>
            <w:tcBorders>
              <w:top w:val="single" w:sz="4" w:space="0" w:color="auto"/>
              <w:left w:val="single" w:sz="4" w:space="0" w:color="auto"/>
              <w:bottom w:val="single" w:sz="4" w:space="0" w:color="auto"/>
              <w:right w:val="single" w:sz="4" w:space="0" w:color="auto"/>
            </w:tcBorders>
            <w:hideMark/>
          </w:tcPr>
          <w:p w14:paraId="3390DD29" w14:textId="77777777" w:rsidR="00A46D57" w:rsidRPr="008D63ED" w:rsidRDefault="00A46D57" w:rsidP="00A46D57">
            <w:pPr>
              <w:spacing w:after="0" w:line="240" w:lineRule="auto"/>
              <w:rPr>
                <w:rFonts w:eastAsia="Times New Roman" w:cstheme="minorHAnsi"/>
                <w:color w:val="000000"/>
                <w:sz w:val="16"/>
                <w:szCs w:val="16"/>
                <w:lang w:eastAsia="en-AU"/>
              </w:rPr>
            </w:pPr>
          </w:p>
        </w:tc>
        <w:tc>
          <w:tcPr>
            <w:tcW w:w="354" w:type="pct"/>
            <w:tcBorders>
              <w:top w:val="single" w:sz="4" w:space="0" w:color="auto"/>
              <w:left w:val="single" w:sz="4" w:space="0" w:color="auto"/>
              <w:bottom w:val="single" w:sz="4" w:space="0" w:color="auto"/>
              <w:right w:val="single" w:sz="4" w:space="0" w:color="auto"/>
            </w:tcBorders>
            <w:hideMark/>
          </w:tcPr>
          <w:p w14:paraId="5781494E"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 xml:space="preserve">Equal Opportunity </w:t>
            </w:r>
          </w:p>
        </w:tc>
        <w:tc>
          <w:tcPr>
            <w:tcW w:w="841" w:type="pct"/>
            <w:tcBorders>
              <w:top w:val="single" w:sz="4" w:space="0" w:color="auto"/>
              <w:left w:val="single" w:sz="4" w:space="0" w:color="auto"/>
              <w:bottom w:val="single" w:sz="4" w:space="0" w:color="auto"/>
              <w:right w:val="single" w:sz="4" w:space="0" w:color="auto"/>
            </w:tcBorders>
            <w:hideMark/>
          </w:tcPr>
          <w:p w14:paraId="15E62641" w14:textId="4A49893B" w:rsidR="00A46D57" w:rsidRPr="008D63ED" w:rsidRDefault="00A46D57" w:rsidP="00A46D57">
            <w:pPr>
              <w:spacing w:after="24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2.2.</w:t>
            </w:r>
            <w:r w:rsidR="00F35BE9">
              <w:rPr>
                <w:rFonts w:eastAsia="Times New Roman" w:cstheme="minorHAnsi"/>
                <w:color w:val="000000"/>
                <w:sz w:val="16"/>
                <w:szCs w:val="16"/>
                <w:lang w:eastAsia="en-AU"/>
              </w:rPr>
              <w:t>5</w:t>
            </w:r>
            <w:r w:rsidRPr="008D63ED">
              <w:rPr>
                <w:rFonts w:eastAsia="Times New Roman" w:cstheme="minorHAnsi"/>
                <w:color w:val="000000"/>
                <w:sz w:val="16"/>
                <w:szCs w:val="16"/>
                <w:lang w:eastAsia="en-AU"/>
              </w:rPr>
              <w:t xml:space="preserve">. Support business sector for equity, diversity and inclusion outcomes and progress, including through corporate responsibility agendas and social enterprise initiatives. </w:t>
            </w:r>
          </w:p>
        </w:tc>
        <w:tc>
          <w:tcPr>
            <w:tcW w:w="841" w:type="pct"/>
            <w:tcBorders>
              <w:top w:val="single" w:sz="4" w:space="0" w:color="auto"/>
              <w:left w:val="single" w:sz="4" w:space="0" w:color="auto"/>
              <w:bottom w:val="single" w:sz="4" w:space="0" w:color="auto"/>
              <w:right w:val="single" w:sz="4" w:space="0" w:color="auto"/>
            </w:tcBorders>
            <w:hideMark/>
          </w:tcPr>
          <w:p w14:paraId="797E81D7" w14:textId="77777777" w:rsidR="00CF75D2"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*Annual collaborative workplans which contribute to the ED&amp;I outcomes of the Economic Development Strategy.</w:t>
            </w:r>
            <w:r w:rsidRPr="008D63ED">
              <w:rPr>
                <w:rFonts w:eastAsia="Times New Roman" w:cstheme="minorHAnsi"/>
                <w:color w:val="000000"/>
                <w:sz w:val="16"/>
                <w:szCs w:val="16"/>
                <w:lang w:eastAsia="en-AU"/>
              </w:rPr>
              <w:br/>
            </w:r>
            <w:r w:rsidRPr="008D63ED">
              <w:rPr>
                <w:rFonts w:eastAsia="Times New Roman" w:cstheme="minorHAnsi"/>
                <w:color w:val="000000"/>
                <w:sz w:val="16"/>
                <w:szCs w:val="16"/>
                <w:lang w:eastAsia="en-AU"/>
              </w:rPr>
              <w:br/>
              <w:t xml:space="preserve">*Provide ED&amp;I localised information to business sector to inform their corporate social responsibility agendas. </w:t>
            </w:r>
          </w:p>
          <w:p w14:paraId="39565B30" w14:textId="26FE0124"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br/>
              <w:t xml:space="preserve">*Form a working relationship with </w:t>
            </w:r>
            <w:r w:rsidR="00F74AB1">
              <w:rPr>
                <w:rFonts w:eastAsia="Times New Roman" w:cstheme="minorHAnsi"/>
                <w:color w:val="000000"/>
                <w:sz w:val="16"/>
                <w:szCs w:val="16"/>
                <w:lang w:eastAsia="en-AU"/>
              </w:rPr>
              <w:t>Business Improvement Association'</w:t>
            </w:r>
            <w:r w:rsidRPr="008D63ED">
              <w:rPr>
                <w:rFonts w:eastAsia="Times New Roman" w:cstheme="minorHAnsi"/>
                <w:color w:val="000000"/>
                <w:sz w:val="16"/>
                <w:szCs w:val="16"/>
                <w:lang w:eastAsia="en-AU"/>
              </w:rPr>
              <w:t xml:space="preserve">s on </w:t>
            </w:r>
            <w:r w:rsidR="008D7AFD" w:rsidRPr="008D63ED">
              <w:rPr>
                <w:rFonts w:eastAsia="Times New Roman" w:cstheme="minorHAnsi"/>
                <w:color w:val="000000"/>
                <w:sz w:val="16"/>
                <w:szCs w:val="16"/>
                <w:lang w:eastAsia="en-AU"/>
              </w:rPr>
              <w:t>ED</w:t>
            </w:r>
            <w:r w:rsidR="00110980">
              <w:rPr>
                <w:rFonts w:eastAsia="Times New Roman" w:cstheme="minorHAnsi"/>
                <w:color w:val="000000"/>
                <w:sz w:val="16"/>
                <w:szCs w:val="16"/>
                <w:lang w:eastAsia="en-AU"/>
              </w:rPr>
              <w:t>&amp;</w:t>
            </w:r>
            <w:r w:rsidR="008D7AFD" w:rsidRPr="008D63ED">
              <w:rPr>
                <w:rFonts w:eastAsia="Times New Roman" w:cstheme="minorHAnsi"/>
                <w:color w:val="000000"/>
                <w:sz w:val="16"/>
                <w:szCs w:val="16"/>
                <w:lang w:eastAsia="en-AU"/>
              </w:rPr>
              <w:t>I</w:t>
            </w:r>
            <w:r w:rsidRPr="008D63ED">
              <w:rPr>
                <w:rFonts w:eastAsia="Times New Roman" w:cstheme="minorHAnsi"/>
                <w:color w:val="000000"/>
                <w:sz w:val="16"/>
                <w:szCs w:val="16"/>
                <w:lang w:eastAsia="en-AU"/>
              </w:rPr>
              <w:t xml:space="preserve"> matters </w:t>
            </w:r>
          </w:p>
        </w:tc>
        <w:tc>
          <w:tcPr>
            <w:tcW w:w="310" w:type="pct"/>
            <w:tcBorders>
              <w:top w:val="single" w:sz="4" w:space="0" w:color="auto"/>
              <w:left w:val="single" w:sz="4" w:space="0" w:color="auto"/>
              <w:bottom w:val="single" w:sz="4" w:space="0" w:color="auto"/>
              <w:right w:val="single" w:sz="4" w:space="0" w:color="auto"/>
            </w:tcBorders>
            <w:hideMark/>
          </w:tcPr>
          <w:p w14:paraId="40F51688" w14:textId="3ED5D272"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 xml:space="preserve">Year </w:t>
            </w:r>
            <w:r w:rsidR="002F4D23">
              <w:rPr>
                <w:rFonts w:eastAsia="Times New Roman" w:cstheme="minorHAnsi"/>
                <w:color w:val="000000"/>
                <w:sz w:val="16"/>
                <w:szCs w:val="16"/>
                <w:lang w:eastAsia="en-AU"/>
              </w:rPr>
              <w:t>one</w:t>
            </w:r>
            <w:r w:rsidRPr="008D63ED">
              <w:rPr>
                <w:rFonts w:eastAsia="Times New Roman" w:cstheme="minorHAnsi"/>
                <w:color w:val="000000"/>
                <w:sz w:val="16"/>
                <w:szCs w:val="16"/>
                <w:lang w:eastAsia="en-AU"/>
              </w:rPr>
              <w:t xml:space="preserve"> and annually</w:t>
            </w:r>
          </w:p>
        </w:tc>
        <w:tc>
          <w:tcPr>
            <w:tcW w:w="399" w:type="pct"/>
            <w:tcBorders>
              <w:top w:val="single" w:sz="4" w:space="0" w:color="auto"/>
              <w:left w:val="single" w:sz="4" w:space="0" w:color="auto"/>
              <w:bottom w:val="single" w:sz="4" w:space="0" w:color="auto"/>
              <w:right w:val="single" w:sz="4" w:space="0" w:color="auto"/>
            </w:tcBorders>
            <w:hideMark/>
          </w:tcPr>
          <w:p w14:paraId="156E2DEF"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 xml:space="preserve">Strategy &amp; Engagement </w:t>
            </w:r>
          </w:p>
        </w:tc>
        <w:tc>
          <w:tcPr>
            <w:tcW w:w="529" w:type="pct"/>
            <w:tcBorders>
              <w:top w:val="single" w:sz="4" w:space="0" w:color="auto"/>
              <w:left w:val="single" w:sz="4" w:space="0" w:color="auto"/>
              <w:bottom w:val="single" w:sz="4" w:space="0" w:color="auto"/>
              <w:right w:val="single" w:sz="4" w:space="0" w:color="auto"/>
            </w:tcBorders>
          </w:tcPr>
          <w:p w14:paraId="2A8ADCF2" w14:textId="1DA5B064" w:rsidR="00A46D57" w:rsidRPr="00A46D57" w:rsidRDefault="00A46D57" w:rsidP="00A46D57">
            <w:pPr>
              <w:spacing w:after="0" w:line="240" w:lineRule="auto"/>
              <w:rPr>
                <w:rFonts w:ascii="Calibri" w:hAnsi="Calibri" w:cs="Calibri"/>
                <w:color w:val="000000"/>
                <w:sz w:val="16"/>
                <w:szCs w:val="16"/>
              </w:rPr>
            </w:pPr>
            <w:r w:rsidRPr="00A46D57">
              <w:rPr>
                <w:rFonts w:ascii="Calibri" w:hAnsi="Calibri" w:cs="Calibri"/>
                <w:color w:val="000000"/>
                <w:sz w:val="16"/>
                <w:szCs w:val="16"/>
              </w:rPr>
              <w:t>Local business sector</w:t>
            </w:r>
          </w:p>
        </w:tc>
        <w:tc>
          <w:tcPr>
            <w:tcW w:w="398" w:type="pct"/>
            <w:tcBorders>
              <w:top w:val="single" w:sz="4" w:space="0" w:color="auto"/>
              <w:left w:val="single" w:sz="4" w:space="0" w:color="auto"/>
              <w:bottom w:val="single" w:sz="4" w:space="0" w:color="auto"/>
              <w:right w:val="single" w:sz="4" w:space="0" w:color="auto"/>
            </w:tcBorders>
            <w:hideMark/>
          </w:tcPr>
          <w:p w14:paraId="3EE4EB16" w14:textId="064C873F"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3.2</w:t>
            </w:r>
            <w:r w:rsidR="00FC5E2C">
              <w:rPr>
                <w:rFonts w:eastAsia="Times New Roman" w:cstheme="minorHAnsi"/>
                <w:color w:val="000000"/>
                <w:sz w:val="16"/>
                <w:szCs w:val="16"/>
                <w:lang w:eastAsia="en-AU"/>
              </w:rPr>
              <w:t xml:space="preserve"> </w:t>
            </w:r>
            <w:r w:rsidRPr="00A46D57">
              <w:rPr>
                <w:rFonts w:eastAsia="Times New Roman" w:cstheme="minorHAnsi"/>
                <w:color w:val="000000"/>
                <w:sz w:val="16"/>
                <w:szCs w:val="16"/>
                <w:lang w:eastAsia="en-AU"/>
              </w:rPr>
              <w:t>Opportunities in jobs, learning and innovation</w:t>
            </w:r>
            <w:r w:rsidRPr="00A46D57">
              <w:rPr>
                <w:rFonts w:eastAsia="Times New Roman" w:cstheme="minorHAnsi"/>
                <w:color w:val="000000"/>
                <w:sz w:val="16"/>
                <w:szCs w:val="16"/>
                <w:lang w:eastAsia="en-AU"/>
              </w:rPr>
              <w:br/>
            </w:r>
            <w:r w:rsidRPr="00A46D57">
              <w:rPr>
                <w:rFonts w:eastAsia="Times New Roman" w:cstheme="minorHAnsi"/>
                <w:color w:val="000000"/>
                <w:sz w:val="16"/>
                <w:szCs w:val="16"/>
                <w:lang w:eastAsia="en-AU"/>
              </w:rPr>
              <w:br/>
              <w:t>1.2 Connected and fair communities</w:t>
            </w:r>
          </w:p>
        </w:tc>
        <w:tc>
          <w:tcPr>
            <w:tcW w:w="7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1B8CD9" w14:textId="1997320D" w:rsidR="00A46D57" w:rsidRPr="00A46D57" w:rsidRDefault="008D2152" w:rsidP="00A46D57">
            <w:pPr>
              <w:spacing w:after="0" w:line="240" w:lineRule="auto"/>
              <w:rPr>
                <w:rFonts w:eastAsia="Times New Roman" w:cstheme="minorHAnsi"/>
                <w:color w:val="000000"/>
                <w:sz w:val="16"/>
                <w:szCs w:val="16"/>
                <w:lang w:eastAsia="en-AU"/>
              </w:rPr>
            </w:pPr>
            <w:r w:rsidRPr="00A33791">
              <w:rPr>
                <w:rFonts w:eastAsia="Times New Roman" w:cstheme="minorHAnsi"/>
                <w:color w:val="000000"/>
                <w:sz w:val="16"/>
                <w:szCs w:val="16"/>
                <w:lang w:eastAsia="en-AU"/>
              </w:rPr>
              <w:t>Four p</w:t>
            </w:r>
            <w:r w:rsidR="00A46D57" w:rsidRPr="008D2152">
              <w:rPr>
                <w:rFonts w:eastAsia="Times New Roman" w:cstheme="minorHAnsi"/>
                <w:color w:val="000000"/>
                <w:sz w:val="16"/>
                <w:szCs w:val="16"/>
                <w:lang w:eastAsia="en-AU"/>
              </w:rPr>
              <w:t>rojects completed annually</w:t>
            </w:r>
            <w:r w:rsidR="00AD1671">
              <w:rPr>
                <w:rFonts w:eastAsia="Times New Roman" w:cstheme="minorHAnsi"/>
                <w:color w:val="000000"/>
                <w:sz w:val="16"/>
                <w:szCs w:val="16"/>
                <w:lang w:eastAsia="en-AU"/>
              </w:rPr>
              <w:t>.</w:t>
            </w:r>
          </w:p>
        </w:tc>
      </w:tr>
      <w:tr w:rsidR="00CF601F" w:rsidRPr="00A46D57" w14:paraId="2A4E0EA8" w14:textId="77777777" w:rsidTr="00CF601F">
        <w:trPr>
          <w:trHeight w:val="1298"/>
        </w:trPr>
        <w:tc>
          <w:tcPr>
            <w:tcW w:w="620" w:type="pct"/>
            <w:tcBorders>
              <w:top w:val="single" w:sz="4" w:space="0" w:color="auto"/>
              <w:left w:val="single" w:sz="4" w:space="0" w:color="auto"/>
              <w:bottom w:val="single" w:sz="4" w:space="0" w:color="auto"/>
              <w:right w:val="single" w:sz="4" w:space="0" w:color="auto"/>
            </w:tcBorders>
            <w:hideMark/>
          </w:tcPr>
          <w:p w14:paraId="3EDA5B7D"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2.3 Celebrate diversity, creating a sense of belonging and welcome in our communities</w:t>
            </w:r>
          </w:p>
        </w:tc>
        <w:tc>
          <w:tcPr>
            <w:tcW w:w="354" w:type="pct"/>
            <w:tcBorders>
              <w:top w:val="single" w:sz="4" w:space="0" w:color="auto"/>
              <w:left w:val="single" w:sz="4" w:space="0" w:color="auto"/>
              <w:bottom w:val="single" w:sz="4" w:space="0" w:color="auto"/>
              <w:right w:val="single" w:sz="4" w:space="0" w:color="auto"/>
            </w:tcBorders>
            <w:hideMark/>
          </w:tcPr>
          <w:p w14:paraId="59F4A153"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Welcoming City</w:t>
            </w:r>
          </w:p>
        </w:tc>
        <w:tc>
          <w:tcPr>
            <w:tcW w:w="841" w:type="pct"/>
            <w:tcBorders>
              <w:top w:val="single" w:sz="4" w:space="0" w:color="auto"/>
              <w:left w:val="single" w:sz="4" w:space="0" w:color="auto"/>
              <w:bottom w:val="single" w:sz="4" w:space="0" w:color="auto"/>
              <w:right w:val="single" w:sz="4" w:space="0" w:color="auto"/>
            </w:tcBorders>
            <w:hideMark/>
          </w:tcPr>
          <w:p w14:paraId="18DDE1F8" w14:textId="1EAEFE8D" w:rsidR="00A46D57" w:rsidRPr="008D63ED" w:rsidRDefault="00A46D57" w:rsidP="00A46D57">
            <w:pPr>
              <w:spacing w:after="240" w:line="240" w:lineRule="auto"/>
              <w:rPr>
                <w:rFonts w:eastAsia="Times New Roman" w:cstheme="minorHAnsi"/>
                <w:sz w:val="16"/>
                <w:szCs w:val="16"/>
                <w:lang w:eastAsia="en-AU"/>
              </w:rPr>
            </w:pPr>
            <w:r w:rsidRPr="008D63ED">
              <w:rPr>
                <w:rFonts w:eastAsia="Times New Roman" w:cstheme="minorHAnsi"/>
                <w:sz w:val="16"/>
                <w:szCs w:val="16"/>
                <w:lang w:eastAsia="en-AU"/>
              </w:rPr>
              <w:t>2.3.</w:t>
            </w:r>
            <w:r w:rsidR="00F35BE9">
              <w:rPr>
                <w:rFonts w:eastAsia="Times New Roman" w:cstheme="minorHAnsi"/>
                <w:sz w:val="16"/>
                <w:szCs w:val="16"/>
                <w:lang w:eastAsia="en-AU"/>
              </w:rPr>
              <w:t>1</w:t>
            </w:r>
            <w:r w:rsidRPr="008D63ED">
              <w:rPr>
                <w:rFonts w:eastAsia="Times New Roman" w:cstheme="minorHAnsi"/>
                <w:sz w:val="16"/>
                <w:szCs w:val="16"/>
                <w:lang w:eastAsia="en-AU"/>
              </w:rPr>
              <w:t>. Support initiatives that strengthen sense of belonging and welcome among residents and workers.</w:t>
            </w:r>
            <w:r w:rsidRPr="008D63ED">
              <w:rPr>
                <w:rFonts w:eastAsia="Times New Roman" w:cstheme="minorHAnsi"/>
                <w:sz w:val="16"/>
                <w:szCs w:val="16"/>
                <w:lang w:eastAsia="en-AU"/>
              </w:rPr>
              <w:br/>
            </w:r>
          </w:p>
        </w:tc>
        <w:tc>
          <w:tcPr>
            <w:tcW w:w="841" w:type="pct"/>
            <w:tcBorders>
              <w:top w:val="single" w:sz="4" w:space="0" w:color="auto"/>
              <w:left w:val="single" w:sz="4" w:space="0" w:color="auto"/>
              <w:bottom w:val="single" w:sz="4" w:space="0" w:color="auto"/>
              <w:right w:val="single" w:sz="4" w:space="0" w:color="auto"/>
            </w:tcBorders>
            <w:hideMark/>
          </w:tcPr>
          <w:p w14:paraId="1332A164" w14:textId="44B300E2" w:rsidR="00A46D57" w:rsidRPr="008D63ED" w:rsidRDefault="00A46D57" w:rsidP="00A46D57">
            <w:pPr>
              <w:spacing w:after="0" w:line="240" w:lineRule="auto"/>
              <w:rPr>
                <w:rFonts w:eastAsia="Times New Roman" w:cstheme="minorHAnsi"/>
                <w:sz w:val="16"/>
                <w:szCs w:val="16"/>
                <w:lang w:eastAsia="en-AU"/>
              </w:rPr>
            </w:pPr>
            <w:r w:rsidRPr="008D63ED">
              <w:rPr>
                <w:rFonts w:eastAsia="Times New Roman" w:cstheme="minorHAnsi"/>
                <w:sz w:val="16"/>
                <w:szCs w:val="16"/>
                <w:lang w:eastAsia="en-AU"/>
              </w:rPr>
              <w:t>*Investigate accreditation process to attain Excelling or Mentoring level within the Welcoming Cities Standard</w:t>
            </w:r>
          </w:p>
        </w:tc>
        <w:tc>
          <w:tcPr>
            <w:tcW w:w="310" w:type="pct"/>
            <w:tcBorders>
              <w:top w:val="single" w:sz="4" w:space="0" w:color="auto"/>
              <w:left w:val="single" w:sz="4" w:space="0" w:color="auto"/>
              <w:bottom w:val="single" w:sz="4" w:space="0" w:color="auto"/>
              <w:right w:val="single" w:sz="4" w:space="0" w:color="auto"/>
            </w:tcBorders>
            <w:hideMark/>
          </w:tcPr>
          <w:p w14:paraId="186638F2"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Annually</w:t>
            </w:r>
          </w:p>
        </w:tc>
        <w:tc>
          <w:tcPr>
            <w:tcW w:w="399" w:type="pct"/>
            <w:tcBorders>
              <w:top w:val="single" w:sz="4" w:space="0" w:color="auto"/>
              <w:left w:val="single" w:sz="4" w:space="0" w:color="auto"/>
              <w:bottom w:val="single" w:sz="4" w:space="0" w:color="auto"/>
              <w:right w:val="single" w:sz="4" w:space="0" w:color="auto"/>
            </w:tcBorders>
            <w:hideMark/>
          </w:tcPr>
          <w:p w14:paraId="24A3578F"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Strategy &amp; Engagement</w:t>
            </w:r>
          </w:p>
        </w:tc>
        <w:tc>
          <w:tcPr>
            <w:tcW w:w="529" w:type="pct"/>
            <w:tcBorders>
              <w:top w:val="single" w:sz="4" w:space="0" w:color="auto"/>
              <w:left w:val="single" w:sz="4" w:space="0" w:color="auto"/>
              <w:bottom w:val="single" w:sz="4" w:space="0" w:color="auto"/>
              <w:right w:val="single" w:sz="4" w:space="0" w:color="auto"/>
            </w:tcBorders>
          </w:tcPr>
          <w:p w14:paraId="4D130B06" w14:textId="786CBD66" w:rsidR="00A46D57" w:rsidRPr="00A46D57" w:rsidRDefault="00A46D57" w:rsidP="00A46D57">
            <w:pPr>
              <w:spacing w:after="0" w:line="240" w:lineRule="auto"/>
              <w:rPr>
                <w:rFonts w:ascii="Calibri" w:hAnsi="Calibri" w:cs="Calibri"/>
                <w:color w:val="000000"/>
                <w:sz w:val="16"/>
                <w:szCs w:val="16"/>
              </w:rPr>
            </w:pPr>
            <w:r w:rsidRPr="00A46D57">
              <w:rPr>
                <w:rFonts w:ascii="Calibri" w:hAnsi="Calibri" w:cs="Calibri"/>
                <w:color w:val="000000"/>
                <w:sz w:val="16"/>
                <w:szCs w:val="16"/>
              </w:rPr>
              <w:t>Community groups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r w:rsidRPr="00A46D57">
              <w:rPr>
                <w:rFonts w:ascii="Calibri" w:hAnsi="Calibri" w:cs="Calibri"/>
                <w:color w:val="000000"/>
                <w:sz w:val="16"/>
                <w:szCs w:val="16"/>
              </w:rPr>
              <w:br/>
            </w:r>
            <w:r w:rsidRPr="00A46D57">
              <w:rPr>
                <w:rFonts w:ascii="Calibri" w:hAnsi="Calibri" w:cs="Calibri"/>
                <w:color w:val="000000"/>
                <w:sz w:val="16"/>
                <w:szCs w:val="16"/>
              </w:rPr>
              <w:br/>
              <w:t>NSW government agencies - DCJ Multicultural NSW</w:t>
            </w:r>
          </w:p>
        </w:tc>
        <w:tc>
          <w:tcPr>
            <w:tcW w:w="398" w:type="pct"/>
            <w:tcBorders>
              <w:top w:val="single" w:sz="4" w:space="0" w:color="auto"/>
              <w:left w:val="single" w:sz="4" w:space="0" w:color="auto"/>
              <w:bottom w:val="single" w:sz="4" w:space="0" w:color="auto"/>
              <w:right w:val="single" w:sz="4" w:space="0" w:color="auto"/>
            </w:tcBorders>
            <w:hideMark/>
          </w:tcPr>
          <w:p w14:paraId="2962D2E8" w14:textId="77777777"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3.1 Vibrant and creative city</w:t>
            </w:r>
            <w:r w:rsidRPr="00A46D57">
              <w:rPr>
                <w:rFonts w:eastAsia="Times New Roman" w:cstheme="minorHAnsi"/>
                <w:color w:val="000000"/>
                <w:sz w:val="16"/>
                <w:szCs w:val="16"/>
                <w:lang w:eastAsia="en-AU"/>
              </w:rPr>
              <w:br/>
            </w:r>
            <w:r w:rsidRPr="00A46D57">
              <w:rPr>
                <w:rFonts w:eastAsia="Times New Roman" w:cstheme="minorHAnsi"/>
                <w:color w:val="000000"/>
                <w:sz w:val="16"/>
                <w:szCs w:val="16"/>
                <w:lang w:eastAsia="en-AU"/>
              </w:rPr>
              <w:br/>
              <w:t>1.2 Connected and fair communities</w:t>
            </w:r>
          </w:p>
        </w:tc>
        <w:tc>
          <w:tcPr>
            <w:tcW w:w="708" w:type="pct"/>
            <w:tcBorders>
              <w:top w:val="single" w:sz="4" w:space="0" w:color="auto"/>
              <w:left w:val="single" w:sz="4" w:space="0" w:color="auto"/>
              <w:bottom w:val="single" w:sz="4" w:space="0" w:color="auto"/>
              <w:right w:val="single" w:sz="4" w:space="0" w:color="auto"/>
            </w:tcBorders>
            <w:hideMark/>
          </w:tcPr>
          <w:p w14:paraId="4F41CC79" w14:textId="5867EA16"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CN achieved Welcoming Cities Standard level of Excelling</w:t>
            </w:r>
            <w:r w:rsidR="00AD1671">
              <w:rPr>
                <w:rFonts w:eastAsia="Times New Roman" w:cstheme="minorHAnsi"/>
                <w:color w:val="000000"/>
                <w:sz w:val="16"/>
                <w:szCs w:val="16"/>
                <w:lang w:eastAsia="en-AU"/>
              </w:rPr>
              <w:t>.</w:t>
            </w:r>
            <w:r w:rsidRPr="00A46D57">
              <w:rPr>
                <w:rFonts w:eastAsia="Times New Roman" w:cstheme="minorHAnsi"/>
                <w:color w:val="000000"/>
                <w:sz w:val="16"/>
                <w:szCs w:val="16"/>
                <w:lang w:eastAsia="en-AU"/>
              </w:rPr>
              <w:t xml:space="preserve"> </w:t>
            </w:r>
          </w:p>
        </w:tc>
      </w:tr>
      <w:tr w:rsidR="00CF601F" w:rsidRPr="00A46D57" w14:paraId="6865A148" w14:textId="77777777" w:rsidTr="00CF601F">
        <w:trPr>
          <w:trHeight w:val="2225"/>
        </w:trPr>
        <w:tc>
          <w:tcPr>
            <w:tcW w:w="620" w:type="pct"/>
            <w:tcBorders>
              <w:top w:val="single" w:sz="4" w:space="0" w:color="auto"/>
              <w:left w:val="single" w:sz="4" w:space="0" w:color="auto"/>
              <w:bottom w:val="single" w:sz="4" w:space="0" w:color="auto"/>
              <w:right w:val="single" w:sz="4" w:space="0" w:color="auto"/>
            </w:tcBorders>
            <w:hideMark/>
          </w:tcPr>
          <w:p w14:paraId="0F950E90" w14:textId="77777777" w:rsidR="00A46D57" w:rsidRPr="008D63ED" w:rsidRDefault="00A46D57" w:rsidP="00A46D57">
            <w:pPr>
              <w:spacing w:after="0" w:line="240" w:lineRule="auto"/>
              <w:rPr>
                <w:rFonts w:eastAsia="Times New Roman" w:cstheme="minorHAnsi"/>
                <w:color w:val="000000"/>
                <w:sz w:val="16"/>
                <w:szCs w:val="16"/>
                <w:lang w:eastAsia="en-AU"/>
              </w:rPr>
            </w:pPr>
          </w:p>
        </w:tc>
        <w:tc>
          <w:tcPr>
            <w:tcW w:w="354" w:type="pct"/>
            <w:tcBorders>
              <w:top w:val="single" w:sz="4" w:space="0" w:color="auto"/>
              <w:left w:val="single" w:sz="4" w:space="0" w:color="auto"/>
              <w:bottom w:val="single" w:sz="4" w:space="0" w:color="auto"/>
              <w:right w:val="single" w:sz="4" w:space="0" w:color="auto"/>
            </w:tcBorders>
            <w:hideMark/>
          </w:tcPr>
          <w:p w14:paraId="645C6162"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Welcoming City</w:t>
            </w:r>
          </w:p>
        </w:tc>
        <w:tc>
          <w:tcPr>
            <w:tcW w:w="841" w:type="pct"/>
            <w:tcBorders>
              <w:top w:val="single" w:sz="4" w:space="0" w:color="auto"/>
              <w:left w:val="single" w:sz="4" w:space="0" w:color="auto"/>
              <w:bottom w:val="single" w:sz="4" w:space="0" w:color="auto"/>
              <w:right w:val="single" w:sz="4" w:space="0" w:color="auto"/>
            </w:tcBorders>
            <w:hideMark/>
          </w:tcPr>
          <w:p w14:paraId="4710D9D9" w14:textId="61B1BAA5"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2.3.</w:t>
            </w:r>
            <w:r w:rsidR="00F35BE9">
              <w:rPr>
                <w:rFonts w:eastAsia="Times New Roman" w:cstheme="minorHAnsi"/>
                <w:color w:val="000000"/>
                <w:sz w:val="16"/>
                <w:szCs w:val="16"/>
                <w:lang w:eastAsia="en-AU"/>
              </w:rPr>
              <w:t>2</w:t>
            </w:r>
            <w:r w:rsidRPr="008D63ED">
              <w:rPr>
                <w:rFonts w:eastAsia="Times New Roman" w:cstheme="minorHAnsi"/>
                <w:color w:val="000000"/>
                <w:sz w:val="16"/>
                <w:szCs w:val="16"/>
                <w:lang w:eastAsia="en-AU"/>
              </w:rPr>
              <w:t xml:space="preserve">. </w:t>
            </w:r>
            <w:r w:rsidR="008D7AFD" w:rsidRPr="008D63ED">
              <w:rPr>
                <w:rFonts w:eastAsia="Times New Roman" w:cstheme="minorHAnsi"/>
                <w:color w:val="000000"/>
                <w:sz w:val="16"/>
                <w:szCs w:val="16"/>
                <w:lang w:eastAsia="en-AU"/>
              </w:rPr>
              <w:t>E</w:t>
            </w:r>
            <w:r w:rsidR="008D7AFD">
              <w:rPr>
                <w:rFonts w:eastAsia="Times New Roman" w:cstheme="minorHAnsi"/>
                <w:color w:val="000000"/>
                <w:sz w:val="16"/>
                <w:szCs w:val="16"/>
                <w:lang w:eastAsia="en-AU"/>
              </w:rPr>
              <w:t xml:space="preserve">mbed ED&amp;I principles in </w:t>
            </w:r>
            <w:r w:rsidR="008D7AFD" w:rsidRPr="008D63ED">
              <w:rPr>
                <w:rFonts w:eastAsia="Times New Roman" w:cstheme="minorHAnsi"/>
                <w:color w:val="000000"/>
                <w:sz w:val="16"/>
                <w:szCs w:val="16"/>
                <w:lang w:eastAsia="en-AU"/>
              </w:rPr>
              <w:t>CN</w:t>
            </w:r>
            <w:r w:rsidR="008D7AFD">
              <w:rPr>
                <w:rFonts w:eastAsia="Times New Roman" w:cstheme="minorHAnsi"/>
                <w:color w:val="000000"/>
                <w:sz w:val="16"/>
                <w:szCs w:val="16"/>
                <w:lang w:eastAsia="en-AU"/>
              </w:rPr>
              <w:t>'s</w:t>
            </w:r>
            <w:r w:rsidRPr="008D63ED">
              <w:rPr>
                <w:rFonts w:eastAsia="Times New Roman" w:cstheme="minorHAnsi"/>
                <w:color w:val="000000"/>
                <w:sz w:val="16"/>
                <w:szCs w:val="16"/>
                <w:lang w:eastAsia="en-AU"/>
              </w:rPr>
              <w:t xml:space="preserve"> external and internal communications </w:t>
            </w:r>
          </w:p>
        </w:tc>
        <w:tc>
          <w:tcPr>
            <w:tcW w:w="841" w:type="pct"/>
            <w:tcBorders>
              <w:top w:val="single" w:sz="4" w:space="0" w:color="auto"/>
              <w:left w:val="single" w:sz="4" w:space="0" w:color="auto"/>
              <w:bottom w:val="single" w:sz="4" w:space="0" w:color="auto"/>
              <w:right w:val="single" w:sz="4" w:space="0" w:color="auto"/>
            </w:tcBorders>
            <w:hideMark/>
          </w:tcPr>
          <w:p w14:paraId="005A7418" w14:textId="0A0A8FB2" w:rsidR="008D7AFD" w:rsidRDefault="00A46D57" w:rsidP="008D7AFD">
            <w:pPr>
              <w:spacing w:after="0" w:line="240" w:lineRule="auto"/>
              <w:rPr>
                <w:rFonts w:eastAsia="Times New Roman"/>
                <w:color w:val="000000" w:themeColor="text1"/>
                <w:sz w:val="16"/>
                <w:szCs w:val="16"/>
                <w:lang w:eastAsia="en-AU"/>
              </w:rPr>
            </w:pPr>
            <w:r w:rsidRPr="65D75BA2">
              <w:rPr>
                <w:rFonts w:eastAsia="Times New Roman"/>
                <w:color w:val="000000" w:themeColor="text1"/>
                <w:sz w:val="16"/>
                <w:szCs w:val="16"/>
                <w:lang w:eastAsia="en-AU"/>
              </w:rPr>
              <w:t>*</w:t>
            </w:r>
            <w:r w:rsidR="008D7AFD" w:rsidRPr="65D75BA2">
              <w:rPr>
                <w:rFonts w:eastAsia="Times New Roman"/>
                <w:color w:val="000000" w:themeColor="text1"/>
                <w:sz w:val="16"/>
                <w:szCs w:val="16"/>
                <w:lang w:eastAsia="en-AU"/>
              </w:rPr>
              <w:t xml:space="preserve">Update CN's corporate style guide to include ED&amp;I principles </w:t>
            </w:r>
            <w:r w:rsidR="008D7AFD">
              <w:rPr>
                <w:rFonts w:eastAsia="Times New Roman"/>
                <w:color w:val="000000" w:themeColor="text1"/>
                <w:sz w:val="16"/>
                <w:szCs w:val="16"/>
                <w:lang w:eastAsia="en-AU"/>
              </w:rPr>
              <w:t>outlined in this Strategy</w:t>
            </w:r>
          </w:p>
          <w:p w14:paraId="36F68596" w14:textId="77777777" w:rsidR="00CF75D2" w:rsidRDefault="00CF75D2" w:rsidP="008D7AFD">
            <w:pPr>
              <w:spacing w:after="0" w:line="240" w:lineRule="auto"/>
              <w:rPr>
                <w:rFonts w:eastAsia="Times New Roman" w:cstheme="minorHAnsi"/>
                <w:color w:val="000000"/>
                <w:sz w:val="16"/>
                <w:szCs w:val="16"/>
                <w:lang w:eastAsia="en-AU"/>
              </w:rPr>
            </w:pPr>
          </w:p>
          <w:p w14:paraId="66573E21" w14:textId="0CDB9CCC" w:rsidR="008D7AFD" w:rsidRDefault="008D7AFD" w:rsidP="008D7AFD">
            <w:pPr>
              <w:spacing w:after="0" w:line="240" w:lineRule="auto"/>
              <w:rPr>
                <w:rFonts w:eastAsia="Times New Roman" w:cstheme="minorHAnsi"/>
                <w:color w:val="000000"/>
                <w:sz w:val="16"/>
                <w:szCs w:val="16"/>
                <w:lang w:eastAsia="en-AU"/>
              </w:rPr>
            </w:pPr>
            <w:r w:rsidRPr="65D75BA2">
              <w:rPr>
                <w:rFonts w:eastAsia="Times New Roman"/>
                <w:color w:val="000000" w:themeColor="text1"/>
                <w:sz w:val="16"/>
                <w:szCs w:val="16"/>
                <w:lang w:eastAsia="en-AU"/>
              </w:rPr>
              <w:t xml:space="preserve">*Link processes such as </w:t>
            </w:r>
            <w:r w:rsidR="00A46D57" w:rsidRPr="65D75BA2">
              <w:rPr>
                <w:rFonts w:eastAsia="Times New Roman"/>
                <w:color w:val="000000" w:themeColor="text1"/>
                <w:sz w:val="16"/>
                <w:szCs w:val="16"/>
                <w:lang w:eastAsia="en-AU"/>
              </w:rPr>
              <w:t>photography and videography briefs</w:t>
            </w:r>
            <w:r w:rsidRPr="65D75BA2">
              <w:rPr>
                <w:rFonts w:eastAsia="Times New Roman"/>
                <w:color w:val="000000" w:themeColor="text1"/>
                <w:sz w:val="16"/>
                <w:szCs w:val="16"/>
                <w:lang w:eastAsia="en-AU"/>
              </w:rPr>
              <w:t xml:space="preserve"> to Corporate Style Guide and ED&amp;I principles.</w:t>
            </w:r>
          </w:p>
          <w:p w14:paraId="6C822D3A" w14:textId="45135A8E" w:rsidR="00A46D57" w:rsidRPr="008D63ED" w:rsidRDefault="00A46D57" w:rsidP="00A46D57">
            <w:pPr>
              <w:spacing w:after="0" w:line="240" w:lineRule="auto"/>
              <w:rPr>
                <w:rFonts w:eastAsia="Times New Roman" w:cstheme="minorHAnsi"/>
                <w:color w:val="000000"/>
                <w:sz w:val="16"/>
                <w:szCs w:val="16"/>
                <w:lang w:eastAsia="en-AU"/>
              </w:rPr>
            </w:pPr>
          </w:p>
        </w:tc>
        <w:tc>
          <w:tcPr>
            <w:tcW w:w="310" w:type="pct"/>
            <w:tcBorders>
              <w:top w:val="single" w:sz="4" w:space="0" w:color="auto"/>
              <w:left w:val="single" w:sz="4" w:space="0" w:color="auto"/>
              <w:bottom w:val="single" w:sz="4" w:space="0" w:color="auto"/>
              <w:right w:val="single" w:sz="4" w:space="0" w:color="auto"/>
            </w:tcBorders>
            <w:hideMark/>
          </w:tcPr>
          <w:p w14:paraId="590DEA47"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Annually</w:t>
            </w:r>
          </w:p>
        </w:tc>
        <w:tc>
          <w:tcPr>
            <w:tcW w:w="399" w:type="pct"/>
            <w:tcBorders>
              <w:top w:val="single" w:sz="4" w:space="0" w:color="auto"/>
              <w:left w:val="single" w:sz="4" w:space="0" w:color="auto"/>
              <w:bottom w:val="single" w:sz="4" w:space="0" w:color="auto"/>
              <w:right w:val="single" w:sz="4" w:space="0" w:color="auto"/>
            </w:tcBorders>
            <w:hideMark/>
          </w:tcPr>
          <w:p w14:paraId="05E18854" w14:textId="2D6CC489"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Strategy &amp; Engagement</w:t>
            </w:r>
            <w:r w:rsidR="00DE02B9">
              <w:rPr>
                <w:rFonts w:eastAsia="Times New Roman" w:cstheme="minorHAnsi"/>
                <w:color w:val="000000"/>
                <w:sz w:val="16"/>
                <w:szCs w:val="16"/>
                <w:lang w:eastAsia="en-AU"/>
              </w:rPr>
              <w:t xml:space="preserve"> (lead)</w:t>
            </w:r>
            <w:r w:rsidRPr="008D63ED">
              <w:rPr>
                <w:rFonts w:eastAsia="Times New Roman" w:cstheme="minorHAnsi"/>
                <w:color w:val="000000"/>
                <w:sz w:val="16"/>
                <w:szCs w:val="16"/>
                <w:lang w:eastAsia="en-AU"/>
              </w:rPr>
              <w:br/>
            </w:r>
            <w:r w:rsidRPr="008D63ED">
              <w:rPr>
                <w:rFonts w:eastAsia="Times New Roman" w:cstheme="minorHAnsi"/>
                <w:color w:val="000000"/>
                <w:sz w:val="16"/>
                <w:szCs w:val="16"/>
                <w:lang w:eastAsia="en-AU"/>
              </w:rPr>
              <w:br/>
              <w:t>City Wide Services</w:t>
            </w:r>
            <w:r w:rsidR="00DE02B9">
              <w:rPr>
                <w:rFonts w:eastAsia="Times New Roman" w:cstheme="minorHAnsi"/>
                <w:color w:val="000000"/>
                <w:sz w:val="16"/>
                <w:szCs w:val="16"/>
                <w:lang w:eastAsia="en-AU"/>
              </w:rPr>
              <w:t xml:space="preserve"> (support)</w:t>
            </w:r>
            <w:r w:rsidRPr="008D63ED">
              <w:rPr>
                <w:rFonts w:eastAsia="Times New Roman" w:cstheme="minorHAnsi"/>
                <w:color w:val="000000"/>
                <w:sz w:val="16"/>
                <w:szCs w:val="16"/>
                <w:lang w:eastAsia="en-AU"/>
              </w:rPr>
              <w:br/>
            </w:r>
            <w:r w:rsidRPr="008D63ED">
              <w:rPr>
                <w:rFonts w:eastAsia="Times New Roman" w:cstheme="minorHAnsi"/>
                <w:color w:val="000000"/>
                <w:sz w:val="16"/>
                <w:szCs w:val="16"/>
                <w:lang w:eastAsia="en-AU"/>
              </w:rPr>
              <w:br/>
              <w:t>People &amp; Culture</w:t>
            </w:r>
            <w:r w:rsidR="00DE02B9">
              <w:rPr>
                <w:rFonts w:eastAsia="Times New Roman" w:cstheme="minorHAnsi"/>
                <w:color w:val="000000"/>
                <w:sz w:val="16"/>
                <w:szCs w:val="16"/>
                <w:lang w:eastAsia="en-AU"/>
              </w:rPr>
              <w:t xml:space="preserve"> (support)</w:t>
            </w:r>
          </w:p>
        </w:tc>
        <w:tc>
          <w:tcPr>
            <w:tcW w:w="529" w:type="pct"/>
            <w:tcBorders>
              <w:top w:val="single" w:sz="4" w:space="0" w:color="auto"/>
              <w:left w:val="single" w:sz="4" w:space="0" w:color="auto"/>
              <w:bottom w:val="single" w:sz="4" w:space="0" w:color="auto"/>
              <w:right w:val="single" w:sz="4" w:space="0" w:color="auto"/>
            </w:tcBorders>
          </w:tcPr>
          <w:p w14:paraId="46F5F9B8" w14:textId="7EAAE06C" w:rsidR="00A46D57" w:rsidRPr="00A46D57" w:rsidRDefault="00A46D57" w:rsidP="00A46D57">
            <w:pPr>
              <w:spacing w:after="0" w:line="240" w:lineRule="auto"/>
              <w:rPr>
                <w:rFonts w:ascii="Calibri" w:hAnsi="Calibri" w:cs="Calibri"/>
                <w:color w:val="000000"/>
                <w:sz w:val="16"/>
                <w:szCs w:val="16"/>
              </w:rPr>
            </w:pPr>
            <w:r w:rsidRPr="00A46D57">
              <w:rPr>
                <w:rFonts w:ascii="Calibri" w:hAnsi="Calibri" w:cs="Calibri"/>
                <w:color w:val="000000"/>
                <w:sz w:val="16"/>
                <w:szCs w:val="16"/>
              </w:rPr>
              <w:t> </w:t>
            </w:r>
          </w:p>
        </w:tc>
        <w:tc>
          <w:tcPr>
            <w:tcW w:w="398" w:type="pct"/>
            <w:tcBorders>
              <w:top w:val="single" w:sz="4" w:space="0" w:color="auto"/>
              <w:left w:val="single" w:sz="4" w:space="0" w:color="auto"/>
              <w:bottom w:val="single" w:sz="4" w:space="0" w:color="auto"/>
              <w:right w:val="single" w:sz="4" w:space="0" w:color="auto"/>
            </w:tcBorders>
            <w:hideMark/>
          </w:tcPr>
          <w:p w14:paraId="3837AC86" w14:textId="77777777"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1.2 Connected and fair communities</w:t>
            </w:r>
            <w:r w:rsidRPr="00A46D57">
              <w:rPr>
                <w:rFonts w:eastAsia="Times New Roman" w:cstheme="minorHAnsi"/>
                <w:color w:val="000000"/>
                <w:sz w:val="16"/>
                <w:szCs w:val="16"/>
                <w:lang w:eastAsia="en-AU"/>
              </w:rPr>
              <w:br/>
            </w:r>
            <w:r w:rsidRPr="00A46D57">
              <w:rPr>
                <w:rFonts w:eastAsia="Times New Roman" w:cstheme="minorHAnsi"/>
                <w:color w:val="000000"/>
                <w:sz w:val="16"/>
                <w:szCs w:val="16"/>
                <w:lang w:eastAsia="en-AU"/>
              </w:rPr>
              <w:br/>
              <w:t>3.3. Celebrating culture</w:t>
            </w:r>
          </w:p>
        </w:tc>
        <w:tc>
          <w:tcPr>
            <w:tcW w:w="708" w:type="pct"/>
            <w:tcBorders>
              <w:top w:val="single" w:sz="4" w:space="0" w:color="auto"/>
              <w:left w:val="single" w:sz="4" w:space="0" w:color="auto"/>
              <w:bottom w:val="single" w:sz="4" w:space="0" w:color="auto"/>
              <w:right w:val="single" w:sz="4" w:space="0" w:color="auto"/>
            </w:tcBorders>
            <w:hideMark/>
          </w:tcPr>
          <w:p w14:paraId="4AE25863" w14:textId="318E29A4" w:rsidR="00A46D57" w:rsidRPr="00A46D57" w:rsidRDefault="008D7AFD" w:rsidP="00A46D57">
            <w:pPr>
              <w:spacing w:after="0" w:line="240" w:lineRule="auto"/>
              <w:rPr>
                <w:rFonts w:eastAsia="Times New Roman" w:cstheme="minorHAnsi"/>
                <w:color w:val="000000"/>
                <w:sz w:val="16"/>
                <w:szCs w:val="16"/>
                <w:lang w:eastAsia="en-AU"/>
              </w:rPr>
            </w:pPr>
            <w:r>
              <w:rPr>
                <w:rFonts w:eastAsia="Times New Roman" w:cstheme="minorHAnsi"/>
                <w:color w:val="000000"/>
                <w:sz w:val="16"/>
                <w:szCs w:val="16"/>
                <w:lang w:eastAsia="en-AU"/>
              </w:rPr>
              <w:t xml:space="preserve">CN </w:t>
            </w:r>
            <w:r w:rsidRPr="008D63ED">
              <w:rPr>
                <w:rFonts w:eastAsia="Times New Roman" w:cstheme="minorHAnsi"/>
                <w:color w:val="000000"/>
                <w:sz w:val="16"/>
                <w:szCs w:val="16"/>
                <w:lang w:eastAsia="en-AU"/>
              </w:rPr>
              <w:t>material</w:t>
            </w:r>
            <w:r>
              <w:rPr>
                <w:rFonts w:eastAsia="Times New Roman" w:cstheme="minorHAnsi"/>
                <w:color w:val="000000"/>
                <w:sz w:val="16"/>
                <w:szCs w:val="16"/>
                <w:lang w:eastAsia="en-AU"/>
              </w:rPr>
              <w:t>s</w:t>
            </w:r>
            <w:r w:rsidRPr="008D63ED">
              <w:rPr>
                <w:rFonts w:eastAsia="Times New Roman" w:cstheme="minorHAnsi"/>
                <w:color w:val="000000"/>
                <w:sz w:val="16"/>
                <w:szCs w:val="16"/>
                <w:lang w:eastAsia="en-AU"/>
              </w:rPr>
              <w:t xml:space="preserve"> reflect</w:t>
            </w:r>
            <w:r>
              <w:rPr>
                <w:rFonts w:eastAsia="Times New Roman" w:cstheme="minorHAnsi"/>
                <w:color w:val="000000"/>
                <w:sz w:val="16"/>
                <w:szCs w:val="16"/>
                <w:lang w:eastAsia="en-AU"/>
              </w:rPr>
              <w:t>ing</w:t>
            </w:r>
            <w:r w:rsidRPr="008D63ED">
              <w:rPr>
                <w:rFonts w:eastAsia="Times New Roman" w:cstheme="minorHAnsi"/>
                <w:color w:val="000000"/>
                <w:sz w:val="16"/>
                <w:szCs w:val="16"/>
                <w:lang w:eastAsia="en-AU"/>
              </w:rPr>
              <w:t xml:space="preserve"> the diversity of our communities so that people see themselves represented and included.</w:t>
            </w:r>
          </w:p>
        </w:tc>
      </w:tr>
      <w:tr w:rsidR="00CF601F" w:rsidRPr="00A46D57" w14:paraId="1E9ACA8E" w14:textId="77777777" w:rsidTr="00CF601F">
        <w:trPr>
          <w:trHeight w:val="542"/>
        </w:trPr>
        <w:tc>
          <w:tcPr>
            <w:tcW w:w="620" w:type="pct"/>
            <w:tcBorders>
              <w:top w:val="single" w:sz="4" w:space="0" w:color="auto"/>
              <w:left w:val="single" w:sz="4" w:space="0" w:color="auto"/>
              <w:bottom w:val="single" w:sz="4" w:space="0" w:color="auto"/>
              <w:right w:val="single" w:sz="4" w:space="0" w:color="auto"/>
            </w:tcBorders>
            <w:hideMark/>
          </w:tcPr>
          <w:p w14:paraId="1DE946C3"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 xml:space="preserve">2.4 Combat discrimination and promote inclusive communities through respect, </w:t>
            </w:r>
            <w:proofErr w:type="gramStart"/>
            <w:r w:rsidRPr="008D63ED">
              <w:rPr>
                <w:rFonts w:eastAsia="Times New Roman" w:cstheme="minorHAnsi"/>
                <w:b/>
                <w:bCs/>
                <w:color w:val="000000"/>
                <w:sz w:val="16"/>
                <w:szCs w:val="16"/>
                <w:lang w:eastAsia="en-AU"/>
              </w:rPr>
              <w:t>education</w:t>
            </w:r>
            <w:proofErr w:type="gramEnd"/>
            <w:r w:rsidRPr="008D63ED">
              <w:rPr>
                <w:rFonts w:eastAsia="Times New Roman" w:cstheme="minorHAnsi"/>
                <w:b/>
                <w:bCs/>
                <w:color w:val="000000"/>
                <w:sz w:val="16"/>
                <w:szCs w:val="16"/>
                <w:lang w:eastAsia="en-AU"/>
              </w:rPr>
              <w:t xml:space="preserve"> and commitment to change</w:t>
            </w:r>
          </w:p>
        </w:tc>
        <w:tc>
          <w:tcPr>
            <w:tcW w:w="354" w:type="pct"/>
            <w:tcBorders>
              <w:top w:val="single" w:sz="4" w:space="0" w:color="auto"/>
              <w:left w:val="single" w:sz="4" w:space="0" w:color="auto"/>
              <w:bottom w:val="single" w:sz="4" w:space="0" w:color="auto"/>
              <w:right w:val="single" w:sz="4" w:space="0" w:color="auto"/>
            </w:tcBorders>
            <w:hideMark/>
          </w:tcPr>
          <w:p w14:paraId="194C6722" w14:textId="77777777" w:rsidR="00A46D57" w:rsidRPr="008D63ED" w:rsidRDefault="00A46D57" w:rsidP="00A46D57">
            <w:pPr>
              <w:spacing w:after="0" w:line="240" w:lineRule="auto"/>
              <w:rPr>
                <w:rFonts w:eastAsia="Times New Roman" w:cstheme="minorHAnsi"/>
                <w:b/>
                <w:bCs/>
                <w:color w:val="000000"/>
                <w:sz w:val="16"/>
                <w:szCs w:val="16"/>
                <w:lang w:eastAsia="en-AU"/>
              </w:rPr>
            </w:pPr>
            <w:r w:rsidRPr="008D63ED">
              <w:rPr>
                <w:rFonts w:eastAsia="Times New Roman" w:cstheme="minorHAnsi"/>
                <w:b/>
                <w:bCs/>
                <w:color w:val="000000"/>
                <w:sz w:val="16"/>
                <w:szCs w:val="16"/>
                <w:lang w:eastAsia="en-AU"/>
              </w:rPr>
              <w:t>Respectful Communities</w:t>
            </w:r>
          </w:p>
        </w:tc>
        <w:tc>
          <w:tcPr>
            <w:tcW w:w="841" w:type="pct"/>
            <w:tcBorders>
              <w:top w:val="single" w:sz="4" w:space="0" w:color="auto"/>
              <w:left w:val="single" w:sz="4" w:space="0" w:color="auto"/>
              <w:bottom w:val="single" w:sz="4" w:space="0" w:color="auto"/>
              <w:right w:val="single" w:sz="4" w:space="0" w:color="auto"/>
            </w:tcBorders>
            <w:hideMark/>
          </w:tcPr>
          <w:p w14:paraId="231D30FC" w14:textId="51788308" w:rsidR="00A46D57" w:rsidRPr="008D63ED" w:rsidRDefault="00A46D57" w:rsidP="00A46D57">
            <w:pPr>
              <w:spacing w:after="24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2.4.</w:t>
            </w:r>
            <w:r w:rsidR="00F35BE9">
              <w:rPr>
                <w:rFonts w:eastAsia="Times New Roman" w:cstheme="minorHAnsi"/>
                <w:color w:val="000000"/>
                <w:sz w:val="16"/>
                <w:szCs w:val="16"/>
                <w:lang w:eastAsia="en-AU"/>
              </w:rPr>
              <w:t>1</w:t>
            </w:r>
            <w:r w:rsidRPr="008D63ED">
              <w:rPr>
                <w:rFonts w:eastAsia="Times New Roman" w:cstheme="minorHAnsi"/>
                <w:color w:val="000000"/>
                <w:sz w:val="16"/>
                <w:szCs w:val="16"/>
                <w:lang w:eastAsia="en-AU"/>
              </w:rPr>
              <w:t>. Deliver</w:t>
            </w:r>
            <w:r w:rsidR="008D7AFD">
              <w:rPr>
                <w:rFonts w:eastAsia="Times New Roman" w:cstheme="minorHAnsi"/>
                <w:color w:val="000000"/>
                <w:sz w:val="16"/>
                <w:szCs w:val="16"/>
                <w:lang w:eastAsia="en-AU"/>
              </w:rPr>
              <w:t xml:space="preserve"> or support</w:t>
            </w:r>
            <w:r w:rsidRPr="008D63ED">
              <w:rPr>
                <w:rFonts w:eastAsia="Times New Roman" w:cstheme="minorHAnsi"/>
                <w:color w:val="000000"/>
                <w:sz w:val="16"/>
                <w:szCs w:val="16"/>
                <w:lang w:eastAsia="en-AU"/>
              </w:rPr>
              <w:t xml:space="preserve"> projects and initiatives that address stigma, prejudice and discrimination and foster cross-cultural and lived experience awareness, </w:t>
            </w:r>
            <w:r w:rsidR="00036BC8">
              <w:rPr>
                <w:rFonts w:eastAsia="Times New Roman" w:cstheme="minorHAnsi"/>
                <w:color w:val="000000"/>
                <w:sz w:val="16"/>
                <w:szCs w:val="16"/>
                <w:lang w:eastAsia="en-AU"/>
              </w:rPr>
              <w:t>acceptance</w:t>
            </w:r>
            <w:r w:rsidRPr="008D63ED">
              <w:rPr>
                <w:rFonts w:eastAsia="Times New Roman" w:cstheme="minorHAnsi"/>
                <w:color w:val="000000"/>
                <w:sz w:val="16"/>
                <w:szCs w:val="16"/>
                <w:lang w:eastAsia="en-AU"/>
              </w:rPr>
              <w:t xml:space="preserve"> and understanding.</w:t>
            </w:r>
          </w:p>
        </w:tc>
        <w:tc>
          <w:tcPr>
            <w:tcW w:w="841" w:type="pct"/>
            <w:tcBorders>
              <w:top w:val="single" w:sz="4" w:space="0" w:color="auto"/>
              <w:left w:val="single" w:sz="4" w:space="0" w:color="auto"/>
              <w:bottom w:val="single" w:sz="4" w:space="0" w:color="auto"/>
              <w:right w:val="single" w:sz="4" w:space="0" w:color="auto"/>
            </w:tcBorders>
            <w:hideMark/>
          </w:tcPr>
          <w:p w14:paraId="31ECFEC7" w14:textId="2842A908"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*Deliver</w:t>
            </w:r>
            <w:r w:rsidR="008D7AFD">
              <w:rPr>
                <w:rFonts w:eastAsia="Times New Roman" w:cstheme="minorHAnsi"/>
                <w:color w:val="000000"/>
                <w:sz w:val="16"/>
                <w:szCs w:val="16"/>
                <w:lang w:eastAsia="en-AU"/>
              </w:rPr>
              <w:t xml:space="preserve"> or support</w:t>
            </w:r>
            <w:r w:rsidRPr="008D63ED">
              <w:rPr>
                <w:rFonts w:eastAsia="Times New Roman" w:cstheme="minorHAnsi"/>
                <w:color w:val="000000"/>
                <w:sz w:val="16"/>
                <w:szCs w:val="16"/>
                <w:lang w:eastAsia="en-AU"/>
              </w:rPr>
              <w:t xml:space="preserve"> two projects or campaigns annually that combat discrimination or foster awareness, tolerance and understanding. </w:t>
            </w:r>
          </w:p>
        </w:tc>
        <w:tc>
          <w:tcPr>
            <w:tcW w:w="310" w:type="pct"/>
            <w:tcBorders>
              <w:top w:val="single" w:sz="4" w:space="0" w:color="auto"/>
              <w:left w:val="single" w:sz="4" w:space="0" w:color="auto"/>
              <w:bottom w:val="single" w:sz="4" w:space="0" w:color="auto"/>
              <w:right w:val="single" w:sz="4" w:space="0" w:color="auto"/>
            </w:tcBorders>
            <w:hideMark/>
          </w:tcPr>
          <w:p w14:paraId="6BF6D9DA" w14:textId="77777777"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Annually</w:t>
            </w:r>
          </w:p>
        </w:tc>
        <w:tc>
          <w:tcPr>
            <w:tcW w:w="399" w:type="pct"/>
            <w:tcBorders>
              <w:top w:val="single" w:sz="4" w:space="0" w:color="auto"/>
              <w:left w:val="single" w:sz="4" w:space="0" w:color="auto"/>
              <w:bottom w:val="single" w:sz="4" w:space="0" w:color="auto"/>
              <w:right w:val="single" w:sz="4" w:space="0" w:color="auto"/>
            </w:tcBorders>
            <w:hideMark/>
          </w:tcPr>
          <w:p w14:paraId="78107DEC" w14:textId="1B866A44" w:rsidR="00A46D57" w:rsidRPr="008D63ED" w:rsidRDefault="00A46D57" w:rsidP="00A46D57">
            <w:pPr>
              <w:spacing w:after="0" w:line="240" w:lineRule="auto"/>
              <w:rPr>
                <w:rFonts w:eastAsia="Times New Roman" w:cstheme="minorHAnsi"/>
                <w:color w:val="000000"/>
                <w:sz w:val="16"/>
                <w:szCs w:val="16"/>
                <w:lang w:eastAsia="en-AU"/>
              </w:rPr>
            </w:pPr>
            <w:r w:rsidRPr="008D63ED">
              <w:rPr>
                <w:rFonts w:eastAsia="Times New Roman" w:cstheme="minorHAnsi"/>
                <w:color w:val="000000"/>
                <w:sz w:val="16"/>
                <w:szCs w:val="16"/>
                <w:lang w:eastAsia="en-AU"/>
              </w:rPr>
              <w:t>Strategy &amp; Engagement</w:t>
            </w:r>
            <w:r w:rsidR="00722D74">
              <w:rPr>
                <w:rFonts w:eastAsia="Times New Roman" w:cstheme="minorHAnsi"/>
                <w:color w:val="000000"/>
                <w:sz w:val="16"/>
                <w:szCs w:val="16"/>
                <w:lang w:eastAsia="en-AU"/>
              </w:rPr>
              <w:t xml:space="preserve"> (lead)</w:t>
            </w:r>
            <w:r w:rsidRPr="008D63ED">
              <w:rPr>
                <w:rFonts w:eastAsia="Times New Roman" w:cstheme="minorHAnsi"/>
                <w:color w:val="000000"/>
                <w:sz w:val="16"/>
                <w:szCs w:val="16"/>
                <w:lang w:eastAsia="en-AU"/>
              </w:rPr>
              <w:br/>
            </w:r>
            <w:r w:rsidRPr="008D63ED">
              <w:rPr>
                <w:rFonts w:eastAsia="Times New Roman" w:cstheme="minorHAnsi"/>
                <w:color w:val="000000"/>
                <w:sz w:val="16"/>
                <w:szCs w:val="16"/>
                <w:lang w:eastAsia="en-AU"/>
              </w:rPr>
              <w:br/>
              <w:t>City Wide Services</w:t>
            </w:r>
            <w:r w:rsidR="00722D74">
              <w:rPr>
                <w:rFonts w:eastAsia="Times New Roman" w:cstheme="minorHAnsi"/>
                <w:color w:val="000000"/>
                <w:sz w:val="16"/>
                <w:szCs w:val="16"/>
                <w:lang w:eastAsia="en-AU"/>
              </w:rPr>
              <w:t xml:space="preserve"> (support)</w:t>
            </w:r>
          </w:p>
        </w:tc>
        <w:tc>
          <w:tcPr>
            <w:tcW w:w="529" w:type="pct"/>
            <w:tcBorders>
              <w:top w:val="single" w:sz="4" w:space="0" w:color="auto"/>
              <w:left w:val="single" w:sz="4" w:space="0" w:color="auto"/>
              <w:bottom w:val="single" w:sz="4" w:space="0" w:color="auto"/>
              <w:right w:val="single" w:sz="4" w:space="0" w:color="auto"/>
            </w:tcBorders>
          </w:tcPr>
          <w:p w14:paraId="65D8CD7E" w14:textId="7C707E80" w:rsidR="00A46D57" w:rsidRPr="00A46D57" w:rsidRDefault="00A46D57" w:rsidP="00A46D57">
            <w:pPr>
              <w:spacing w:after="0" w:line="240" w:lineRule="auto"/>
              <w:rPr>
                <w:rFonts w:ascii="Calibri" w:hAnsi="Calibri" w:cs="Calibri"/>
                <w:color w:val="000000"/>
                <w:sz w:val="16"/>
                <w:szCs w:val="16"/>
              </w:rPr>
            </w:pPr>
            <w:r w:rsidRPr="00A46D57">
              <w:rPr>
                <w:rFonts w:ascii="Calibri" w:hAnsi="Calibri" w:cs="Calibri"/>
                <w:color w:val="000000"/>
                <w:sz w:val="16"/>
                <w:szCs w:val="16"/>
              </w:rPr>
              <w:t>Community service sector</w:t>
            </w:r>
          </w:p>
        </w:tc>
        <w:tc>
          <w:tcPr>
            <w:tcW w:w="398" w:type="pct"/>
            <w:tcBorders>
              <w:top w:val="single" w:sz="4" w:space="0" w:color="auto"/>
              <w:left w:val="single" w:sz="4" w:space="0" w:color="auto"/>
              <w:bottom w:val="single" w:sz="4" w:space="0" w:color="auto"/>
              <w:right w:val="single" w:sz="4" w:space="0" w:color="auto"/>
            </w:tcBorders>
            <w:hideMark/>
          </w:tcPr>
          <w:p w14:paraId="2BBBBF25" w14:textId="77777777" w:rsidR="00A46D57" w:rsidRPr="00A46D57" w:rsidRDefault="00A46D57" w:rsidP="00A46D57">
            <w:pPr>
              <w:spacing w:after="0" w:line="240" w:lineRule="auto"/>
              <w:rPr>
                <w:rFonts w:eastAsia="Times New Roman" w:cstheme="minorHAnsi"/>
                <w:color w:val="000000"/>
                <w:sz w:val="16"/>
                <w:szCs w:val="16"/>
                <w:lang w:eastAsia="en-AU"/>
              </w:rPr>
            </w:pPr>
            <w:r w:rsidRPr="00A46D57">
              <w:rPr>
                <w:rFonts w:eastAsia="Times New Roman" w:cstheme="minorHAnsi"/>
                <w:color w:val="000000"/>
                <w:sz w:val="16"/>
                <w:szCs w:val="16"/>
                <w:lang w:eastAsia="en-AU"/>
              </w:rPr>
              <w:t>1.2 Connected and fair communities</w:t>
            </w:r>
          </w:p>
        </w:tc>
        <w:tc>
          <w:tcPr>
            <w:tcW w:w="708" w:type="pct"/>
            <w:tcBorders>
              <w:top w:val="single" w:sz="4" w:space="0" w:color="auto"/>
              <w:left w:val="single" w:sz="4" w:space="0" w:color="auto"/>
              <w:bottom w:val="single" w:sz="4" w:space="0" w:color="auto"/>
              <w:right w:val="single" w:sz="4" w:space="0" w:color="auto"/>
            </w:tcBorders>
            <w:hideMark/>
          </w:tcPr>
          <w:p w14:paraId="5CA0C462" w14:textId="0397EE99" w:rsidR="00A46D57" w:rsidRPr="00A46D57" w:rsidRDefault="008D7AFD" w:rsidP="00A46D57">
            <w:pPr>
              <w:spacing w:after="0" w:line="240" w:lineRule="auto"/>
              <w:rPr>
                <w:rFonts w:eastAsia="Times New Roman" w:cstheme="minorHAnsi"/>
                <w:color w:val="000000"/>
                <w:sz w:val="16"/>
                <w:szCs w:val="16"/>
                <w:lang w:eastAsia="en-AU"/>
              </w:rPr>
            </w:pPr>
            <w:r>
              <w:rPr>
                <w:rFonts w:eastAsia="Times New Roman" w:cstheme="minorHAnsi"/>
                <w:color w:val="000000"/>
                <w:sz w:val="16"/>
                <w:szCs w:val="16"/>
                <w:lang w:eastAsia="en-AU"/>
              </w:rPr>
              <w:t>Two</w:t>
            </w:r>
            <w:r w:rsidR="00A46D57" w:rsidRPr="00A46D57">
              <w:rPr>
                <w:rFonts w:eastAsia="Times New Roman" w:cstheme="minorHAnsi"/>
                <w:color w:val="000000"/>
                <w:sz w:val="16"/>
                <w:szCs w:val="16"/>
                <w:lang w:eastAsia="en-AU"/>
              </w:rPr>
              <w:t xml:space="preserve"> projects </w:t>
            </w:r>
            <w:r>
              <w:rPr>
                <w:rFonts w:eastAsia="Times New Roman" w:cstheme="minorHAnsi"/>
                <w:color w:val="000000"/>
                <w:sz w:val="16"/>
                <w:szCs w:val="16"/>
                <w:lang w:eastAsia="en-AU"/>
              </w:rPr>
              <w:t>or initiatives</w:t>
            </w:r>
            <w:r w:rsidRPr="00A46D57">
              <w:rPr>
                <w:rFonts w:eastAsia="Times New Roman" w:cstheme="minorHAnsi"/>
                <w:color w:val="000000"/>
                <w:sz w:val="16"/>
                <w:szCs w:val="16"/>
                <w:lang w:eastAsia="en-AU"/>
              </w:rPr>
              <w:t xml:space="preserve"> </w:t>
            </w:r>
            <w:r w:rsidR="00A46D57" w:rsidRPr="00A46D57">
              <w:rPr>
                <w:rFonts w:eastAsia="Times New Roman" w:cstheme="minorHAnsi"/>
                <w:color w:val="000000"/>
                <w:sz w:val="16"/>
                <w:szCs w:val="16"/>
                <w:lang w:eastAsia="en-AU"/>
              </w:rPr>
              <w:t>delivered.</w:t>
            </w:r>
          </w:p>
        </w:tc>
      </w:tr>
    </w:tbl>
    <w:p w14:paraId="128C859E" w14:textId="6BE0E76A" w:rsidR="00CF601F" w:rsidRDefault="00CF601F">
      <w:pPr>
        <w:rPr>
          <w:rFonts w:cstheme="minorHAnsi"/>
          <w:color w:val="00B0F0"/>
          <w:szCs w:val="36"/>
        </w:rPr>
      </w:pPr>
    </w:p>
    <w:p w14:paraId="2E1ACA31" w14:textId="77777777" w:rsidR="00CF601F" w:rsidRDefault="00CF601F">
      <w:pPr>
        <w:rPr>
          <w:rFonts w:cstheme="minorHAnsi"/>
          <w:color w:val="00B0F0"/>
          <w:szCs w:val="36"/>
        </w:rPr>
      </w:pPr>
      <w:r>
        <w:rPr>
          <w:rFonts w:cstheme="minorHAnsi"/>
          <w:color w:val="00B0F0"/>
          <w:szCs w:val="36"/>
        </w:rPr>
        <w:br w:type="page"/>
      </w:r>
    </w:p>
    <w:tbl>
      <w:tblPr>
        <w:tblStyle w:val="TableGrid"/>
        <w:tblW w:w="16019" w:type="dxa"/>
        <w:tblInd w:w="-998" w:type="dxa"/>
        <w:tblLook w:val="04A0" w:firstRow="1" w:lastRow="0" w:firstColumn="1" w:lastColumn="0" w:noHBand="0" w:noVBand="1"/>
      </w:tblPr>
      <w:tblGrid>
        <w:gridCol w:w="1985"/>
        <w:gridCol w:w="1139"/>
        <w:gridCol w:w="2689"/>
        <w:gridCol w:w="2693"/>
        <w:gridCol w:w="992"/>
        <w:gridCol w:w="1276"/>
        <w:gridCol w:w="1701"/>
        <w:gridCol w:w="1276"/>
        <w:gridCol w:w="2268"/>
      </w:tblGrid>
      <w:tr w:rsidR="00460335" w:rsidRPr="00AC6018" w14:paraId="0D86FEB9" w14:textId="77777777" w:rsidTr="1C3BDE27">
        <w:trPr>
          <w:trHeight w:val="600"/>
        </w:trPr>
        <w:tc>
          <w:tcPr>
            <w:tcW w:w="16019" w:type="dxa"/>
            <w:gridSpan w:val="9"/>
            <w:shd w:val="clear" w:color="auto" w:fill="F4B083" w:themeFill="accent2" w:themeFillTint="99"/>
          </w:tcPr>
          <w:p w14:paraId="69F595F6" w14:textId="04BC7435" w:rsidR="00460335" w:rsidRPr="00AC6018" w:rsidRDefault="00460335" w:rsidP="002E1CEE">
            <w:pPr>
              <w:rPr>
                <w:rFonts w:ascii="Calibri" w:eastAsia="Times New Roman" w:hAnsi="Calibri" w:cs="Calibri"/>
                <w:color w:val="000000"/>
                <w:sz w:val="16"/>
                <w:szCs w:val="16"/>
                <w:lang w:eastAsia="en-AU"/>
              </w:rPr>
            </w:pPr>
            <w:r w:rsidRPr="00AC6018">
              <w:rPr>
                <w:rFonts w:ascii="Calibri" w:eastAsia="Times New Roman" w:hAnsi="Calibri" w:cs="Calibri"/>
                <w:b/>
                <w:bCs/>
                <w:color w:val="000000"/>
                <w:sz w:val="16"/>
                <w:szCs w:val="16"/>
                <w:lang w:eastAsia="en-AU"/>
              </w:rPr>
              <w:lastRenderedPageBreak/>
              <w:t>Priority 3. Connected communities</w:t>
            </w:r>
            <w:r w:rsidRPr="00AC6018">
              <w:rPr>
                <w:rFonts w:ascii="Calibri" w:eastAsia="Times New Roman" w:hAnsi="Calibri" w:cs="Calibri"/>
                <w:color w:val="000000"/>
                <w:sz w:val="16"/>
                <w:szCs w:val="16"/>
                <w:lang w:eastAsia="en-AU"/>
              </w:rPr>
              <w:br/>
              <w:t xml:space="preserve">VISION: Support diverse communities to build strong social and cultural connections through acceptance, </w:t>
            </w:r>
            <w:proofErr w:type="gramStart"/>
            <w:r w:rsidRPr="00AC6018">
              <w:rPr>
                <w:rFonts w:ascii="Calibri" w:eastAsia="Times New Roman" w:hAnsi="Calibri" w:cs="Calibri"/>
                <w:color w:val="000000"/>
                <w:sz w:val="16"/>
                <w:szCs w:val="16"/>
                <w:lang w:eastAsia="en-AU"/>
              </w:rPr>
              <w:t>participation</w:t>
            </w:r>
            <w:proofErr w:type="gramEnd"/>
            <w:r w:rsidRPr="00AC6018">
              <w:rPr>
                <w:rFonts w:ascii="Calibri" w:eastAsia="Times New Roman" w:hAnsi="Calibri" w:cs="Calibri"/>
                <w:color w:val="000000"/>
                <w:sz w:val="16"/>
                <w:szCs w:val="16"/>
                <w:lang w:eastAsia="en-AU"/>
              </w:rPr>
              <w:t xml:space="preserve"> and inclusion, so that everyone feels welcome in Newcastle and enjoys a sense of belonging and place.</w:t>
            </w:r>
          </w:p>
        </w:tc>
      </w:tr>
      <w:tr w:rsidR="00F702FD" w:rsidRPr="00AC6018" w14:paraId="17ACEAEB" w14:textId="77777777" w:rsidTr="1C3BDE27">
        <w:trPr>
          <w:trHeight w:val="188"/>
        </w:trPr>
        <w:tc>
          <w:tcPr>
            <w:tcW w:w="0" w:type="auto"/>
            <w:shd w:val="clear" w:color="auto" w:fill="FBE4D5" w:themeFill="accent2" w:themeFillTint="33"/>
            <w:hideMark/>
          </w:tcPr>
          <w:p w14:paraId="0EE6B875" w14:textId="77777777" w:rsidR="00A528C8" w:rsidRPr="00AC6018" w:rsidRDefault="00A528C8" w:rsidP="002E1CEE">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Objective</w:t>
            </w:r>
          </w:p>
        </w:tc>
        <w:tc>
          <w:tcPr>
            <w:tcW w:w="0" w:type="auto"/>
            <w:shd w:val="clear" w:color="auto" w:fill="FBE4D5" w:themeFill="accent2" w:themeFillTint="33"/>
            <w:hideMark/>
          </w:tcPr>
          <w:p w14:paraId="443F0B4A" w14:textId="77777777" w:rsidR="00A528C8" w:rsidRPr="00AC6018" w:rsidRDefault="00A528C8" w:rsidP="002E1CEE">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Delivery Program</w:t>
            </w:r>
          </w:p>
        </w:tc>
        <w:tc>
          <w:tcPr>
            <w:tcW w:w="2689" w:type="dxa"/>
            <w:shd w:val="clear" w:color="auto" w:fill="FBE4D5" w:themeFill="accent2" w:themeFillTint="33"/>
            <w:hideMark/>
          </w:tcPr>
          <w:p w14:paraId="41A0E4DC" w14:textId="77777777" w:rsidR="00A528C8" w:rsidRPr="00AC6018" w:rsidRDefault="00A528C8" w:rsidP="002E1CEE">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Action</w:t>
            </w:r>
          </w:p>
        </w:tc>
        <w:tc>
          <w:tcPr>
            <w:tcW w:w="2693" w:type="dxa"/>
            <w:shd w:val="clear" w:color="auto" w:fill="FBE4D5" w:themeFill="accent2" w:themeFillTint="33"/>
            <w:hideMark/>
          </w:tcPr>
          <w:p w14:paraId="547890A1" w14:textId="77777777" w:rsidR="00A528C8" w:rsidRPr="00AC6018" w:rsidRDefault="00A528C8" w:rsidP="002E1CEE">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Outputs</w:t>
            </w:r>
          </w:p>
        </w:tc>
        <w:tc>
          <w:tcPr>
            <w:tcW w:w="992" w:type="dxa"/>
            <w:shd w:val="clear" w:color="auto" w:fill="FBE4D5" w:themeFill="accent2" w:themeFillTint="33"/>
            <w:hideMark/>
          </w:tcPr>
          <w:p w14:paraId="30515FFC" w14:textId="77777777" w:rsidR="00A528C8" w:rsidRPr="00AC6018" w:rsidRDefault="00A528C8" w:rsidP="002E1CEE">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Timeframe</w:t>
            </w:r>
          </w:p>
        </w:tc>
        <w:tc>
          <w:tcPr>
            <w:tcW w:w="1276" w:type="dxa"/>
            <w:shd w:val="clear" w:color="auto" w:fill="FBE4D5" w:themeFill="accent2" w:themeFillTint="33"/>
            <w:hideMark/>
          </w:tcPr>
          <w:p w14:paraId="3CDC04D0" w14:textId="77777777" w:rsidR="00A528C8" w:rsidRPr="00AC6018" w:rsidRDefault="00A528C8" w:rsidP="002E1CEE">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Responsibility</w:t>
            </w:r>
          </w:p>
        </w:tc>
        <w:tc>
          <w:tcPr>
            <w:tcW w:w="1701" w:type="dxa"/>
            <w:shd w:val="clear" w:color="auto" w:fill="FBE4D5" w:themeFill="accent2" w:themeFillTint="33"/>
          </w:tcPr>
          <w:p w14:paraId="4553FB70" w14:textId="6DB75151" w:rsidR="00A528C8" w:rsidRPr="00AC6018" w:rsidRDefault="00460335" w:rsidP="002E1CEE">
            <w:pPr>
              <w:rPr>
                <w:rFonts w:ascii="Calibri" w:eastAsia="Times New Roman" w:hAnsi="Calibri" w:cs="Calibri"/>
                <w:b/>
                <w:bCs/>
                <w:color w:val="000000"/>
                <w:sz w:val="16"/>
                <w:szCs w:val="16"/>
                <w:lang w:eastAsia="en-AU"/>
              </w:rPr>
            </w:pPr>
            <w:r>
              <w:rPr>
                <w:rFonts w:ascii="Calibri" w:eastAsia="Times New Roman" w:hAnsi="Calibri" w:cs="Calibri"/>
                <w:b/>
                <w:bCs/>
                <w:color w:val="000000"/>
                <w:sz w:val="16"/>
                <w:szCs w:val="16"/>
                <w:lang w:eastAsia="en-AU"/>
              </w:rPr>
              <w:t>Partners (external)</w:t>
            </w:r>
          </w:p>
        </w:tc>
        <w:tc>
          <w:tcPr>
            <w:tcW w:w="1276" w:type="dxa"/>
            <w:shd w:val="clear" w:color="auto" w:fill="FBE4D5" w:themeFill="accent2" w:themeFillTint="33"/>
            <w:hideMark/>
          </w:tcPr>
          <w:p w14:paraId="5FB1773A" w14:textId="049E3B42" w:rsidR="00A528C8" w:rsidRPr="00AC6018" w:rsidRDefault="00A528C8" w:rsidP="002E1CEE">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CSP Priority</w:t>
            </w:r>
          </w:p>
        </w:tc>
        <w:tc>
          <w:tcPr>
            <w:tcW w:w="2268" w:type="dxa"/>
            <w:shd w:val="clear" w:color="auto" w:fill="FBE4D5" w:themeFill="accent2" w:themeFillTint="33"/>
            <w:hideMark/>
          </w:tcPr>
          <w:p w14:paraId="3637D9D7" w14:textId="77777777" w:rsidR="00A528C8" w:rsidRPr="00AC6018" w:rsidRDefault="00A528C8" w:rsidP="002E1CEE">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Measure</w:t>
            </w:r>
          </w:p>
        </w:tc>
      </w:tr>
      <w:tr w:rsidR="00A14450" w:rsidRPr="00AC6018" w14:paraId="1F786105" w14:textId="77777777" w:rsidTr="1C3BDE27">
        <w:trPr>
          <w:trHeight w:val="1646"/>
        </w:trPr>
        <w:tc>
          <w:tcPr>
            <w:tcW w:w="0" w:type="auto"/>
            <w:hideMark/>
          </w:tcPr>
          <w:p w14:paraId="5FBCFCBB"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 xml:space="preserve">3.1 Facilitate innovative, community-focused participation, </w:t>
            </w:r>
            <w:proofErr w:type="gramStart"/>
            <w:r w:rsidRPr="00AC6018">
              <w:rPr>
                <w:rFonts w:ascii="Calibri" w:eastAsia="Times New Roman" w:hAnsi="Calibri" w:cs="Calibri"/>
                <w:b/>
                <w:bCs/>
                <w:color w:val="000000"/>
                <w:sz w:val="16"/>
                <w:szCs w:val="16"/>
                <w:lang w:eastAsia="en-AU"/>
              </w:rPr>
              <w:t>collaboration</w:t>
            </w:r>
            <w:proofErr w:type="gramEnd"/>
            <w:r w:rsidRPr="00AC6018">
              <w:rPr>
                <w:rFonts w:ascii="Calibri" w:eastAsia="Times New Roman" w:hAnsi="Calibri" w:cs="Calibri"/>
                <w:b/>
                <w:bCs/>
                <w:color w:val="000000"/>
                <w:sz w:val="16"/>
                <w:szCs w:val="16"/>
                <w:lang w:eastAsia="en-AU"/>
              </w:rPr>
              <w:t xml:space="preserve"> and partnerships to support social cohesion and inclusive decision-making and address local social issues</w:t>
            </w:r>
          </w:p>
        </w:tc>
        <w:tc>
          <w:tcPr>
            <w:tcW w:w="0" w:type="auto"/>
            <w:hideMark/>
          </w:tcPr>
          <w:p w14:paraId="70387716"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Engaged Communities</w:t>
            </w:r>
          </w:p>
        </w:tc>
        <w:tc>
          <w:tcPr>
            <w:tcW w:w="2689" w:type="dxa"/>
            <w:hideMark/>
          </w:tcPr>
          <w:p w14:paraId="413D6913" w14:textId="24BDE7DA"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3.1.</w:t>
            </w:r>
            <w:r w:rsidR="00F35BE9">
              <w:rPr>
                <w:rFonts w:ascii="Calibri" w:eastAsia="Times New Roman" w:hAnsi="Calibri" w:cs="Calibri"/>
                <w:color w:val="000000"/>
                <w:sz w:val="16"/>
                <w:szCs w:val="16"/>
                <w:lang w:eastAsia="en-AU"/>
              </w:rPr>
              <w:t>1</w:t>
            </w:r>
            <w:r w:rsidRPr="00AC6018">
              <w:rPr>
                <w:rFonts w:ascii="Calibri" w:eastAsia="Times New Roman" w:hAnsi="Calibri" w:cs="Calibri"/>
                <w:color w:val="000000"/>
                <w:sz w:val="16"/>
                <w:szCs w:val="16"/>
                <w:lang w:eastAsia="en-AU"/>
              </w:rPr>
              <w:t xml:space="preserve">. </w:t>
            </w:r>
            <w:r w:rsidR="002221FF">
              <w:rPr>
                <w:rFonts w:ascii="Calibri" w:eastAsia="Times New Roman" w:hAnsi="Calibri" w:cs="Calibri"/>
                <w:color w:val="000000"/>
                <w:sz w:val="16"/>
                <w:szCs w:val="16"/>
                <w:lang w:eastAsia="en-AU"/>
              </w:rPr>
              <w:t xml:space="preserve">Undertake </w:t>
            </w:r>
            <w:r w:rsidR="001238D0">
              <w:rPr>
                <w:rFonts w:ascii="Calibri" w:eastAsia="Times New Roman" w:hAnsi="Calibri" w:cs="Calibri"/>
                <w:color w:val="000000"/>
                <w:sz w:val="16"/>
                <w:szCs w:val="16"/>
                <w:lang w:eastAsia="en-AU"/>
              </w:rPr>
              <w:t>genuine</w:t>
            </w:r>
            <w:r w:rsidRPr="00AC6018">
              <w:rPr>
                <w:rFonts w:ascii="Calibri" w:eastAsia="Times New Roman" w:hAnsi="Calibri" w:cs="Calibri"/>
                <w:color w:val="000000"/>
                <w:sz w:val="16"/>
                <w:szCs w:val="16"/>
                <w:lang w:eastAsia="en-AU"/>
              </w:rPr>
              <w:t xml:space="preserve"> engage</w:t>
            </w:r>
            <w:r w:rsidR="002221FF">
              <w:rPr>
                <w:rFonts w:ascii="Calibri" w:eastAsia="Times New Roman" w:hAnsi="Calibri" w:cs="Calibri"/>
                <w:color w:val="000000"/>
                <w:sz w:val="16"/>
                <w:szCs w:val="16"/>
                <w:lang w:eastAsia="en-AU"/>
              </w:rPr>
              <w:t>ment</w:t>
            </w:r>
            <w:r w:rsidRPr="00AC6018">
              <w:rPr>
                <w:rFonts w:ascii="Calibri" w:eastAsia="Times New Roman" w:hAnsi="Calibri" w:cs="Calibri"/>
                <w:color w:val="000000"/>
                <w:sz w:val="16"/>
                <w:szCs w:val="16"/>
                <w:lang w:eastAsia="en-AU"/>
              </w:rPr>
              <w:t xml:space="preserve"> with communities' groups and community sector in the development and delivery of social, </w:t>
            </w:r>
            <w:proofErr w:type="gramStart"/>
            <w:r w:rsidRPr="00AC6018">
              <w:rPr>
                <w:rFonts w:ascii="Calibri" w:eastAsia="Times New Roman" w:hAnsi="Calibri" w:cs="Calibri"/>
                <w:color w:val="000000"/>
                <w:sz w:val="16"/>
                <w:szCs w:val="16"/>
                <w:lang w:eastAsia="en-AU"/>
              </w:rPr>
              <w:t>cultural</w:t>
            </w:r>
            <w:proofErr w:type="gramEnd"/>
            <w:r w:rsidRPr="00AC6018">
              <w:rPr>
                <w:rFonts w:ascii="Calibri" w:eastAsia="Times New Roman" w:hAnsi="Calibri" w:cs="Calibri"/>
                <w:color w:val="000000"/>
                <w:sz w:val="16"/>
                <w:szCs w:val="16"/>
                <w:lang w:eastAsia="en-AU"/>
              </w:rPr>
              <w:t xml:space="preserve"> and creative projects and initiatives that address identified local social issues </w:t>
            </w:r>
          </w:p>
        </w:tc>
        <w:tc>
          <w:tcPr>
            <w:tcW w:w="2693" w:type="dxa"/>
            <w:hideMark/>
          </w:tcPr>
          <w:p w14:paraId="6BF4CEE6" w14:textId="4FCBA943"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w:t>
            </w:r>
            <w:r w:rsidR="005F11D0">
              <w:rPr>
                <w:rFonts w:ascii="Calibri" w:eastAsia="Times New Roman" w:hAnsi="Calibri" w:cs="Calibri"/>
                <w:color w:val="000000"/>
                <w:sz w:val="16"/>
                <w:szCs w:val="16"/>
                <w:lang w:eastAsia="en-AU"/>
              </w:rPr>
              <w:t>Effective</w:t>
            </w:r>
            <w:r w:rsidR="002221FF">
              <w:rPr>
                <w:rFonts w:ascii="Calibri" w:eastAsia="Times New Roman" w:hAnsi="Calibri" w:cs="Calibri"/>
                <w:color w:val="000000"/>
                <w:sz w:val="16"/>
                <w:szCs w:val="16"/>
                <w:lang w:eastAsia="en-AU"/>
              </w:rPr>
              <w:t xml:space="preserve"> </w:t>
            </w:r>
            <w:r w:rsidR="003428D4">
              <w:rPr>
                <w:rFonts w:ascii="Calibri" w:eastAsia="Times New Roman" w:hAnsi="Calibri" w:cs="Calibri"/>
                <w:color w:val="000000"/>
                <w:sz w:val="16"/>
                <w:szCs w:val="16"/>
                <w:lang w:eastAsia="en-AU"/>
              </w:rPr>
              <w:t xml:space="preserve">engagement </w:t>
            </w:r>
            <w:r w:rsidR="006300EF">
              <w:rPr>
                <w:rFonts w:ascii="Calibri" w:eastAsia="Times New Roman" w:hAnsi="Calibri" w:cs="Calibri"/>
                <w:color w:val="000000"/>
                <w:sz w:val="16"/>
                <w:szCs w:val="16"/>
                <w:lang w:eastAsia="en-AU"/>
              </w:rPr>
              <w:t xml:space="preserve">and increased participation </w:t>
            </w:r>
          </w:p>
        </w:tc>
        <w:tc>
          <w:tcPr>
            <w:tcW w:w="992" w:type="dxa"/>
            <w:hideMark/>
          </w:tcPr>
          <w:p w14:paraId="29B234F5" w14:textId="041183AE" w:rsidR="00460335" w:rsidRPr="00AC6018" w:rsidRDefault="00460335" w:rsidP="00460335">
            <w:pP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Y</w:t>
            </w:r>
            <w:r w:rsidRPr="00AC6018">
              <w:rPr>
                <w:rFonts w:ascii="Calibri" w:eastAsia="Times New Roman" w:hAnsi="Calibri" w:cs="Calibri"/>
                <w:color w:val="000000"/>
                <w:sz w:val="16"/>
                <w:szCs w:val="16"/>
                <w:lang w:eastAsia="en-AU"/>
              </w:rPr>
              <w:t xml:space="preserve">ear </w:t>
            </w:r>
            <w:r w:rsidR="002F4D23">
              <w:rPr>
                <w:rFonts w:ascii="Calibri" w:eastAsia="Times New Roman" w:hAnsi="Calibri" w:cs="Calibri"/>
                <w:color w:val="000000"/>
                <w:sz w:val="16"/>
                <w:szCs w:val="16"/>
                <w:lang w:eastAsia="en-AU"/>
              </w:rPr>
              <w:t>three</w:t>
            </w:r>
          </w:p>
        </w:tc>
        <w:tc>
          <w:tcPr>
            <w:tcW w:w="1276" w:type="dxa"/>
            <w:hideMark/>
          </w:tcPr>
          <w:p w14:paraId="34A667F5"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Strategy &amp; Engagement</w:t>
            </w:r>
          </w:p>
        </w:tc>
        <w:tc>
          <w:tcPr>
            <w:tcW w:w="1701" w:type="dxa"/>
          </w:tcPr>
          <w:p w14:paraId="22AA9429" w14:textId="47E83000" w:rsidR="00460335" w:rsidRPr="00460335" w:rsidRDefault="00460335" w:rsidP="00460335">
            <w:pPr>
              <w:rPr>
                <w:rFonts w:ascii="Calibri" w:eastAsia="Times New Roman" w:hAnsi="Calibri" w:cs="Calibri"/>
                <w:color w:val="000000"/>
                <w:sz w:val="16"/>
                <w:szCs w:val="16"/>
                <w:lang w:eastAsia="en-AU"/>
              </w:rPr>
            </w:pPr>
            <w:r w:rsidRPr="00460335">
              <w:rPr>
                <w:rFonts w:ascii="Calibri" w:hAnsi="Calibri" w:cs="Calibri"/>
                <w:color w:val="000000"/>
                <w:sz w:val="16"/>
                <w:szCs w:val="16"/>
              </w:rPr>
              <w:t>Community groups</w:t>
            </w:r>
            <w:r w:rsidRPr="00460335">
              <w:rPr>
                <w:rFonts w:ascii="Calibri" w:hAnsi="Calibri" w:cs="Calibri"/>
                <w:color w:val="000000"/>
                <w:sz w:val="16"/>
                <w:szCs w:val="16"/>
              </w:rPr>
              <w:br/>
            </w:r>
            <w:r w:rsidRPr="00460335">
              <w:rPr>
                <w:rFonts w:ascii="Calibri" w:hAnsi="Calibri" w:cs="Calibri"/>
                <w:color w:val="000000"/>
                <w:sz w:val="16"/>
                <w:szCs w:val="16"/>
              </w:rPr>
              <w:br/>
              <w:t>Community services sector</w:t>
            </w:r>
          </w:p>
        </w:tc>
        <w:tc>
          <w:tcPr>
            <w:tcW w:w="1276" w:type="dxa"/>
            <w:hideMark/>
          </w:tcPr>
          <w:p w14:paraId="6EEEEA62" w14:textId="32A5EE0F"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4.3</w:t>
            </w:r>
            <w:r>
              <w:rPr>
                <w:rFonts w:ascii="Calibri" w:eastAsia="Times New Roman" w:hAnsi="Calibri" w:cs="Calibri"/>
                <w:color w:val="000000"/>
                <w:sz w:val="16"/>
                <w:szCs w:val="16"/>
                <w:lang w:eastAsia="en-AU"/>
              </w:rPr>
              <w:t xml:space="preserve"> </w:t>
            </w:r>
            <w:r w:rsidRPr="00AC6018">
              <w:rPr>
                <w:rFonts w:ascii="Calibri" w:eastAsia="Times New Roman" w:hAnsi="Calibri" w:cs="Calibri"/>
                <w:color w:val="000000"/>
                <w:sz w:val="16"/>
                <w:szCs w:val="16"/>
                <w:lang w:eastAsia="en-AU"/>
              </w:rPr>
              <w:t>Collaborative and innovative approach</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1.2 Connected and fair communities</w:t>
            </w:r>
          </w:p>
        </w:tc>
        <w:tc>
          <w:tcPr>
            <w:tcW w:w="2268" w:type="dxa"/>
            <w:hideMark/>
          </w:tcPr>
          <w:p w14:paraId="5EA29D46" w14:textId="271DE9CA" w:rsidR="00460335" w:rsidRPr="00AC6018" w:rsidRDefault="00F57003" w:rsidP="00460335">
            <w:pP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Increased participation </w:t>
            </w:r>
            <w:r w:rsidR="00546AA7">
              <w:rPr>
                <w:rFonts w:ascii="Calibri" w:eastAsia="Times New Roman" w:hAnsi="Calibri" w:cs="Calibri"/>
                <w:color w:val="000000"/>
                <w:sz w:val="16"/>
                <w:szCs w:val="16"/>
                <w:lang w:eastAsia="en-AU"/>
              </w:rPr>
              <w:t xml:space="preserve">in decision making </w:t>
            </w:r>
            <w:r w:rsidR="0050642D">
              <w:rPr>
                <w:rFonts w:ascii="Calibri" w:eastAsia="Times New Roman" w:hAnsi="Calibri" w:cs="Calibri"/>
                <w:color w:val="000000"/>
                <w:sz w:val="16"/>
                <w:szCs w:val="16"/>
                <w:lang w:eastAsia="en-AU"/>
              </w:rPr>
              <w:t xml:space="preserve">reported in </w:t>
            </w:r>
            <w:r w:rsidR="00546AA7">
              <w:rPr>
                <w:rFonts w:ascii="Calibri" w:eastAsia="Times New Roman" w:hAnsi="Calibri" w:cs="Calibri"/>
                <w:color w:val="000000"/>
                <w:sz w:val="16"/>
                <w:szCs w:val="16"/>
                <w:lang w:eastAsia="en-AU"/>
              </w:rPr>
              <w:t>A</w:t>
            </w:r>
            <w:r w:rsidR="0050642D">
              <w:rPr>
                <w:rFonts w:ascii="Calibri" w:eastAsia="Times New Roman" w:hAnsi="Calibri" w:cs="Calibri"/>
                <w:color w:val="000000"/>
                <w:sz w:val="16"/>
                <w:szCs w:val="16"/>
                <w:lang w:eastAsia="en-AU"/>
              </w:rPr>
              <w:t xml:space="preserve">nnual </w:t>
            </w:r>
            <w:r w:rsidR="00546AA7">
              <w:rPr>
                <w:rFonts w:ascii="Calibri" w:eastAsia="Times New Roman" w:hAnsi="Calibri" w:cs="Calibri"/>
                <w:color w:val="000000"/>
                <w:sz w:val="16"/>
                <w:szCs w:val="16"/>
                <w:lang w:eastAsia="en-AU"/>
              </w:rPr>
              <w:t>Report</w:t>
            </w:r>
          </w:p>
        </w:tc>
      </w:tr>
      <w:tr w:rsidR="00A14450" w:rsidRPr="00AC6018" w14:paraId="1F5B4B20" w14:textId="77777777" w:rsidTr="1C3BDE27">
        <w:trPr>
          <w:trHeight w:val="2042"/>
        </w:trPr>
        <w:tc>
          <w:tcPr>
            <w:tcW w:w="0" w:type="auto"/>
            <w:hideMark/>
          </w:tcPr>
          <w:p w14:paraId="682EC771" w14:textId="77777777" w:rsidR="00460335" w:rsidRPr="00AC6018" w:rsidRDefault="00460335" w:rsidP="00460335">
            <w:pPr>
              <w:rPr>
                <w:rFonts w:ascii="Calibri" w:eastAsia="Times New Roman" w:hAnsi="Calibri" w:cs="Calibri"/>
                <w:color w:val="000000"/>
                <w:sz w:val="16"/>
                <w:szCs w:val="16"/>
                <w:lang w:eastAsia="en-AU"/>
              </w:rPr>
            </w:pPr>
          </w:p>
        </w:tc>
        <w:tc>
          <w:tcPr>
            <w:tcW w:w="0" w:type="auto"/>
            <w:hideMark/>
          </w:tcPr>
          <w:p w14:paraId="65A636F4"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Engaged Communities</w:t>
            </w:r>
          </w:p>
        </w:tc>
        <w:tc>
          <w:tcPr>
            <w:tcW w:w="2689" w:type="dxa"/>
            <w:hideMark/>
          </w:tcPr>
          <w:p w14:paraId="349726FA" w14:textId="2A37B6F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3.1.</w:t>
            </w:r>
            <w:r w:rsidR="00F35BE9">
              <w:rPr>
                <w:rFonts w:ascii="Calibri" w:eastAsia="Times New Roman" w:hAnsi="Calibri" w:cs="Calibri"/>
                <w:color w:val="000000"/>
                <w:sz w:val="16"/>
                <w:szCs w:val="16"/>
                <w:lang w:eastAsia="en-AU"/>
              </w:rPr>
              <w:t>2</w:t>
            </w:r>
            <w:r w:rsidRPr="00AC6018">
              <w:rPr>
                <w:rFonts w:ascii="Calibri" w:eastAsia="Times New Roman" w:hAnsi="Calibri" w:cs="Calibri"/>
                <w:color w:val="000000"/>
                <w:sz w:val="16"/>
                <w:szCs w:val="16"/>
                <w:lang w:eastAsia="en-AU"/>
              </w:rPr>
              <w:t xml:space="preserve">. Support community engagement and consultation models by breaking down barriers for under-represented sectors of the community </w:t>
            </w:r>
          </w:p>
        </w:tc>
        <w:tc>
          <w:tcPr>
            <w:tcW w:w="2693" w:type="dxa"/>
            <w:hideMark/>
          </w:tcPr>
          <w:p w14:paraId="25BF13B9" w14:textId="2DBD6CF3"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 </w:t>
            </w:r>
            <w:r w:rsidR="0083554D">
              <w:rPr>
                <w:rFonts w:ascii="Calibri" w:eastAsia="Times New Roman" w:hAnsi="Calibri" w:cs="Calibri"/>
                <w:color w:val="000000"/>
                <w:sz w:val="16"/>
                <w:szCs w:val="16"/>
                <w:lang w:eastAsia="en-AU"/>
              </w:rPr>
              <w:t>Increased</w:t>
            </w:r>
            <w:r w:rsidR="0083554D" w:rsidRPr="00AC6018">
              <w:rPr>
                <w:rFonts w:ascii="Calibri" w:eastAsia="Times New Roman" w:hAnsi="Calibri" w:cs="Calibri"/>
                <w:color w:val="000000"/>
                <w:sz w:val="16"/>
                <w:szCs w:val="16"/>
                <w:lang w:eastAsia="en-AU"/>
              </w:rPr>
              <w:t xml:space="preserve"> participation</w:t>
            </w:r>
            <w:r w:rsidR="0083554D">
              <w:rPr>
                <w:rFonts w:ascii="Calibri" w:eastAsia="Times New Roman" w:hAnsi="Calibri" w:cs="Calibri"/>
                <w:color w:val="000000"/>
                <w:sz w:val="16"/>
                <w:szCs w:val="16"/>
                <w:lang w:eastAsia="en-AU"/>
              </w:rPr>
              <w:t xml:space="preserve"> by underrepresented groups</w:t>
            </w:r>
            <w:r w:rsidR="0083554D" w:rsidRPr="00AC6018">
              <w:rPr>
                <w:rFonts w:ascii="Calibri" w:eastAsia="Times New Roman" w:hAnsi="Calibri" w:cs="Calibri"/>
                <w:color w:val="000000"/>
                <w:sz w:val="16"/>
                <w:szCs w:val="16"/>
                <w:lang w:eastAsia="en-AU"/>
              </w:rPr>
              <w:t xml:space="preserve"> on projects which relate to planning and design of public places and spaces.</w:t>
            </w:r>
          </w:p>
        </w:tc>
        <w:tc>
          <w:tcPr>
            <w:tcW w:w="992" w:type="dxa"/>
            <w:hideMark/>
          </w:tcPr>
          <w:p w14:paraId="2E645DF3" w14:textId="183ABA3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Year </w:t>
            </w:r>
            <w:r w:rsidR="002F4D23">
              <w:rPr>
                <w:rFonts w:ascii="Calibri" w:eastAsia="Times New Roman" w:hAnsi="Calibri" w:cs="Calibri"/>
                <w:color w:val="000000"/>
                <w:sz w:val="16"/>
                <w:szCs w:val="16"/>
                <w:lang w:eastAsia="en-AU"/>
              </w:rPr>
              <w:t>one</w:t>
            </w:r>
          </w:p>
        </w:tc>
        <w:tc>
          <w:tcPr>
            <w:tcW w:w="1276" w:type="dxa"/>
            <w:hideMark/>
          </w:tcPr>
          <w:p w14:paraId="5B750087"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Strategy &amp; Engagement</w:t>
            </w:r>
          </w:p>
        </w:tc>
        <w:tc>
          <w:tcPr>
            <w:tcW w:w="1701" w:type="dxa"/>
          </w:tcPr>
          <w:p w14:paraId="3A50BF19" w14:textId="31865647" w:rsidR="00460335" w:rsidRPr="00460335" w:rsidRDefault="00460335" w:rsidP="00460335">
            <w:pPr>
              <w:rPr>
                <w:rFonts w:ascii="Calibri" w:eastAsia="Times New Roman" w:hAnsi="Calibri" w:cs="Calibri"/>
                <w:color w:val="000000"/>
                <w:sz w:val="16"/>
                <w:szCs w:val="16"/>
                <w:lang w:eastAsia="en-AU"/>
              </w:rPr>
            </w:pPr>
            <w:r w:rsidRPr="00460335">
              <w:rPr>
                <w:rFonts w:ascii="Calibri" w:hAnsi="Calibri" w:cs="Calibri"/>
                <w:color w:val="000000"/>
                <w:sz w:val="16"/>
                <w:szCs w:val="16"/>
              </w:rPr>
              <w:t> </w:t>
            </w:r>
          </w:p>
        </w:tc>
        <w:tc>
          <w:tcPr>
            <w:tcW w:w="1276" w:type="dxa"/>
            <w:hideMark/>
          </w:tcPr>
          <w:p w14:paraId="32A21F4C" w14:textId="2BD2353A"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4.2. Trust and transparency</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1.2 Connected and fair communities</w:t>
            </w:r>
          </w:p>
        </w:tc>
        <w:tc>
          <w:tcPr>
            <w:tcW w:w="2268" w:type="dxa"/>
            <w:hideMark/>
          </w:tcPr>
          <w:p w14:paraId="109781CD" w14:textId="30E95FBF" w:rsidR="00460335" w:rsidRPr="00AC6018" w:rsidRDefault="002956FB" w:rsidP="00460335">
            <w:pPr>
              <w:rPr>
                <w:rFonts w:ascii="Calibri" w:eastAsia="Times New Roman" w:hAnsi="Calibri" w:cs="Calibri"/>
                <w:color w:val="000000"/>
                <w:sz w:val="16"/>
                <w:szCs w:val="16"/>
                <w:lang w:eastAsia="en-AU"/>
              </w:rPr>
            </w:pPr>
            <w:r w:rsidRPr="1C3BDE27">
              <w:rPr>
                <w:rFonts w:ascii="Calibri" w:eastAsia="Times New Roman" w:hAnsi="Calibri" w:cs="Calibri"/>
                <w:color w:val="000000" w:themeColor="text1"/>
                <w:sz w:val="16"/>
                <w:szCs w:val="16"/>
                <w:lang w:eastAsia="en-AU"/>
              </w:rPr>
              <w:t>I</w:t>
            </w:r>
            <w:r w:rsidR="00C12103" w:rsidRPr="1C3BDE27">
              <w:rPr>
                <w:rFonts w:ascii="Calibri" w:eastAsia="Times New Roman" w:hAnsi="Calibri" w:cs="Calibri"/>
                <w:color w:val="000000" w:themeColor="text1"/>
                <w:sz w:val="16"/>
                <w:szCs w:val="16"/>
                <w:lang w:eastAsia="en-AU"/>
              </w:rPr>
              <w:t>ncreased engagement by underrepresented groups reported in a</w:t>
            </w:r>
            <w:r w:rsidR="002E1FD5" w:rsidRPr="1C3BDE27">
              <w:rPr>
                <w:rFonts w:ascii="Calibri" w:eastAsia="Times New Roman" w:hAnsi="Calibri" w:cs="Calibri"/>
                <w:color w:val="000000" w:themeColor="text1"/>
                <w:sz w:val="16"/>
                <w:szCs w:val="16"/>
                <w:lang w:eastAsia="en-AU"/>
              </w:rPr>
              <w:t xml:space="preserve">nnual </w:t>
            </w:r>
            <w:r w:rsidR="00C12103" w:rsidRPr="1C3BDE27">
              <w:rPr>
                <w:rFonts w:ascii="Calibri" w:eastAsia="Times New Roman" w:hAnsi="Calibri" w:cs="Calibri"/>
                <w:color w:val="000000" w:themeColor="text1"/>
                <w:sz w:val="16"/>
                <w:szCs w:val="16"/>
                <w:lang w:eastAsia="en-AU"/>
              </w:rPr>
              <w:t>repor</w:t>
            </w:r>
            <w:r w:rsidR="000D1DCC" w:rsidRPr="1C3BDE27">
              <w:rPr>
                <w:rFonts w:ascii="Calibri" w:eastAsia="Times New Roman" w:hAnsi="Calibri" w:cs="Calibri"/>
                <w:color w:val="000000" w:themeColor="text1"/>
                <w:sz w:val="16"/>
                <w:szCs w:val="16"/>
                <w:lang w:eastAsia="en-AU"/>
              </w:rPr>
              <w:t xml:space="preserve">t </w:t>
            </w:r>
            <w:r w:rsidR="009B254D" w:rsidRPr="1C3BDE27">
              <w:rPr>
                <w:rFonts w:ascii="Calibri" w:eastAsia="Times New Roman" w:hAnsi="Calibri" w:cs="Calibri"/>
                <w:color w:val="000000" w:themeColor="text1"/>
                <w:sz w:val="16"/>
                <w:szCs w:val="16"/>
                <w:lang w:eastAsia="en-AU"/>
              </w:rPr>
              <w:t>and engagement reports</w:t>
            </w:r>
          </w:p>
        </w:tc>
      </w:tr>
      <w:tr w:rsidR="00A14450" w:rsidRPr="00AC6018" w14:paraId="3498651E" w14:textId="77777777" w:rsidTr="1C3BDE27">
        <w:trPr>
          <w:trHeight w:val="2276"/>
        </w:trPr>
        <w:tc>
          <w:tcPr>
            <w:tcW w:w="0" w:type="auto"/>
            <w:hideMark/>
          </w:tcPr>
          <w:p w14:paraId="0C5DC034"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 xml:space="preserve">3.2 Increase social connectedness among diverse communities to reduce social isolation, enhance trust and build supportive social networks. </w:t>
            </w:r>
          </w:p>
        </w:tc>
        <w:tc>
          <w:tcPr>
            <w:tcW w:w="0" w:type="auto"/>
            <w:hideMark/>
          </w:tcPr>
          <w:p w14:paraId="03A33980"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Social Connect</w:t>
            </w:r>
          </w:p>
        </w:tc>
        <w:tc>
          <w:tcPr>
            <w:tcW w:w="2689" w:type="dxa"/>
            <w:hideMark/>
          </w:tcPr>
          <w:p w14:paraId="27E1963A" w14:textId="72FD6171" w:rsidR="00460335" w:rsidRPr="00AC6018" w:rsidRDefault="00460335" w:rsidP="00460335">
            <w:pPr>
              <w:spacing w:after="240"/>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3.2.</w:t>
            </w:r>
            <w:r w:rsidR="00F35BE9">
              <w:rPr>
                <w:rFonts w:ascii="Calibri" w:eastAsia="Times New Roman" w:hAnsi="Calibri" w:cs="Calibri"/>
                <w:color w:val="000000"/>
                <w:sz w:val="16"/>
                <w:szCs w:val="16"/>
                <w:lang w:eastAsia="en-AU"/>
              </w:rPr>
              <w:t>1</w:t>
            </w:r>
            <w:r w:rsidRPr="00AC6018">
              <w:rPr>
                <w:rFonts w:ascii="Calibri" w:eastAsia="Times New Roman" w:hAnsi="Calibri" w:cs="Calibri"/>
                <w:color w:val="000000"/>
                <w:sz w:val="16"/>
                <w:szCs w:val="16"/>
                <w:lang w:eastAsia="en-AU"/>
              </w:rPr>
              <w:t xml:space="preserve">. Support community programs which increase trust, connection and reduce social isolation. </w:t>
            </w:r>
          </w:p>
        </w:tc>
        <w:tc>
          <w:tcPr>
            <w:tcW w:w="2693" w:type="dxa"/>
            <w:hideMark/>
          </w:tcPr>
          <w:p w14:paraId="094C9F74" w14:textId="0306A648" w:rsidR="00FE4C14" w:rsidRDefault="00460335" w:rsidP="00460335">
            <w:pPr>
              <w:spacing w:after="240"/>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*Develop a two-year Social Connect program with two pro</w:t>
            </w:r>
            <w:r w:rsidR="004A2DF9">
              <w:rPr>
                <w:rFonts w:ascii="Calibri" w:eastAsia="Times New Roman" w:hAnsi="Calibri" w:cs="Calibri"/>
                <w:color w:val="000000"/>
                <w:sz w:val="16"/>
                <w:szCs w:val="16"/>
                <w:lang w:eastAsia="en-AU"/>
              </w:rPr>
              <w:t>jects</w:t>
            </w:r>
            <w:r w:rsidRPr="00AC6018">
              <w:rPr>
                <w:rFonts w:ascii="Calibri" w:eastAsia="Times New Roman" w:hAnsi="Calibri" w:cs="Calibri"/>
                <w:color w:val="000000"/>
                <w:sz w:val="16"/>
                <w:szCs w:val="16"/>
                <w:lang w:eastAsia="en-AU"/>
              </w:rPr>
              <w:t xml:space="preserve"> </w:t>
            </w:r>
            <w:r w:rsidR="00504474">
              <w:rPr>
                <w:rFonts w:ascii="Calibri" w:eastAsia="Times New Roman" w:hAnsi="Calibri" w:cs="Calibri"/>
                <w:color w:val="000000"/>
                <w:sz w:val="16"/>
                <w:szCs w:val="16"/>
                <w:lang w:eastAsia="en-AU"/>
              </w:rPr>
              <w:t xml:space="preserve">or initiatives </w:t>
            </w:r>
            <w:r w:rsidRPr="00AC6018">
              <w:rPr>
                <w:rFonts w:ascii="Calibri" w:eastAsia="Times New Roman" w:hAnsi="Calibri" w:cs="Calibri"/>
                <w:color w:val="000000"/>
                <w:sz w:val="16"/>
                <w:szCs w:val="16"/>
                <w:lang w:eastAsia="en-AU"/>
              </w:rPr>
              <w:t xml:space="preserve">that increase trust, connection and reduce social isolation within and between all communities in Newcastle. </w:t>
            </w:r>
          </w:p>
          <w:p w14:paraId="144D07CA" w14:textId="5FED380D" w:rsidR="00460335" w:rsidRPr="00AC6018" w:rsidRDefault="00937E24" w:rsidP="00460335">
            <w:pPr>
              <w:spacing w:after="240"/>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t>
            </w:r>
            <w:r w:rsidR="00E138B3">
              <w:rPr>
                <w:rFonts w:ascii="Calibri" w:eastAsia="Times New Roman" w:hAnsi="Calibri" w:cs="Calibri"/>
                <w:color w:val="000000"/>
                <w:sz w:val="16"/>
                <w:szCs w:val="16"/>
                <w:lang w:eastAsia="en-AU"/>
              </w:rPr>
              <w:t>E</w:t>
            </w:r>
            <w:r>
              <w:rPr>
                <w:rFonts w:ascii="Calibri" w:eastAsia="Times New Roman" w:hAnsi="Calibri" w:cs="Calibri"/>
                <w:color w:val="000000"/>
                <w:sz w:val="16"/>
                <w:szCs w:val="16"/>
                <w:lang w:eastAsia="en-AU"/>
              </w:rPr>
              <w:t xml:space="preserve">valuate CN's </w:t>
            </w:r>
            <w:proofErr w:type="spellStart"/>
            <w:r>
              <w:rPr>
                <w:rFonts w:ascii="Calibri" w:eastAsia="Times New Roman" w:hAnsi="Calibri" w:cs="Calibri"/>
                <w:color w:val="000000"/>
                <w:sz w:val="16"/>
                <w:szCs w:val="16"/>
                <w:lang w:eastAsia="en-AU"/>
              </w:rPr>
              <w:t>NewConnects</w:t>
            </w:r>
            <w:proofErr w:type="spellEnd"/>
            <w:r>
              <w:rPr>
                <w:rFonts w:ascii="Calibri" w:eastAsia="Times New Roman" w:hAnsi="Calibri" w:cs="Calibri"/>
                <w:color w:val="000000"/>
                <w:sz w:val="16"/>
                <w:szCs w:val="16"/>
                <w:lang w:eastAsia="en-AU"/>
              </w:rPr>
              <w:t xml:space="preserve"> program</w:t>
            </w:r>
            <w:r w:rsidR="00460335" w:rsidRPr="00AC6018">
              <w:rPr>
                <w:rFonts w:ascii="Calibri" w:eastAsia="Times New Roman" w:hAnsi="Calibri" w:cs="Calibri"/>
                <w:color w:val="000000"/>
                <w:sz w:val="16"/>
                <w:szCs w:val="16"/>
                <w:lang w:eastAsia="en-AU"/>
              </w:rPr>
              <w:t xml:space="preserve"> to support community access to spaces for meeting</w:t>
            </w:r>
            <w:r w:rsidR="004738DE">
              <w:rPr>
                <w:rFonts w:ascii="Calibri" w:eastAsia="Times New Roman" w:hAnsi="Calibri" w:cs="Calibri"/>
                <w:color w:val="000000"/>
                <w:sz w:val="16"/>
                <w:szCs w:val="16"/>
                <w:lang w:eastAsia="en-AU"/>
              </w:rPr>
              <w:t>s</w:t>
            </w:r>
            <w:r w:rsidR="00460335" w:rsidRPr="00AC6018">
              <w:rPr>
                <w:rFonts w:ascii="Calibri" w:eastAsia="Times New Roman" w:hAnsi="Calibri" w:cs="Calibri"/>
                <w:color w:val="000000"/>
                <w:sz w:val="16"/>
                <w:szCs w:val="16"/>
                <w:lang w:eastAsia="en-AU"/>
              </w:rPr>
              <w:t xml:space="preserve">, </w:t>
            </w:r>
            <w:proofErr w:type="gramStart"/>
            <w:r w:rsidR="00460335" w:rsidRPr="00AC6018">
              <w:rPr>
                <w:rFonts w:ascii="Calibri" w:eastAsia="Times New Roman" w:hAnsi="Calibri" w:cs="Calibri"/>
                <w:color w:val="000000"/>
                <w:sz w:val="16"/>
                <w:szCs w:val="16"/>
                <w:lang w:eastAsia="en-AU"/>
              </w:rPr>
              <w:t>recreation</w:t>
            </w:r>
            <w:proofErr w:type="gramEnd"/>
            <w:r w:rsidR="00460335" w:rsidRPr="00AC6018">
              <w:rPr>
                <w:rFonts w:ascii="Calibri" w:eastAsia="Times New Roman" w:hAnsi="Calibri" w:cs="Calibri"/>
                <w:color w:val="000000"/>
                <w:sz w:val="16"/>
                <w:szCs w:val="16"/>
                <w:lang w:eastAsia="en-AU"/>
              </w:rPr>
              <w:t xml:space="preserve"> and activation</w:t>
            </w:r>
            <w:r w:rsidR="004738DE">
              <w:rPr>
                <w:rFonts w:ascii="Calibri" w:eastAsia="Times New Roman" w:hAnsi="Calibri" w:cs="Calibri"/>
                <w:color w:val="000000"/>
                <w:sz w:val="16"/>
                <w:szCs w:val="16"/>
                <w:lang w:eastAsia="en-AU"/>
              </w:rPr>
              <w:t>s</w:t>
            </w:r>
            <w:r w:rsidR="00460335" w:rsidRPr="00AC6018">
              <w:rPr>
                <w:rFonts w:ascii="Calibri" w:eastAsia="Times New Roman" w:hAnsi="Calibri" w:cs="Calibri"/>
                <w:color w:val="000000"/>
                <w:sz w:val="16"/>
                <w:szCs w:val="16"/>
                <w:lang w:eastAsia="en-AU"/>
              </w:rPr>
              <w:t xml:space="preserve">. </w:t>
            </w:r>
          </w:p>
        </w:tc>
        <w:tc>
          <w:tcPr>
            <w:tcW w:w="992" w:type="dxa"/>
            <w:hideMark/>
          </w:tcPr>
          <w:p w14:paraId="6A308641" w14:textId="70B6ACD9"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Year </w:t>
            </w:r>
            <w:r w:rsidR="002F4D23">
              <w:rPr>
                <w:rFonts w:ascii="Calibri" w:eastAsia="Times New Roman" w:hAnsi="Calibri" w:cs="Calibri"/>
                <w:color w:val="000000"/>
                <w:sz w:val="16"/>
                <w:szCs w:val="16"/>
                <w:lang w:eastAsia="en-AU"/>
              </w:rPr>
              <w:t>two</w:t>
            </w:r>
          </w:p>
        </w:tc>
        <w:tc>
          <w:tcPr>
            <w:tcW w:w="1276" w:type="dxa"/>
            <w:hideMark/>
          </w:tcPr>
          <w:p w14:paraId="629B5C74"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Strategy &amp; Engagement</w:t>
            </w:r>
          </w:p>
        </w:tc>
        <w:tc>
          <w:tcPr>
            <w:tcW w:w="1701" w:type="dxa"/>
          </w:tcPr>
          <w:p w14:paraId="1A85AAD3" w14:textId="09A8B950" w:rsidR="00460335" w:rsidRPr="00460335" w:rsidRDefault="00460335" w:rsidP="00460335">
            <w:pPr>
              <w:rPr>
                <w:rFonts w:ascii="Calibri" w:eastAsia="Times New Roman" w:hAnsi="Calibri" w:cs="Calibri"/>
                <w:color w:val="000000"/>
                <w:sz w:val="16"/>
                <w:szCs w:val="16"/>
                <w:lang w:eastAsia="en-AU"/>
              </w:rPr>
            </w:pPr>
            <w:r w:rsidRPr="00460335">
              <w:rPr>
                <w:rFonts w:ascii="Calibri" w:hAnsi="Calibri" w:cs="Calibri"/>
                <w:color w:val="000000"/>
                <w:sz w:val="16"/>
                <w:szCs w:val="16"/>
              </w:rPr>
              <w:t> </w:t>
            </w:r>
          </w:p>
        </w:tc>
        <w:tc>
          <w:tcPr>
            <w:tcW w:w="1276" w:type="dxa"/>
            <w:hideMark/>
          </w:tcPr>
          <w:p w14:paraId="7D36BD1B" w14:textId="6220AC7A"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1.2 Connected and fair communities</w:t>
            </w:r>
          </w:p>
        </w:tc>
        <w:tc>
          <w:tcPr>
            <w:tcW w:w="2268" w:type="dxa"/>
            <w:hideMark/>
          </w:tcPr>
          <w:p w14:paraId="0F649332" w14:textId="766E91D2" w:rsidR="001C56FB"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Social Connect program designed and </w:t>
            </w:r>
            <w:r w:rsidR="003D43E7">
              <w:rPr>
                <w:rFonts w:ascii="Calibri" w:eastAsia="Times New Roman" w:hAnsi="Calibri" w:cs="Calibri"/>
                <w:color w:val="000000"/>
                <w:sz w:val="16"/>
                <w:szCs w:val="16"/>
                <w:lang w:eastAsia="en-AU"/>
              </w:rPr>
              <w:t>two</w:t>
            </w:r>
            <w:r w:rsidRPr="00AC6018">
              <w:rPr>
                <w:rFonts w:ascii="Calibri" w:eastAsia="Times New Roman" w:hAnsi="Calibri" w:cs="Calibri"/>
                <w:color w:val="000000"/>
                <w:sz w:val="16"/>
                <w:szCs w:val="16"/>
                <w:lang w:eastAsia="en-AU"/>
              </w:rPr>
              <w:t xml:space="preserve"> community programs delivered.</w:t>
            </w:r>
            <w:r w:rsidRPr="00AC6018">
              <w:rPr>
                <w:rFonts w:ascii="Calibri" w:eastAsia="Times New Roman" w:hAnsi="Calibri" w:cs="Calibri"/>
                <w:color w:val="000000"/>
                <w:sz w:val="16"/>
                <w:szCs w:val="16"/>
                <w:lang w:eastAsia="en-AU"/>
              </w:rPr>
              <w:br/>
            </w:r>
          </w:p>
          <w:p w14:paraId="3801B563" w14:textId="16D0D626" w:rsidR="00460335" w:rsidRPr="00AC6018" w:rsidRDefault="001C56FB" w:rsidP="00460335">
            <w:pPr>
              <w:rPr>
                <w:rFonts w:ascii="Calibri" w:eastAsia="Times New Roman" w:hAnsi="Calibri" w:cs="Calibri"/>
                <w:color w:val="000000"/>
                <w:sz w:val="16"/>
                <w:szCs w:val="16"/>
                <w:lang w:eastAsia="en-AU"/>
              </w:rPr>
            </w:pPr>
            <w:proofErr w:type="spellStart"/>
            <w:r>
              <w:rPr>
                <w:rFonts w:ascii="Calibri" w:eastAsia="Times New Roman" w:hAnsi="Calibri" w:cs="Calibri"/>
                <w:color w:val="000000"/>
                <w:sz w:val="16"/>
                <w:szCs w:val="16"/>
                <w:lang w:eastAsia="en-AU"/>
              </w:rPr>
              <w:t>NewConnects</w:t>
            </w:r>
            <w:proofErr w:type="spellEnd"/>
            <w:r>
              <w:rPr>
                <w:rFonts w:ascii="Calibri" w:eastAsia="Times New Roman" w:hAnsi="Calibri" w:cs="Calibri"/>
                <w:color w:val="000000"/>
                <w:sz w:val="16"/>
                <w:szCs w:val="16"/>
                <w:lang w:eastAsia="en-AU"/>
              </w:rPr>
              <w:t xml:space="preserve"> review completed</w:t>
            </w:r>
          </w:p>
        </w:tc>
      </w:tr>
      <w:tr w:rsidR="00A14450" w:rsidRPr="00AC6018" w14:paraId="56F11F19" w14:textId="77777777" w:rsidTr="1C3BDE27">
        <w:trPr>
          <w:trHeight w:val="953"/>
        </w:trPr>
        <w:tc>
          <w:tcPr>
            <w:tcW w:w="0" w:type="auto"/>
            <w:hideMark/>
          </w:tcPr>
          <w:p w14:paraId="556BF4AE" w14:textId="77777777" w:rsidR="00460335" w:rsidRPr="00AC6018" w:rsidRDefault="00460335" w:rsidP="00460335">
            <w:pPr>
              <w:rPr>
                <w:rFonts w:ascii="Calibri" w:eastAsia="Times New Roman" w:hAnsi="Calibri" w:cs="Calibri"/>
                <w:color w:val="000000"/>
                <w:sz w:val="16"/>
                <w:szCs w:val="16"/>
                <w:lang w:eastAsia="en-AU"/>
              </w:rPr>
            </w:pPr>
          </w:p>
        </w:tc>
        <w:tc>
          <w:tcPr>
            <w:tcW w:w="0" w:type="auto"/>
            <w:hideMark/>
          </w:tcPr>
          <w:p w14:paraId="2996ADAD"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Social Connect</w:t>
            </w:r>
          </w:p>
        </w:tc>
        <w:tc>
          <w:tcPr>
            <w:tcW w:w="2689" w:type="dxa"/>
            <w:hideMark/>
          </w:tcPr>
          <w:p w14:paraId="14917FFF" w14:textId="035F3075" w:rsidR="00460335" w:rsidRPr="00AC6018" w:rsidRDefault="00460335" w:rsidP="00460335">
            <w:pPr>
              <w:spacing w:after="240"/>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3.2.2</w:t>
            </w:r>
            <w:r w:rsidR="00F35BE9">
              <w:rPr>
                <w:rFonts w:ascii="Calibri" w:eastAsia="Times New Roman" w:hAnsi="Calibri" w:cs="Calibri"/>
                <w:color w:val="000000"/>
                <w:sz w:val="16"/>
                <w:szCs w:val="16"/>
                <w:lang w:eastAsia="en-AU"/>
              </w:rPr>
              <w:t>.</w:t>
            </w:r>
            <w:r w:rsidRPr="00AC6018">
              <w:rPr>
                <w:rFonts w:ascii="Calibri" w:eastAsia="Times New Roman" w:hAnsi="Calibri" w:cs="Calibri"/>
                <w:color w:val="000000"/>
                <w:sz w:val="16"/>
                <w:szCs w:val="16"/>
                <w:lang w:eastAsia="en-AU"/>
              </w:rPr>
              <w:t xml:space="preserve"> Continue to support social, </w:t>
            </w:r>
            <w:proofErr w:type="gramStart"/>
            <w:r w:rsidRPr="00AC6018">
              <w:rPr>
                <w:rFonts w:ascii="Calibri" w:eastAsia="Times New Roman" w:hAnsi="Calibri" w:cs="Calibri"/>
                <w:color w:val="000000"/>
                <w:sz w:val="16"/>
                <w:szCs w:val="16"/>
                <w:lang w:eastAsia="en-AU"/>
              </w:rPr>
              <w:t>cultural</w:t>
            </w:r>
            <w:proofErr w:type="gramEnd"/>
            <w:r w:rsidRPr="00AC6018">
              <w:rPr>
                <w:rFonts w:ascii="Calibri" w:eastAsia="Times New Roman" w:hAnsi="Calibri" w:cs="Calibri"/>
                <w:color w:val="000000"/>
                <w:sz w:val="16"/>
                <w:szCs w:val="16"/>
                <w:lang w:eastAsia="en-AU"/>
              </w:rPr>
              <w:t xml:space="preserve"> and creative events and activities in the public domain that appeal to diverse community members. </w:t>
            </w:r>
          </w:p>
        </w:tc>
        <w:tc>
          <w:tcPr>
            <w:tcW w:w="2693" w:type="dxa"/>
            <w:hideMark/>
          </w:tcPr>
          <w:p w14:paraId="2CE80B51" w14:textId="439FB752"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w:t>
            </w:r>
            <w:r w:rsidR="007140A7">
              <w:rPr>
                <w:rFonts w:ascii="Calibri" w:eastAsia="Times New Roman" w:hAnsi="Calibri" w:cs="Calibri"/>
                <w:color w:val="000000"/>
                <w:sz w:val="16"/>
                <w:szCs w:val="16"/>
                <w:lang w:eastAsia="en-AU"/>
              </w:rPr>
              <w:t xml:space="preserve">Provide annual reporting to </w:t>
            </w:r>
            <w:r w:rsidRPr="00AC6018">
              <w:rPr>
                <w:rFonts w:ascii="Calibri" w:eastAsia="Times New Roman" w:hAnsi="Calibri" w:cs="Calibri"/>
                <w:color w:val="000000"/>
                <w:sz w:val="16"/>
                <w:szCs w:val="16"/>
                <w:lang w:eastAsia="en-AU"/>
              </w:rPr>
              <w:t>CN venues and cultural institutions of localised priorit</w:t>
            </w:r>
            <w:r w:rsidR="00A2548B">
              <w:rPr>
                <w:rFonts w:ascii="Calibri" w:eastAsia="Times New Roman" w:hAnsi="Calibri" w:cs="Calibri"/>
                <w:color w:val="000000"/>
                <w:sz w:val="16"/>
                <w:szCs w:val="16"/>
                <w:lang w:eastAsia="en-AU"/>
              </w:rPr>
              <w:t>ies</w:t>
            </w:r>
            <w:r w:rsidRPr="00AC6018">
              <w:rPr>
                <w:rFonts w:ascii="Calibri" w:eastAsia="Times New Roman" w:hAnsi="Calibri" w:cs="Calibri"/>
                <w:color w:val="000000"/>
                <w:sz w:val="16"/>
                <w:szCs w:val="16"/>
                <w:lang w:eastAsia="en-AU"/>
              </w:rPr>
              <w:t xml:space="preserve"> and need</w:t>
            </w:r>
            <w:r w:rsidR="00A2548B">
              <w:rPr>
                <w:rFonts w:ascii="Calibri" w:eastAsia="Times New Roman" w:hAnsi="Calibri" w:cs="Calibri"/>
                <w:color w:val="000000"/>
                <w:sz w:val="16"/>
                <w:szCs w:val="16"/>
                <w:lang w:eastAsia="en-AU"/>
              </w:rPr>
              <w:t>s</w:t>
            </w:r>
            <w:r w:rsidRPr="00AC6018">
              <w:rPr>
                <w:rFonts w:ascii="Calibri" w:eastAsia="Times New Roman" w:hAnsi="Calibri" w:cs="Calibri"/>
                <w:color w:val="000000"/>
                <w:sz w:val="16"/>
                <w:szCs w:val="16"/>
                <w:lang w:eastAsia="en-AU"/>
              </w:rPr>
              <w:t xml:space="preserve">. </w:t>
            </w:r>
          </w:p>
        </w:tc>
        <w:tc>
          <w:tcPr>
            <w:tcW w:w="992" w:type="dxa"/>
            <w:hideMark/>
          </w:tcPr>
          <w:p w14:paraId="5D06E64F"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Annually</w:t>
            </w:r>
          </w:p>
        </w:tc>
        <w:tc>
          <w:tcPr>
            <w:tcW w:w="1276" w:type="dxa"/>
            <w:hideMark/>
          </w:tcPr>
          <w:p w14:paraId="6CBE5444"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Strategy &amp; Engagement</w:t>
            </w:r>
          </w:p>
        </w:tc>
        <w:tc>
          <w:tcPr>
            <w:tcW w:w="1701" w:type="dxa"/>
          </w:tcPr>
          <w:p w14:paraId="1BDB1A89" w14:textId="28D9EB89" w:rsidR="00460335" w:rsidRPr="00460335" w:rsidRDefault="00460335" w:rsidP="00460335">
            <w:pPr>
              <w:rPr>
                <w:rFonts w:ascii="Calibri" w:eastAsia="Times New Roman" w:hAnsi="Calibri" w:cs="Calibri"/>
                <w:color w:val="000000"/>
                <w:sz w:val="16"/>
                <w:szCs w:val="16"/>
                <w:lang w:eastAsia="en-AU"/>
              </w:rPr>
            </w:pPr>
            <w:r w:rsidRPr="00460335">
              <w:rPr>
                <w:rFonts w:ascii="Calibri" w:hAnsi="Calibri" w:cs="Calibri"/>
                <w:color w:val="000000"/>
                <w:sz w:val="16"/>
                <w:szCs w:val="16"/>
              </w:rPr>
              <w:t> </w:t>
            </w:r>
          </w:p>
        </w:tc>
        <w:tc>
          <w:tcPr>
            <w:tcW w:w="1276" w:type="dxa"/>
            <w:hideMark/>
          </w:tcPr>
          <w:p w14:paraId="5CB3A04C" w14:textId="33854CAB"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3.1 Vibrant and creative city</w:t>
            </w:r>
          </w:p>
        </w:tc>
        <w:tc>
          <w:tcPr>
            <w:tcW w:w="2268" w:type="dxa"/>
            <w:hideMark/>
          </w:tcPr>
          <w:p w14:paraId="72197D84"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Annual information session completed.</w:t>
            </w:r>
          </w:p>
        </w:tc>
      </w:tr>
      <w:tr w:rsidR="00A14450" w:rsidRPr="00AC6018" w14:paraId="1EC2E28A" w14:textId="77777777" w:rsidTr="1C3BDE27">
        <w:trPr>
          <w:trHeight w:val="1277"/>
        </w:trPr>
        <w:tc>
          <w:tcPr>
            <w:tcW w:w="0" w:type="auto"/>
            <w:hideMark/>
          </w:tcPr>
          <w:p w14:paraId="7B42DC84" w14:textId="3CDBEA6C" w:rsidR="00460335" w:rsidRPr="00AC6018" w:rsidRDefault="00460335" w:rsidP="00460335">
            <w:pPr>
              <w:rPr>
                <w:rFonts w:ascii="Calibri" w:eastAsia="Times New Roman" w:hAnsi="Calibri" w:cs="Calibri"/>
                <w:color w:val="000000"/>
                <w:sz w:val="16"/>
                <w:szCs w:val="16"/>
                <w:lang w:eastAsia="en-AU"/>
              </w:rPr>
            </w:pPr>
          </w:p>
        </w:tc>
        <w:tc>
          <w:tcPr>
            <w:tcW w:w="0" w:type="auto"/>
            <w:hideMark/>
          </w:tcPr>
          <w:p w14:paraId="4F12BD5F" w14:textId="7D9E123C"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Social Connect</w:t>
            </w:r>
          </w:p>
        </w:tc>
        <w:tc>
          <w:tcPr>
            <w:tcW w:w="2689" w:type="dxa"/>
            <w:hideMark/>
          </w:tcPr>
          <w:p w14:paraId="1CF7C473" w14:textId="10FE70E1"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3.2.</w:t>
            </w:r>
            <w:r w:rsidR="00F35BE9">
              <w:rPr>
                <w:rFonts w:ascii="Calibri" w:eastAsia="Times New Roman" w:hAnsi="Calibri" w:cs="Calibri"/>
                <w:color w:val="000000"/>
                <w:sz w:val="16"/>
                <w:szCs w:val="16"/>
                <w:lang w:eastAsia="en-AU"/>
              </w:rPr>
              <w:t>3</w:t>
            </w:r>
            <w:r w:rsidRPr="00AC6018">
              <w:rPr>
                <w:rFonts w:ascii="Calibri" w:eastAsia="Times New Roman" w:hAnsi="Calibri" w:cs="Calibri"/>
                <w:color w:val="000000"/>
                <w:sz w:val="16"/>
                <w:szCs w:val="16"/>
                <w:lang w:eastAsia="en-AU"/>
              </w:rPr>
              <w:t xml:space="preserve">. Review the tools and resources available to support volunteer opportunities in the local community. </w:t>
            </w:r>
          </w:p>
        </w:tc>
        <w:tc>
          <w:tcPr>
            <w:tcW w:w="2693" w:type="dxa"/>
            <w:hideMark/>
          </w:tcPr>
          <w:p w14:paraId="68382892" w14:textId="407F2AEF" w:rsidR="00460335" w:rsidRPr="00AC6018" w:rsidRDefault="00507DA7"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 xml:space="preserve">Support community groups to attract volunteers by building capacity through training, educational </w:t>
            </w:r>
            <w:proofErr w:type="gramStart"/>
            <w:r>
              <w:rPr>
                <w:rFonts w:ascii="Calibri" w:eastAsia="Times New Roman" w:hAnsi="Calibri" w:cs="Calibri"/>
                <w:color w:val="000000"/>
                <w:sz w:val="16"/>
                <w:szCs w:val="16"/>
                <w:lang w:eastAsia="en-AU"/>
              </w:rPr>
              <w:t>resources</w:t>
            </w:r>
            <w:proofErr w:type="gramEnd"/>
            <w:r>
              <w:rPr>
                <w:rFonts w:ascii="Calibri" w:eastAsia="Times New Roman" w:hAnsi="Calibri" w:cs="Calibri"/>
                <w:color w:val="000000"/>
                <w:sz w:val="16"/>
                <w:szCs w:val="16"/>
                <w:lang w:eastAsia="en-AU"/>
              </w:rPr>
              <w:t xml:space="preserve"> and collaboration with the Hunter Volunteer Foundation, while </w:t>
            </w:r>
            <w:r w:rsidRPr="00AC6018">
              <w:rPr>
                <w:rFonts w:ascii="Calibri" w:eastAsia="Times New Roman" w:hAnsi="Calibri" w:cs="Calibri"/>
                <w:color w:val="000000"/>
                <w:sz w:val="16"/>
                <w:szCs w:val="16"/>
                <w:lang w:eastAsia="en-AU"/>
              </w:rPr>
              <w:t xml:space="preserve">leveraging the My Community Directory platform and </w:t>
            </w:r>
            <w:proofErr w:type="spellStart"/>
            <w:r w:rsidRPr="00AC6018">
              <w:rPr>
                <w:rFonts w:ascii="Calibri" w:eastAsia="Times New Roman" w:hAnsi="Calibri" w:cs="Calibri"/>
                <w:color w:val="000000"/>
                <w:sz w:val="16"/>
                <w:szCs w:val="16"/>
                <w:lang w:eastAsia="en-AU"/>
              </w:rPr>
              <w:t>NewConnects</w:t>
            </w:r>
            <w:proofErr w:type="spellEnd"/>
            <w:r w:rsidRPr="00AC6018">
              <w:rPr>
                <w:rFonts w:ascii="Calibri" w:eastAsia="Times New Roman" w:hAnsi="Calibri" w:cs="Calibri"/>
                <w:color w:val="000000"/>
                <w:sz w:val="16"/>
                <w:szCs w:val="16"/>
                <w:lang w:eastAsia="en-AU"/>
              </w:rPr>
              <w:t xml:space="preserve"> program.</w:t>
            </w:r>
          </w:p>
        </w:tc>
        <w:tc>
          <w:tcPr>
            <w:tcW w:w="992" w:type="dxa"/>
            <w:hideMark/>
          </w:tcPr>
          <w:p w14:paraId="4D795D1A" w14:textId="4CF91371"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Year </w:t>
            </w:r>
            <w:r w:rsidR="002F4D23">
              <w:rPr>
                <w:rFonts w:ascii="Calibri" w:eastAsia="Times New Roman" w:hAnsi="Calibri" w:cs="Calibri"/>
                <w:color w:val="000000"/>
                <w:sz w:val="16"/>
                <w:szCs w:val="16"/>
                <w:lang w:eastAsia="en-AU"/>
              </w:rPr>
              <w:t>three</w:t>
            </w:r>
          </w:p>
        </w:tc>
        <w:tc>
          <w:tcPr>
            <w:tcW w:w="1276" w:type="dxa"/>
            <w:hideMark/>
          </w:tcPr>
          <w:p w14:paraId="43F59625" w14:textId="198BB1A1" w:rsidR="00460335" w:rsidRPr="00AC6018" w:rsidRDefault="00460335" w:rsidP="00460335">
            <w:pPr>
              <w:rPr>
                <w:rFonts w:ascii="Calibri" w:eastAsia="Times New Roman" w:hAnsi="Calibri" w:cs="Calibri"/>
                <w:color w:val="000000"/>
                <w:sz w:val="16"/>
                <w:szCs w:val="16"/>
                <w:lang w:eastAsia="en-AU"/>
              </w:rPr>
            </w:pPr>
            <w:r w:rsidRPr="569370A7">
              <w:rPr>
                <w:rFonts w:ascii="Calibri" w:eastAsia="Times New Roman" w:hAnsi="Calibri" w:cs="Calibri"/>
                <w:color w:val="000000" w:themeColor="text1"/>
                <w:sz w:val="16"/>
                <w:szCs w:val="16"/>
                <w:lang w:eastAsia="en-AU"/>
              </w:rPr>
              <w:t>Strategy &amp; Engagement</w:t>
            </w:r>
            <w:r w:rsidR="00722D74" w:rsidRPr="569370A7">
              <w:rPr>
                <w:rFonts w:ascii="Calibri" w:eastAsia="Times New Roman" w:hAnsi="Calibri" w:cs="Calibri"/>
                <w:color w:val="000000" w:themeColor="text1"/>
                <w:sz w:val="16"/>
                <w:szCs w:val="16"/>
                <w:lang w:eastAsia="en-AU"/>
              </w:rPr>
              <w:t xml:space="preserve"> (lead)</w:t>
            </w:r>
            <w:r>
              <w:br/>
            </w:r>
            <w:r>
              <w:br/>
            </w:r>
            <w:r w:rsidRPr="569370A7">
              <w:rPr>
                <w:rFonts w:ascii="Calibri" w:eastAsia="Times New Roman" w:hAnsi="Calibri" w:cs="Calibri"/>
                <w:color w:val="000000" w:themeColor="text1"/>
                <w:sz w:val="16"/>
                <w:szCs w:val="16"/>
                <w:lang w:eastAsia="en-AU"/>
              </w:rPr>
              <w:t>City Wide Services</w:t>
            </w:r>
            <w:r w:rsidR="00722D74" w:rsidRPr="569370A7">
              <w:rPr>
                <w:rFonts w:ascii="Calibri" w:eastAsia="Times New Roman" w:hAnsi="Calibri" w:cs="Calibri"/>
                <w:color w:val="000000" w:themeColor="text1"/>
                <w:sz w:val="16"/>
                <w:szCs w:val="16"/>
                <w:lang w:eastAsia="en-AU"/>
              </w:rPr>
              <w:t xml:space="preserve"> (support)</w:t>
            </w:r>
          </w:p>
        </w:tc>
        <w:tc>
          <w:tcPr>
            <w:tcW w:w="1701" w:type="dxa"/>
          </w:tcPr>
          <w:p w14:paraId="621A881E" w14:textId="08228126" w:rsidR="00460335" w:rsidRPr="00460335" w:rsidRDefault="00460335" w:rsidP="00460335">
            <w:pPr>
              <w:rPr>
                <w:rFonts w:ascii="Calibri" w:eastAsia="Times New Roman" w:hAnsi="Calibri" w:cs="Calibri"/>
                <w:color w:val="000000"/>
                <w:sz w:val="16"/>
                <w:szCs w:val="16"/>
                <w:lang w:eastAsia="en-AU"/>
              </w:rPr>
            </w:pPr>
            <w:r w:rsidRPr="00460335">
              <w:rPr>
                <w:rFonts w:ascii="Calibri" w:hAnsi="Calibri" w:cs="Calibri"/>
                <w:color w:val="000000"/>
                <w:sz w:val="16"/>
                <w:szCs w:val="16"/>
              </w:rPr>
              <w:t>Community groups</w:t>
            </w:r>
            <w:r w:rsidRPr="00460335">
              <w:rPr>
                <w:rFonts w:ascii="Calibri" w:hAnsi="Calibri" w:cs="Calibri"/>
                <w:color w:val="000000"/>
                <w:sz w:val="16"/>
                <w:szCs w:val="16"/>
              </w:rPr>
              <w:br/>
            </w:r>
            <w:r w:rsidRPr="00460335">
              <w:rPr>
                <w:rFonts w:ascii="Calibri" w:hAnsi="Calibri" w:cs="Calibri"/>
                <w:color w:val="000000"/>
                <w:sz w:val="16"/>
                <w:szCs w:val="16"/>
              </w:rPr>
              <w:br/>
            </w:r>
          </w:p>
        </w:tc>
        <w:tc>
          <w:tcPr>
            <w:tcW w:w="1276" w:type="dxa"/>
            <w:hideMark/>
          </w:tcPr>
          <w:p w14:paraId="3F8DF244" w14:textId="770EADCD"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1.2 Connected and fair communities</w:t>
            </w:r>
          </w:p>
        </w:tc>
        <w:tc>
          <w:tcPr>
            <w:tcW w:w="2268" w:type="dxa"/>
            <w:hideMark/>
          </w:tcPr>
          <w:p w14:paraId="4393F8F7" w14:textId="5847463C"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Resources reviewed. </w:t>
            </w:r>
          </w:p>
        </w:tc>
      </w:tr>
      <w:tr w:rsidR="00A14450" w:rsidRPr="00AC6018" w14:paraId="1DD00C37" w14:textId="77777777" w:rsidTr="1C3BDE27">
        <w:trPr>
          <w:trHeight w:val="2222"/>
        </w:trPr>
        <w:tc>
          <w:tcPr>
            <w:tcW w:w="0" w:type="auto"/>
            <w:hideMark/>
          </w:tcPr>
          <w:p w14:paraId="35799490" w14:textId="77777777" w:rsidR="00460335" w:rsidRPr="00AC6018" w:rsidRDefault="00460335" w:rsidP="00460335">
            <w:pPr>
              <w:rPr>
                <w:rFonts w:ascii="Calibri" w:eastAsia="Times New Roman" w:hAnsi="Calibri" w:cs="Calibri"/>
                <w:color w:val="000000"/>
                <w:sz w:val="16"/>
                <w:szCs w:val="16"/>
                <w:lang w:eastAsia="en-AU"/>
              </w:rPr>
            </w:pPr>
          </w:p>
        </w:tc>
        <w:tc>
          <w:tcPr>
            <w:tcW w:w="0" w:type="auto"/>
            <w:hideMark/>
          </w:tcPr>
          <w:p w14:paraId="14451648"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Social Connect</w:t>
            </w:r>
          </w:p>
        </w:tc>
        <w:tc>
          <w:tcPr>
            <w:tcW w:w="2689" w:type="dxa"/>
            <w:hideMark/>
          </w:tcPr>
          <w:p w14:paraId="397483F3" w14:textId="21793BF2"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3.2.</w:t>
            </w:r>
            <w:r w:rsidR="00F35BE9">
              <w:rPr>
                <w:rFonts w:ascii="Calibri" w:eastAsia="Times New Roman" w:hAnsi="Calibri" w:cs="Calibri"/>
                <w:color w:val="000000"/>
                <w:sz w:val="16"/>
                <w:szCs w:val="16"/>
                <w:lang w:eastAsia="en-AU"/>
              </w:rPr>
              <w:t>4</w:t>
            </w:r>
            <w:r w:rsidRPr="00AC6018">
              <w:rPr>
                <w:rFonts w:ascii="Calibri" w:eastAsia="Times New Roman" w:hAnsi="Calibri" w:cs="Calibri"/>
                <w:color w:val="000000"/>
                <w:sz w:val="16"/>
                <w:szCs w:val="16"/>
                <w:lang w:eastAsia="en-AU"/>
              </w:rPr>
              <w:t xml:space="preserve">. Investigate and support place-based services, </w:t>
            </w:r>
            <w:proofErr w:type="gramStart"/>
            <w:r w:rsidRPr="00AC6018">
              <w:rPr>
                <w:rFonts w:ascii="Calibri" w:eastAsia="Times New Roman" w:hAnsi="Calibri" w:cs="Calibri"/>
                <w:color w:val="000000"/>
                <w:sz w:val="16"/>
                <w:szCs w:val="16"/>
                <w:lang w:eastAsia="en-AU"/>
              </w:rPr>
              <w:t>projects</w:t>
            </w:r>
            <w:proofErr w:type="gramEnd"/>
            <w:r w:rsidRPr="00AC6018">
              <w:rPr>
                <w:rFonts w:ascii="Calibri" w:eastAsia="Times New Roman" w:hAnsi="Calibri" w:cs="Calibri"/>
                <w:color w:val="000000"/>
                <w:sz w:val="16"/>
                <w:szCs w:val="16"/>
                <w:lang w:eastAsia="en-AU"/>
              </w:rPr>
              <w:t xml:space="preserve"> and initiatives in and around community centres</w:t>
            </w:r>
            <w:r w:rsidR="00477606">
              <w:rPr>
                <w:rFonts w:ascii="Calibri" w:eastAsia="Times New Roman" w:hAnsi="Calibri" w:cs="Calibri"/>
                <w:color w:val="000000"/>
                <w:sz w:val="16"/>
                <w:szCs w:val="16"/>
                <w:lang w:eastAsia="en-AU"/>
              </w:rPr>
              <w:t>.</w:t>
            </w:r>
            <w:r w:rsidRPr="00AC6018">
              <w:rPr>
                <w:rFonts w:ascii="Calibri" w:eastAsia="Times New Roman" w:hAnsi="Calibri" w:cs="Calibri"/>
                <w:color w:val="000000"/>
                <w:sz w:val="16"/>
                <w:szCs w:val="16"/>
                <w:lang w:eastAsia="en-AU"/>
              </w:rPr>
              <w:t xml:space="preserve"> </w:t>
            </w:r>
          </w:p>
        </w:tc>
        <w:tc>
          <w:tcPr>
            <w:tcW w:w="2693" w:type="dxa"/>
            <w:hideMark/>
          </w:tcPr>
          <w:p w14:paraId="45F6D92B" w14:textId="134FE253"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*Develop </w:t>
            </w:r>
            <w:r w:rsidR="000971D1">
              <w:rPr>
                <w:rFonts w:ascii="Calibri" w:eastAsia="Times New Roman" w:hAnsi="Calibri" w:cs="Calibri"/>
                <w:color w:val="000000"/>
                <w:sz w:val="16"/>
                <w:szCs w:val="16"/>
                <w:lang w:eastAsia="en-AU"/>
              </w:rPr>
              <w:t>two</w:t>
            </w:r>
            <w:r w:rsidRPr="00AC6018" w:rsidDel="000971D1">
              <w:rPr>
                <w:rFonts w:ascii="Calibri" w:eastAsia="Times New Roman" w:hAnsi="Calibri" w:cs="Calibri"/>
                <w:color w:val="000000"/>
                <w:sz w:val="16"/>
                <w:szCs w:val="16"/>
                <w:lang w:eastAsia="en-AU"/>
              </w:rPr>
              <w:t xml:space="preserve"> </w:t>
            </w:r>
            <w:r w:rsidRPr="00AC6018">
              <w:rPr>
                <w:rFonts w:ascii="Calibri" w:eastAsia="Times New Roman" w:hAnsi="Calibri" w:cs="Calibri"/>
                <w:color w:val="000000"/>
                <w:sz w:val="16"/>
                <w:szCs w:val="16"/>
                <w:lang w:eastAsia="en-AU"/>
              </w:rPr>
              <w:t>joint projects, initiatives and events which</w:t>
            </w:r>
            <w:r w:rsidR="004A38E7">
              <w:rPr>
                <w:rFonts w:ascii="Calibri" w:eastAsia="Times New Roman" w:hAnsi="Calibri" w:cs="Calibri"/>
                <w:color w:val="000000"/>
                <w:sz w:val="16"/>
                <w:szCs w:val="16"/>
                <w:lang w:eastAsia="en-AU"/>
              </w:rPr>
              <w:t xml:space="preserve"> p</w:t>
            </w:r>
            <w:r w:rsidRPr="00AC6018">
              <w:rPr>
                <w:rFonts w:ascii="Calibri" w:eastAsia="Times New Roman" w:hAnsi="Calibri" w:cs="Calibri"/>
                <w:color w:val="000000"/>
                <w:sz w:val="16"/>
                <w:szCs w:val="16"/>
                <w:lang w:eastAsia="en-AU"/>
              </w:rPr>
              <w:t xml:space="preserve">artner with community organisations to identify priority needs and projects in particular </w:t>
            </w:r>
            <w:proofErr w:type="gramStart"/>
            <w:r w:rsidRPr="00AC6018">
              <w:rPr>
                <w:rFonts w:ascii="Calibri" w:eastAsia="Times New Roman" w:hAnsi="Calibri" w:cs="Calibri"/>
                <w:color w:val="000000"/>
                <w:sz w:val="16"/>
                <w:szCs w:val="16"/>
                <w:lang w:eastAsia="en-AU"/>
              </w:rPr>
              <w:t>locations;</w:t>
            </w:r>
            <w:proofErr w:type="gramEnd"/>
            <w:r w:rsidRPr="00AC6018">
              <w:rPr>
                <w:rFonts w:ascii="Calibri" w:eastAsia="Times New Roman" w:hAnsi="Calibri" w:cs="Calibri"/>
                <w:color w:val="000000"/>
                <w:sz w:val="16"/>
                <w:szCs w:val="16"/>
                <w:lang w:eastAsia="en-AU"/>
              </w:rPr>
              <w:t xml:space="preserve"> or</w:t>
            </w:r>
            <w:r w:rsidR="00F66847">
              <w:rPr>
                <w:rFonts w:ascii="Calibri" w:eastAsia="Times New Roman" w:hAnsi="Calibri" w:cs="Calibri"/>
                <w:color w:val="000000"/>
                <w:sz w:val="16"/>
                <w:szCs w:val="16"/>
                <w:lang w:eastAsia="en-AU"/>
              </w:rPr>
              <w:t xml:space="preserve"> s</w:t>
            </w:r>
            <w:r w:rsidRPr="00AC6018">
              <w:rPr>
                <w:rFonts w:ascii="Calibri" w:eastAsia="Times New Roman" w:hAnsi="Calibri" w:cs="Calibri"/>
                <w:color w:val="000000"/>
                <w:sz w:val="16"/>
                <w:szCs w:val="16"/>
                <w:lang w:eastAsia="en-AU"/>
              </w:rPr>
              <w:t xml:space="preserve">upport activation of managed neighbourhood centres with yearly activity plan in partnership with community organisations e.g., Hamilton </w:t>
            </w:r>
            <w:r w:rsidR="00477606">
              <w:rPr>
                <w:rFonts w:ascii="Calibri" w:eastAsia="Times New Roman" w:hAnsi="Calibri" w:cs="Calibri"/>
                <w:color w:val="000000"/>
                <w:sz w:val="16"/>
                <w:szCs w:val="16"/>
                <w:lang w:eastAsia="en-AU"/>
              </w:rPr>
              <w:t>S</w:t>
            </w:r>
            <w:r w:rsidRPr="00AC6018">
              <w:rPr>
                <w:rFonts w:ascii="Calibri" w:eastAsia="Times New Roman" w:hAnsi="Calibri" w:cs="Calibri"/>
                <w:color w:val="000000"/>
                <w:sz w:val="16"/>
                <w:szCs w:val="16"/>
                <w:lang w:eastAsia="en-AU"/>
              </w:rPr>
              <w:t xml:space="preserve">outh, Maryland and Jesmond. </w:t>
            </w:r>
          </w:p>
        </w:tc>
        <w:tc>
          <w:tcPr>
            <w:tcW w:w="992" w:type="dxa"/>
            <w:hideMark/>
          </w:tcPr>
          <w:p w14:paraId="29F622EF" w14:textId="1F388FE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Year </w:t>
            </w:r>
            <w:r w:rsidR="002F4D23">
              <w:rPr>
                <w:rFonts w:ascii="Calibri" w:eastAsia="Times New Roman" w:hAnsi="Calibri" w:cs="Calibri"/>
                <w:color w:val="000000"/>
                <w:sz w:val="16"/>
                <w:szCs w:val="16"/>
                <w:lang w:eastAsia="en-AU"/>
              </w:rPr>
              <w:t>two</w:t>
            </w:r>
          </w:p>
        </w:tc>
        <w:tc>
          <w:tcPr>
            <w:tcW w:w="1276" w:type="dxa"/>
            <w:hideMark/>
          </w:tcPr>
          <w:p w14:paraId="62A6FC45"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Strategy and Engagement</w:t>
            </w:r>
          </w:p>
        </w:tc>
        <w:tc>
          <w:tcPr>
            <w:tcW w:w="1701" w:type="dxa"/>
          </w:tcPr>
          <w:p w14:paraId="11F10D61" w14:textId="3157BF7B" w:rsidR="00460335" w:rsidRPr="00460335" w:rsidRDefault="00460335" w:rsidP="00460335">
            <w:pPr>
              <w:rPr>
                <w:rFonts w:ascii="Calibri" w:eastAsia="Times New Roman" w:hAnsi="Calibri" w:cs="Calibri"/>
                <w:color w:val="000000"/>
                <w:sz w:val="16"/>
                <w:szCs w:val="16"/>
                <w:lang w:eastAsia="en-AU"/>
              </w:rPr>
            </w:pPr>
            <w:r w:rsidRPr="00460335">
              <w:rPr>
                <w:rFonts w:ascii="Calibri" w:hAnsi="Calibri" w:cs="Calibri"/>
                <w:color w:val="000000"/>
                <w:sz w:val="16"/>
                <w:szCs w:val="16"/>
              </w:rPr>
              <w:t>Community groups</w:t>
            </w:r>
            <w:r w:rsidRPr="00460335">
              <w:rPr>
                <w:rFonts w:ascii="Calibri" w:hAnsi="Calibri" w:cs="Calibri"/>
                <w:color w:val="000000"/>
                <w:sz w:val="16"/>
                <w:szCs w:val="16"/>
              </w:rPr>
              <w:br/>
            </w:r>
            <w:r w:rsidRPr="00460335">
              <w:rPr>
                <w:rFonts w:ascii="Calibri" w:hAnsi="Calibri" w:cs="Calibri"/>
                <w:color w:val="000000"/>
                <w:sz w:val="16"/>
                <w:szCs w:val="16"/>
              </w:rPr>
              <w:br/>
              <w:t>Community services sector</w:t>
            </w:r>
          </w:p>
        </w:tc>
        <w:tc>
          <w:tcPr>
            <w:tcW w:w="1276" w:type="dxa"/>
            <w:hideMark/>
          </w:tcPr>
          <w:p w14:paraId="3B28CDEA" w14:textId="73FED2FC"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1.1. Enriched neighbourhood and places</w:t>
            </w:r>
          </w:p>
        </w:tc>
        <w:tc>
          <w:tcPr>
            <w:tcW w:w="2268" w:type="dxa"/>
            <w:hideMark/>
          </w:tcPr>
          <w:p w14:paraId="27706499" w14:textId="3421B5A7" w:rsidR="00460335" w:rsidRPr="00AC6018" w:rsidRDefault="00460335" w:rsidP="00460335">
            <w:pP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Two</w:t>
            </w:r>
            <w:r w:rsidRPr="00AC6018">
              <w:rPr>
                <w:rFonts w:ascii="Calibri" w:eastAsia="Times New Roman" w:hAnsi="Calibri" w:cs="Calibri"/>
                <w:color w:val="000000"/>
                <w:sz w:val="16"/>
                <w:szCs w:val="16"/>
                <w:lang w:eastAsia="en-AU"/>
              </w:rPr>
              <w:t xml:space="preserve"> projects annually</w:t>
            </w:r>
            <w:r>
              <w:rPr>
                <w:rFonts w:ascii="Calibri" w:eastAsia="Times New Roman" w:hAnsi="Calibri" w:cs="Calibri"/>
                <w:color w:val="000000"/>
                <w:sz w:val="16"/>
                <w:szCs w:val="16"/>
                <w:lang w:eastAsia="en-AU"/>
              </w:rPr>
              <w:t>.</w:t>
            </w:r>
          </w:p>
        </w:tc>
      </w:tr>
      <w:tr w:rsidR="00A14450" w:rsidRPr="00AC6018" w14:paraId="41F79E3C" w14:textId="77777777" w:rsidTr="1C3BDE27">
        <w:trPr>
          <w:trHeight w:val="440"/>
        </w:trPr>
        <w:tc>
          <w:tcPr>
            <w:tcW w:w="0" w:type="auto"/>
            <w:hideMark/>
          </w:tcPr>
          <w:p w14:paraId="51714A29"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 xml:space="preserve">3.3 Enable active citizenship through community representation, civic </w:t>
            </w:r>
            <w:proofErr w:type="gramStart"/>
            <w:r w:rsidRPr="00AC6018">
              <w:rPr>
                <w:rFonts w:ascii="Calibri" w:eastAsia="Times New Roman" w:hAnsi="Calibri" w:cs="Calibri"/>
                <w:b/>
                <w:bCs/>
                <w:color w:val="000000"/>
                <w:sz w:val="16"/>
                <w:szCs w:val="16"/>
                <w:lang w:eastAsia="en-AU"/>
              </w:rPr>
              <w:t>awareness</w:t>
            </w:r>
            <w:proofErr w:type="gramEnd"/>
            <w:r w:rsidRPr="00AC6018">
              <w:rPr>
                <w:rFonts w:ascii="Calibri" w:eastAsia="Times New Roman" w:hAnsi="Calibri" w:cs="Calibri"/>
                <w:b/>
                <w:bCs/>
                <w:color w:val="000000"/>
                <w:sz w:val="16"/>
                <w:szCs w:val="16"/>
                <w:lang w:eastAsia="en-AU"/>
              </w:rPr>
              <w:t xml:space="preserve"> and public participation in civic life.  </w:t>
            </w:r>
          </w:p>
        </w:tc>
        <w:tc>
          <w:tcPr>
            <w:tcW w:w="0" w:type="auto"/>
            <w:hideMark/>
          </w:tcPr>
          <w:p w14:paraId="0236D8DF"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Active Citizenship</w:t>
            </w:r>
          </w:p>
        </w:tc>
        <w:tc>
          <w:tcPr>
            <w:tcW w:w="2689" w:type="dxa"/>
            <w:shd w:val="clear" w:color="auto" w:fill="auto"/>
            <w:hideMark/>
          </w:tcPr>
          <w:p w14:paraId="0D2A8B8D" w14:textId="0F24D9B1" w:rsidR="00460335" w:rsidRPr="00A33791" w:rsidRDefault="00460335" w:rsidP="00460335">
            <w:pPr>
              <w:rPr>
                <w:rFonts w:ascii="Calibri" w:eastAsia="Times New Roman" w:hAnsi="Calibri" w:cs="Calibri"/>
                <w:color w:val="000000"/>
                <w:sz w:val="16"/>
                <w:szCs w:val="16"/>
                <w:highlight w:val="yellow"/>
                <w:lang w:eastAsia="en-AU"/>
              </w:rPr>
            </w:pPr>
            <w:r w:rsidRPr="00A33791">
              <w:rPr>
                <w:rFonts w:ascii="Calibri" w:eastAsia="Times New Roman" w:hAnsi="Calibri" w:cs="Calibri"/>
                <w:color w:val="000000" w:themeColor="text1"/>
                <w:sz w:val="16"/>
                <w:szCs w:val="16"/>
                <w:lang w:eastAsia="en-AU"/>
              </w:rPr>
              <w:t>3.3.</w:t>
            </w:r>
            <w:r w:rsidR="00F35BE9">
              <w:rPr>
                <w:rFonts w:ascii="Calibri" w:eastAsia="Times New Roman" w:hAnsi="Calibri" w:cs="Calibri"/>
                <w:color w:val="000000" w:themeColor="text1"/>
                <w:sz w:val="16"/>
                <w:szCs w:val="16"/>
                <w:lang w:eastAsia="en-AU"/>
              </w:rPr>
              <w:t>1</w:t>
            </w:r>
            <w:r w:rsidRPr="00A33791">
              <w:rPr>
                <w:rFonts w:ascii="Calibri" w:eastAsia="Times New Roman" w:hAnsi="Calibri" w:cs="Calibri"/>
                <w:color w:val="000000" w:themeColor="text1"/>
                <w:sz w:val="16"/>
                <w:szCs w:val="16"/>
                <w:lang w:eastAsia="en-AU"/>
              </w:rPr>
              <w:t xml:space="preserve">. </w:t>
            </w:r>
            <w:r w:rsidR="0019657F" w:rsidRPr="00A33791">
              <w:rPr>
                <w:rFonts w:ascii="Calibri" w:eastAsia="Times New Roman" w:hAnsi="Calibri" w:cs="Calibri"/>
                <w:color w:val="000000" w:themeColor="text1"/>
                <w:sz w:val="16"/>
                <w:szCs w:val="16"/>
                <w:lang w:eastAsia="en-AU"/>
              </w:rPr>
              <w:t>Provide increased opportunity for diverse community members to participate in</w:t>
            </w:r>
            <w:r w:rsidRPr="00A33791">
              <w:rPr>
                <w:rFonts w:ascii="Calibri" w:eastAsia="Times New Roman" w:hAnsi="Calibri" w:cs="Calibri"/>
                <w:color w:val="000000" w:themeColor="text1"/>
                <w:sz w:val="16"/>
                <w:szCs w:val="16"/>
                <w:lang w:eastAsia="en-AU"/>
              </w:rPr>
              <w:t xml:space="preserve"> CN community advisory committees </w:t>
            </w:r>
            <w:r w:rsidR="0019657F" w:rsidRPr="00A33791">
              <w:rPr>
                <w:rFonts w:ascii="Calibri" w:eastAsia="Times New Roman" w:hAnsi="Calibri" w:cs="Calibri"/>
                <w:color w:val="000000" w:themeColor="text1"/>
                <w:sz w:val="16"/>
                <w:szCs w:val="16"/>
                <w:lang w:eastAsia="en-AU"/>
              </w:rPr>
              <w:t>to</w:t>
            </w:r>
            <w:r w:rsidRPr="00A33791">
              <w:rPr>
                <w:rFonts w:ascii="Calibri" w:eastAsia="Times New Roman" w:hAnsi="Calibri" w:cs="Calibri"/>
                <w:color w:val="000000" w:themeColor="text1"/>
                <w:sz w:val="16"/>
                <w:szCs w:val="16"/>
                <w:lang w:eastAsia="en-AU"/>
              </w:rPr>
              <w:t xml:space="preserve"> strengthen people's civic awareness and increase civic participation</w:t>
            </w:r>
          </w:p>
        </w:tc>
        <w:tc>
          <w:tcPr>
            <w:tcW w:w="2693" w:type="dxa"/>
            <w:hideMark/>
          </w:tcPr>
          <w:p w14:paraId="34385DF8" w14:textId="163535ED"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*Create targeted awareness material to contextuali</w:t>
            </w:r>
            <w:r w:rsidR="00CE6299">
              <w:rPr>
                <w:rFonts w:ascii="Calibri" w:eastAsia="Times New Roman" w:hAnsi="Calibri" w:cs="Calibri"/>
                <w:color w:val="000000"/>
                <w:sz w:val="16"/>
                <w:szCs w:val="16"/>
                <w:lang w:eastAsia="en-AU"/>
              </w:rPr>
              <w:t>s</w:t>
            </w:r>
            <w:r w:rsidRPr="00AC6018">
              <w:rPr>
                <w:rFonts w:ascii="Calibri" w:eastAsia="Times New Roman" w:hAnsi="Calibri" w:cs="Calibri"/>
                <w:color w:val="000000"/>
                <w:sz w:val="16"/>
                <w:szCs w:val="16"/>
                <w:lang w:eastAsia="en-AU"/>
              </w:rPr>
              <w:t xml:space="preserve">e equity, </w:t>
            </w:r>
            <w:proofErr w:type="gramStart"/>
            <w:r w:rsidRPr="00AC6018">
              <w:rPr>
                <w:rFonts w:ascii="Calibri" w:eastAsia="Times New Roman" w:hAnsi="Calibri" w:cs="Calibri"/>
                <w:color w:val="000000"/>
                <w:sz w:val="16"/>
                <w:szCs w:val="16"/>
                <w:lang w:eastAsia="en-AU"/>
              </w:rPr>
              <w:t>diversity</w:t>
            </w:r>
            <w:proofErr w:type="gramEnd"/>
            <w:r w:rsidRPr="00AC6018">
              <w:rPr>
                <w:rFonts w:ascii="Calibri" w:eastAsia="Times New Roman" w:hAnsi="Calibri" w:cs="Calibri"/>
                <w:color w:val="000000"/>
                <w:sz w:val="16"/>
                <w:szCs w:val="16"/>
                <w:lang w:eastAsia="en-AU"/>
              </w:rPr>
              <w:t xml:space="preserve"> and inclusion for each CN </w:t>
            </w:r>
            <w:r w:rsidR="00812B03">
              <w:rPr>
                <w:rFonts w:ascii="Calibri" w:eastAsia="Times New Roman" w:hAnsi="Calibri" w:cs="Calibri"/>
                <w:color w:val="000000"/>
                <w:sz w:val="16"/>
                <w:szCs w:val="16"/>
                <w:lang w:eastAsia="en-AU"/>
              </w:rPr>
              <w:t>Strategic A</w:t>
            </w:r>
            <w:r w:rsidR="00812B03" w:rsidRPr="00AC6018">
              <w:rPr>
                <w:rFonts w:ascii="Calibri" w:eastAsia="Times New Roman" w:hAnsi="Calibri" w:cs="Calibri"/>
                <w:color w:val="000000"/>
                <w:sz w:val="16"/>
                <w:szCs w:val="16"/>
                <w:lang w:eastAsia="en-AU"/>
              </w:rPr>
              <w:t xml:space="preserve">dvisory </w:t>
            </w:r>
            <w:r w:rsidR="00812B03">
              <w:rPr>
                <w:rFonts w:ascii="Calibri" w:eastAsia="Times New Roman" w:hAnsi="Calibri" w:cs="Calibri"/>
                <w:color w:val="000000"/>
                <w:sz w:val="16"/>
                <w:szCs w:val="16"/>
                <w:lang w:eastAsia="en-AU"/>
              </w:rPr>
              <w:t>C</w:t>
            </w:r>
            <w:r w:rsidRPr="00AC6018">
              <w:rPr>
                <w:rFonts w:ascii="Calibri" w:eastAsia="Times New Roman" w:hAnsi="Calibri" w:cs="Calibri"/>
                <w:color w:val="000000"/>
                <w:sz w:val="16"/>
                <w:szCs w:val="16"/>
                <w:lang w:eastAsia="en-AU"/>
              </w:rPr>
              <w:t xml:space="preserve">ommittee and co-present with a nominated community representative (year </w:t>
            </w:r>
            <w:r w:rsidR="00154F80">
              <w:rPr>
                <w:rFonts w:ascii="Calibri" w:eastAsia="Times New Roman" w:hAnsi="Calibri" w:cs="Calibri"/>
                <w:color w:val="000000"/>
                <w:sz w:val="16"/>
                <w:szCs w:val="16"/>
                <w:lang w:eastAsia="en-AU"/>
              </w:rPr>
              <w:t>one</w:t>
            </w:r>
            <w:r w:rsidRPr="00AC6018">
              <w:rPr>
                <w:rFonts w:ascii="Calibri" w:eastAsia="Times New Roman" w:hAnsi="Calibri" w:cs="Calibri"/>
                <w:color w:val="000000"/>
                <w:sz w:val="16"/>
                <w:szCs w:val="16"/>
                <w:lang w:eastAsia="en-AU"/>
              </w:rPr>
              <w:t xml:space="preserve">) </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 xml:space="preserve">*Develop a Civic Engagement awareness program which identifies community barriers to participation in civic life and initiatives to increase active citizenship on an annual basis. Program to extend reach of information on CN website (get involved) and target young people, Aboriginal and Torres Strait Islander communities, people with disability and people of CALD LGBTIQA + backgrounds. (Year </w:t>
            </w:r>
            <w:r w:rsidR="00154F80">
              <w:rPr>
                <w:rFonts w:ascii="Calibri" w:eastAsia="Times New Roman" w:hAnsi="Calibri" w:cs="Calibri"/>
                <w:color w:val="000000"/>
                <w:sz w:val="16"/>
                <w:szCs w:val="16"/>
                <w:lang w:eastAsia="en-AU"/>
              </w:rPr>
              <w:t>two</w:t>
            </w:r>
            <w:r w:rsidRPr="00AC6018">
              <w:rPr>
                <w:rFonts w:ascii="Calibri" w:eastAsia="Times New Roman" w:hAnsi="Calibri" w:cs="Calibri"/>
                <w:color w:val="000000"/>
                <w:sz w:val="16"/>
                <w:szCs w:val="16"/>
                <w:lang w:eastAsia="en-AU"/>
              </w:rPr>
              <w:t>)</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*Pilot an initiative that supports grass roots community leaders to inspire and advocate for their community (e.g., two-day leadership development opportunity) (</w:t>
            </w:r>
            <w:r w:rsidR="00CF75D2">
              <w:rPr>
                <w:rFonts w:ascii="Calibri" w:eastAsia="Times New Roman" w:hAnsi="Calibri" w:cs="Calibri"/>
                <w:color w:val="000000"/>
                <w:sz w:val="16"/>
                <w:szCs w:val="16"/>
                <w:lang w:eastAsia="en-AU"/>
              </w:rPr>
              <w:t>Y</w:t>
            </w:r>
            <w:r w:rsidRPr="00AC6018">
              <w:rPr>
                <w:rFonts w:ascii="Calibri" w:eastAsia="Times New Roman" w:hAnsi="Calibri" w:cs="Calibri"/>
                <w:color w:val="000000"/>
                <w:sz w:val="16"/>
                <w:szCs w:val="16"/>
                <w:lang w:eastAsia="en-AU"/>
              </w:rPr>
              <w:t xml:space="preserve">ear </w:t>
            </w:r>
            <w:r w:rsidR="00154F80">
              <w:rPr>
                <w:rFonts w:ascii="Calibri" w:eastAsia="Times New Roman" w:hAnsi="Calibri" w:cs="Calibri"/>
                <w:color w:val="000000"/>
                <w:sz w:val="16"/>
                <w:szCs w:val="16"/>
                <w:lang w:eastAsia="en-AU"/>
              </w:rPr>
              <w:t>two</w:t>
            </w:r>
            <w:r w:rsidRPr="00AC6018">
              <w:rPr>
                <w:rFonts w:ascii="Calibri" w:eastAsia="Times New Roman" w:hAnsi="Calibri" w:cs="Calibri"/>
                <w:color w:val="000000"/>
                <w:sz w:val="16"/>
                <w:szCs w:val="16"/>
                <w:lang w:eastAsia="en-AU"/>
              </w:rPr>
              <w:t>)</w:t>
            </w:r>
          </w:p>
        </w:tc>
        <w:tc>
          <w:tcPr>
            <w:tcW w:w="992" w:type="dxa"/>
            <w:hideMark/>
          </w:tcPr>
          <w:p w14:paraId="7179B0F9" w14:textId="35F4E9B0"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Year </w:t>
            </w:r>
            <w:r w:rsidR="002F4D23">
              <w:rPr>
                <w:rFonts w:ascii="Calibri" w:eastAsia="Times New Roman" w:hAnsi="Calibri" w:cs="Calibri"/>
                <w:color w:val="000000"/>
                <w:sz w:val="16"/>
                <w:szCs w:val="16"/>
                <w:lang w:eastAsia="en-AU"/>
              </w:rPr>
              <w:t>one</w:t>
            </w:r>
            <w:r w:rsidRPr="00AC6018">
              <w:rPr>
                <w:rFonts w:ascii="Calibri" w:eastAsia="Times New Roman" w:hAnsi="Calibri" w:cs="Calibri"/>
                <w:color w:val="000000"/>
                <w:sz w:val="16"/>
                <w:szCs w:val="16"/>
                <w:lang w:eastAsia="en-AU"/>
              </w:rPr>
              <w:t xml:space="preserve"> and Year </w:t>
            </w:r>
            <w:r w:rsidR="002F4D23">
              <w:rPr>
                <w:rFonts w:ascii="Calibri" w:eastAsia="Times New Roman" w:hAnsi="Calibri" w:cs="Calibri"/>
                <w:color w:val="000000"/>
                <w:sz w:val="16"/>
                <w:szCs w:val="16"/>
                <w:lang w:eastAsia="en-AU"/>
              </w:rPr>
              <w:t>two</w:t>
            </w:r>
          </w:p>
        </w:tc>
        <w:tc>
          <w:tcPr>
            <w:tcW w:w="1276" w:type="dxa"/>
            <w:hideMark/>
          </w:tcPr>
          <w:p w14:paraId="648732C2"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Strategy &amp; Engagement</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Governance</w:t>
            </w:r>
          </w:p>
        </w:tc>
        <w:tc>
          <w:tcPr>
            <w:tcW w:w="1701" w:type="dxa"/>
          </w:tcPr>
          <w:p w14:paraId="401D3402" w14:textId="0E599785" w:rsidR="00460335" w:rsidRPr="00460335" w:rsidRDefault="00460335" w:rsidP="00460335">
            <w:pPr>
              <w:rPr>
                <w:rFonts w:ascii="Calibri" w:eastAsia="Times New Roman" w:hAnsi="Calibri" w:cs="Calibri"/>
                <w:color w:val="000000"/>
                <w:sz w:val="16"/>
                <w:szCs w:val="16"/>
                <w:lang w:eastAsia="en-AU"/>
              </w:rPr>
            </w:pPr>
            <w:r w:rsidRPr="00460335">
              <w:rPr>
                <w:rFonts w:ascii="Calibri" w:hAnsi="Calibri" w:cs="Calibri"/>
                <w:color w:val="000000"/>
                <w:sz w:val="16"/>
                <w:szCs w:val="16"/>
              </w:rPr>
              <w:t> </w:t>
            </w:r>
          </w:p>
        </w:tc>
        <w:tc>
          <w:tcPr>
            <w:tcW w:w="1276" w:type="dxa"/>
            <w:hideMark/>
          </w:tcPr>
          <w:p w14:paraId="31B32D18" w14:textId="23EFC31F"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4.1 Inclusive and integrated planning</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1.2 Connected and fair communities</w:t>
            </w:r>
          </w:p>
        </w:tc>
        <w:tc>
          <w:tcPr>
            <w:tcW w:w="2268" w:type="dxa"/>
            <w:hideMark/>
          </w:tcPr>
          <w:p w14:paraId="41D5CBC8" w14:textId="6FA4696E"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Awareness material made accessible and deployed.</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 xml:space="preserve">Pilot leadership program facilitated. </w:t>
            </w:r>
          </w:p>
        </w:tc>
      </w:tr>
      <w:tr w:rsidR="00A14450" w:rsidRPr="00AC6018" w14:paraId="4754FA66" w14:textId="77777777" w:rsidTr="1C3BDE27">
        <w:trPr>
          <w:trHeight w:val="2400"/>
        </w:trPr>
        <w:tc>
          <w:tcPr>
            <w:tcW w:w="0" w:type="auto"/>
            <w:hideMark/>
          </w:tcPr>
          <w:p w14:paraId="537E30D3"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lastRenderedPageBreak/>
              <w:t>3.4 Facilitate access to information for community participation and active citizenship.</w:t>
            </w:r>
          </w:p>
        </w:tc>
        <w:tc>
          <w:tcPr>
            <w:tcW w:w="0" w:type="auto"/>
            <w:hideMark/>
          </w:tcPr>
          <w:p w14:paraId="2B23DE01"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 xml:space="preserve">Local Data </w:t>
            </w:r>
          </w:p>
        </w:tc>
        <w:tc>
          <w:tcPr>
            <w:tcW w:w="2689" w:type="dxa"/>
            <w:hideMark/>
          </w:tcPr>
          <w:p w14:paraId="1A088D8E" w14:textId="268ACDE3" w:rsidR="00460335" w:rsidRPr="00AC6018" w:rsidRDefault="00460335" w:rsidP="00460335">
            <w:pPr>
              <w:spacing w:after="240"/>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3.4.</w:t>
            </w:r>
            <w:r w:rsidR="00F35BE9">
              <w:rPr>
                <w:rFonts w:ascii="Calibri" w:eastAsia="Times New Roman" w:hAnsi="Calibri" w:cs="Calibri"/>
                <w:color w:val="000000"/>
                <w:sz w:val="16"/>
                <w:szCs w:val="16"/>
                <w:lang w:eastAsia="en-AU"/>
              </w:rPr>
              <w:t>1</w:t>
            </w:r>
            <w:r w:rsidRPr="00AC6018">
              <w:rPr>
                <w:rFonts w:ascii="Calibri" w:eastAsia="Times New Roman" w:hAnsi="Calibri" w:cs="Calibri"/>
                <w:color w:val="000000"/>
                <w:sz w:val="16"/>
                <w:szCs w:val="16"/>
                <w:lang w:eastAsia="en-AU"/>
              </w:rPr>
              <w:t xml:space="preserve">. Increase open access to CN and Newcastle LGA specific data. </w:t>
            </w:r>
          </w:p>
        </w:tc>
        <w:tc>
          <w:tcPr>
            <w:tcW w:w="2693" w:type="dxa"/>
            <w:hideMark/>
          </w:tcPr>
          <w:p w14:paraId="67D67B3C" w14:textId="77777777" w:rsidR="00CF75D2"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*Provide free access to community demographic digital platform on annual basis and provide Census 2021 learning workshops to community and community sector. </w:t>
            </w:r>
          </w:p>
          <w:p w14:paraId="552B351C" w14:textId="4E8F3AFA"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br/>
              <w:t xml:space="preserve">*Review CN Open Data policies and procedures to identify opportunities for increased sharing of relevant data with communities to enable localised responses to social issues.   </w:t>
            </w:r>
          </w:p>
        </w:tc>
        <w:tc>
          <w:tcPr>
            <w:tcW w:w="992" w:type="dxa"/>
            <w:hideMark/>
          </w:tcPr>
          <w:p w14:paraId="75A159AC" w14:textId="637D842E"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Annually and Year </w:t>
            </w:r>
            <w:r w:rsidR="002F4D23">
              <w:rPr>
                <w:rFonts w:ascii="Calibri" w:eastAsia="Times New Roman" w:hAnsi="Calibri" w:cs="Calibri"/>
                <w:color w:val="000000"/>
                <w:sz w:val="16"/>
                <w:szCs w:val="16"/>
                <w:lang w:eastAsia="en-AU"/>
              </w:rPr>
              <w:t>two</w:t>
            </w:r>
          </w:p>
        </w:tc>
        <w:tc>
          <w:tcPr>
            <w:tcW w:w="1276" w:type="dxa"/>
            <w:hideMark/>
          </w:tcPr>
          <w:p w14:paraId="49FA07E8"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Strategy &amp; Engagement</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Information Technology</w:t>
            </w:r>
          </w:p>
        </w:tc>
        <w:tc>
          <w:tcPr>
            <w:tcW w:w="1701" w:type="dxa"/>
          </w:tcPr>
          <w:p w14:paraId="3E4D4708" w14:textId="1E1687E2" w:rsidR="00460335" w:rsidRPr="00460335" w:rsidRDefault="00460335" w:rsidP="00460335">
            <w:pPr>
              <w:rPr>
                <w:rFonts w:ascii="Calibri" w:eastAsia="Times New Roman" w:hAnsi="Calibri" w:cs="Calibri"/>
                <w:color w:val="000000"/>
                <w:sz w:val="16"/>
                <w:szCs w:val="16"/>
                <w:lang w:eastAsia="en-AU"/>
              </w:rPr>
            </w:pPr>
            <w:r w:rsidRPr="00460335">
              <w:rPr>
                <w:rFonts w:ascii="Calibri" w:hAnsi="Calibri" w:cs="Calibri"/>
                <w:color w:val="000000"/>
                <w:sz w:val="16"/>
                <w:szCs w:val="16"/>
              </w:rPr>
              <w:t> </w:t>
            </w:r>
          </w:p>
        </w:tc>
        <w:tc>
          <w:tcPr>
            <w:tcW w:w="1276" w:type="dxa"/>
            <w:hideMark/>
          </w:tcPr>
          <w:p w14:paraId="180E22D4" w14:textId="54CFADD9"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4.2 Trust and transparency</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4.2 Collaborative and innovative approach</w:t>
            </w:r>
          </w:p>
        </w:tc>
        <w:tc>
          <w:tcPr>
            <w:tcW w:w="2268" w:type="dxa"/>
            <w:hideMark/>
          </w:tcPr>
          <w:p w14:paraId="715AE6CB"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 xml:space="preserve">CN Open Data policies and procedures reviewed to support deeper understanding of local social issues and demographic digital platform made available to community year on year. </w:t>
            </w:r>
          </w:p>
        </w:tc>
      </w:tr>
      <w:tr w:rsidR="00A14450" w:rsidRPr="00AC6018" w14:paraId="353958FB" w14:textId="77777777" w:rsidTr="1C3BDE27">
        <w:trPr>
          <w:trHeight w:val="2609"/>
        </w:trPr>
        <w:tc>
          <w:tcPr>
            <w:tcW w:w="0" w:type="auto"/>
            <w:hideMark/>
          </w:tcPr>
          <w:p w14:paraId="2216F040" w14:textId="77777777" w:rsidR="00460335" w:rsidRPr="00AC6018" w:rsidRDefault="00460335" w:rsidP="00460335">
            <w:pPr>
              <w:rPr>
                <w:rFonts w:ascii="Calibri" w:eastAsia="Times New Roman" w:hAnsi="Calibri" w:cs="Calibri"/>
                <w:color w:val="000000"/>
                <w:sz w:val="16"/>
                <w:szCs w:val="16"/>
                <w:lang w:eastAsia="en-AU"/>
              </w:rPr>
            </w:pPr>
          </w:p>
        </w:tc>
        <w:tc>
          <w:tcPr>
            <w:tcW w:w="0" w:type="auto"/>
            <w:hideMark/>
          </w:tcPr>
          <w:p w14:paraId="650B8EE1" w14:textId="77777777" w:rsidR="00460335" w:rsidRPr="00AC6018" w:rsidRDefault="00460335" w:rsidP="00460335">
            <w:pPr>
              <w:rPr>
                <w:rFonts w:ascii="Calibri" w:eastAsia="Times New Roman" w:hAnsi="Calibri" w:cs="Calibri"/>
                <w:b/>
                <w:bCs/>
                <w:color w:val="000000"/>
                <w:sz w:val="16"/>
                <w:szCs w:val="16"/>
                <w:lang w:eastAsia="en-AU"/>
              </w:rPr>
            </w:pPr>
            <w:r w:rsidRPr="00AC6018">
              <w:rPr>
                <w:rFonts w:ascii="Calibri" w:eastAsia="Times New Roman" w:hAnsi="Calibri" w:cs="Calibri"/>
                <w:b/>
                <w:bCs/>
                <w:color w:val="000000"/>
                <w:sz w:val="16"/>
                <w:szCs w:val="16"/>
                <w:lang w:eastAsia="en-AU"/>
              </w:rPr>
              <w:t xml:space="preserve">Local Data </w:t>
            </w:r>
          </w:p>
        </w:tc>
        <w:tc>
          <w:tcPr>
            <w:tcW w:w="2689" w:type="dxa"/>
            <w:hideMark/>
          </w:tcPr>
          <w:p w14:paraId="07754075" w14:textId="24DB0E94"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3.4.</w:t>
            </w:r>
            <w:r w:rsidR="00F35BE9">
              <w:rPr>
                <w:rFonts w:ascii="Calibri" w:eastAsia="Times New Roman" w:hAnsi="Calibri" w:cs="Calibri"/>
                <w:color w:val="000000"/>
                <w:sz w:val="16"/>
                <w:szCs w:val="16"/>
                <w:lang w:eastAsia="en-AU"/>
              </w:rPr>
              <w:t>2</w:t>
            </w:r>
            <w:r w:rsidRPr="00AC6018">
              <w:rPr>
                <w:rFonts w:ascii="Calibri" w:eastAsia="Times New Roman" w:hAnsi="Calibri" w:cs="Calibri"/>
                <w:color w:val="000000"/>
                <w:sz w:val="16"/>
                <w:szCs w:val="16"/>
                <w:lang w:eastAsia="en-AU"/>
              </w:rPr>
              <w:t>. Manage and deliver key community information resources targeted at community sector</w:t>
            </w:r>
            <w:r w:rsidR="00FA0672">
              <w:rPr>
                <w:rFonts w:ascii="Calibri" w:eastAsia="Times New Roman" w:hAnsi="Calibri" w:cs="Calibri"/>
                <w:color w:val="000000"/>
                <w:sz w:val="16"/>
                <w:szCs w:val="16"/>
                <w:lang w:eastAsia="en-AU"/>
              </w:rPr>
              <w:t xml:space="preserve"> and</w:t>
            </w:r>
            <w:r w:rsidRPr="00AC6018">
              <w:rPr>
                <w:rFonts w:ascii="Calibri" w:eastAsia="Times New Roman" w:hAnsi="Calibri" w:cs="Calibri"/>
                <w:color w:val="000000"/>
                <w:sz w:val="16"/>
                <w:szCs w:val="16"/>
                <w:lang w:eastAsia="en-AU"/>
              </w:rPr>
              <w:t xml:space="preserve"> community groups and in a range of languages and formats widely accessible and appealing to diverse audiences.</w:t>
            </w:r>
          </w:p>
        </w:tc>
        <w:tc>
          <w:tcPr>
            <w:tcW w:w="2693" w:type="dxa"/>
            <w:hideMark/>
          </w:tcPr>
          <w:p w14:paraId="197125DF" w14:textId="64789699" w:rsidR="0057132D"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w:t>
            </w:r>
            <w:r w:rsidR="00F17B89">
              <w:rPr>
                <w:rFonts w:ascii="Calibri" w:eastAsia="Times New Roman" w:hAnsi="Calibri" w:cs="Calibri"/>
                <w:color w:val="000000"/>
                <w:sz w:val="16"/>
                <w:szCs w:val="16"/>
                <w:lang w:eastAsia="en-AU"/>
              </w:rPr>
              <w:t>Distribution</w:t>
            </w:r>
            <w:r w:rsidR="0057132D">
              <w:rPr>
                <w:rFonts w:ascii="Calibri" w:eastAsia="Times New Roman" w:hAnsi="Calibri" w:cs="Calibri"/>
                <w:color w:val="000000"/>
                <w:sz w:val="16"/>
                <w:szCs w:val="16"/>
                <w:lang w:eastAsia="en-AU"/>
              </w:rPr>
              <w:t xml:space="preserve"> of</w:t>
            </w:r>
          </w:p>
          <w:p w14:paraId="211D94AD" w14:textId="3210B293" w:rsidR="0077186C" w:rsidRDefault="0057132D" w:rsidP="00460335">
            <w:pP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regular</w:t>
            </w:r>
            <w:r w:rsidR="00460335" w:rsidRPr="00AC6018">
              <w:rPr>
                <w:rFonts w:ascii="Calibri" w:eastAsia="Times New Roman" w:hAnsi="Calibri" w:cs="Calibri"/>
                <w:color w:val="000000"/>
                <w:sz w:val="16"/>
                <w:szCs w:val="16"/>
                <w:lang w:eastAsia="en-AU"/>
              </w:rPr>
              <w:t xml:space="preserve"> newsletters</w:t>
            </w:r>
            <w:r w:rsidR="00F17B89" w:rsidRPr="00AC6018">
              <w:rPr>
                <w:rFonts w:ascii="Calibri" w:eastAsia="Times New Roman" w:hAnsi="Calibri" w:cs="Calibri"/>
                <w:color w:val="000000"/>
                <w:sz w:val="16"/>
                <w:szCs w:val="16"/>
                <w:lang w:eastAsia="en-AU"/>
              </w:rPr>
              <w:t xml:space="preserve">, </w:t>
            </w:r>
            <w:r w:rsidR="00CA53B2">
              <w:rPr>
                <w:rFonts w:ascii="Calibri" w:eastAsia="Times New Roman" w:hAnsi="Calibri" w:cs="Calibri"/>
                <w:color w:val="000000"/>
                <w:sz w:val="16"/>
                <w:szCs w:val="16"/>
                <w:lang w:eastAsia="en-AU"/>
              </w:rPr>
              <w:t>accurate and timely</w:t>
            </w:r>
            <w:r w:rsidR="00460335" w:rsidRPr="00AC6018">
              <w:rPr>
                <w:rFonts w:ascii="Calibri" w:eastAsia="Times New Roman" w:hAnsi="Calibri" w:cs="Calibri"/>
                <w:color w:val="000000"/>
                <w:sz w:val="16"/>
                <w:szCs w:val="16"/>
                <w:lang w:eastAsia="en-AU"/>
              </w:rPr>
              <w:t xml:space="preserve"> web</w:t>
            </w:r>
            <w:r w:rsidR="00CA53B2">
              <w:rPr>
                <w:rFonts w:ascii="Calibri" w:eastAsia="Times New Roman" w:hAnsi="Calibri" w:cs="Calibri"/>
                <w:color w:val="000000"/>
                <w:sz w:val="16"/>
                <w:szCs w:val="16"/>
                <w:lang w:eastAsia="en-AU"/>
              </w:rPr>
              <w:t>site</w:t>
            </w:r>
            <w:r w:rsidR="00460335" w:rsidRPr="00AC6018">
              <w:rPr>
                <w:rFonts w:ascii="Calibri" w:eastAsia="Times New Roman" w:hAnsi="Calibri" w:cs="Calibri"/>
                <w:color w:val="000000"/>
                <w:sz w:val="16"/>
                <w:szCs w:val="16"/>
                <w:lang w:eastAsia="en-AU"/>
              </w:rPr>
              <w:t xml:space="preserve"> content, </w:t>
            </w:r>
          </w:p>
          <w:p w14:paraId="76DFF93D" w14:textId="3C1E76C5" w:rsidR="0077186C"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management and promotion of My Community directory</w:t>
            </w:r>
          </w:p>
          <w:p w14:paraId="0FAC70F9" w14:textId="77777777" w:rsidR="00B2786F" w:rsidRDefault="00B2786F" w:rsidP="00460335">
            <w:pPr>
              <w:rPr>
                <w:rFonts w:ascii="Calibri" w:eastAsia="Times New Roman" w:hAnsi="Calibri" w:cs="Calibri"/>
                <w:color w:val="000000"/>
                <w:sz w:val="16"/>
                <w:szCs w:val="16"/>
                <w:lang w:eastAsia="en-AU"/>
              </w:rPr>
            </w:pPr>
          </w:p>
          <w:p w14:paraId="570E12E3" w14:textId="49BA0E80" w:rsidR="00F17B89" w:rsidRDefault="00F17B89" w:rsidP="00460335">
            <w:pP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t>
            </w:r>
            <w:r w:rsidR="00B2786F">
              <w:rPr>
                <w:rFonts w:ascii="Calibri" w:eastAsia="Times New Roman" w:hAnsi="Calibri" w:cs="Calibri"/>
                <w:color w:val="000000"/>
                <w:sz w:val="16"/>
                <w:szCs w:val="16"/>
                <w:lang w:eastAsia="en-AU"/>
              </w:rPr>
              <w:t xml:space="preserve">Development </w:t>
            </w:r>
            <w:r w:rsidR="0077186C">
              <w:rPr>
                <w:rFonts w:ascii="Calibri" w:eastAsia="Times New Roman" w:hAnsi="Calibri" w:cs="Calibri"/>
                <w:color w:val="000000"/>
                <w:sz w:val="16"/>
                <w:szCs w:val="16"/>
                <w:lang w:eastAsia="en-AU"/>
              </w:rPr>
              <w:t xml:space="preserve">and distribution </w:t>
            </w:r>
            <w:r w:rsidR="00FB2ABF">
              <w:rPr>
                <w:rFonts w:ascii="Calibri" w:eastAsia="Times New Roman" w:hAnsi="Calibri" w:cs="Calibri"/>
                <w:color w:val="000000"/>
                <w:sz w:val="16"/>
                <w:szCs w:val="16"/>
                <w:lang w:eastAsia="en-AU"/>
              </w:rPr>
              <w:t xml:space="preserve">of </w:t>
            </w:r>
            <w:r w:rsidR="00460335" w:rsidRPr="00AC6018">
              <w:rPr>
                <w:rFonts w:ascii="Calibri" w:eastAsia="Times New Roman" w:hAnsi="Calibri" w:cs="Calibri"/>
                <w:color w:val="000000"/>
                <w:sz w:val="16"/>
                <w:szCs w:val="16"/>
                <w:lang w:eastAsia="en-AU"/>
              </w:rPr>
              <w:t xml:space="preserve">tools through awareness of </w:t>
            </w:r>
            <w:proofErr w:type="spellStart"/>
            <w:r w:rsidR="00460335" w:rsidRPr="00AC6018">
              <w:rPr>
                <w:rFonts w:ascii="Calibri" w:eastAsia="Times New Roman" w:hAnsi="Calibri" w:cs="Calibri"/>
                <w:color w:val="000000"/>
                <w:sz w:val="16"/>
                <w:szCs w:val="16"/>
                <w:lang w:eastAsia="en-AU"/>
              </w:rPr>
              <w:t>NewConnects</w:t>
            </w:r>
            <w:proofErr w:type="spellEnd"/>
            <w:r w:rsidR="00460335" w:rsidRPr="00AC6018">
              <w:rPr>
                <w:rFonts w:ascii="Calibri" w:eastAsia="Times New Roman" w:hAnsi="Calibri" w:cs="Calibri"/>
                <w:color w:val="000000"/>
                <w:sz w:val="16"/>
                <w:szCs w:val="16"/>
                <w:lang w:eastAsia="en-AU"/>
              </w:rPr>
              <w:t xml:space="preserve"> learning modules.</w:t>
            </w:r>
          </w:p>
          <w:p w14:paraId="38367F81" w14:textId="1ECDC512"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br/>
              <w:t>*</w:t>
            </w:r>
            <w:r w:rsidR="0077186C">
              <w:rPr>
                <w:rFonts w:ascii="Calibri" w:eastAsia="Times New Roman" w:hAnsi="Calibri" w:cs="Calibri"/>
                <w:color w:val="000000"/>
                <w:sz w:val="16"/>
                <w:szCs w:val="16"/>
                <w:lang w:eastAsia="en-AU"/>
              </w:rPr>
              <w:t>Development up to two</w:t>
            </w:r>
            <w:r w:rsidRPr="00AC6018">
              <w:rPr>
                <w:rFonts w:ascii="Calibri" w:eastAsia="Times New Roman" w:hAnsi="Calibri" w:cs="Calibri"/>
                <w:color w:val="000000"/>
                <w:sz w:val="16"/>
                <w:szCs w:val="16"/>
                <w:lang w:eastAsia="en-AU"/>
              </w:rPr>
              <w:t xml:space="preserve"> needs-based information toolkits </w:t>
            </w:r>
            <w:r w:rsidR="0077186C">
              <w:rPr>
                <w:rFonts w:ascii="Calibri" w:eastAsia="Times New Roman" w:hAnsi="Calibri" w:cs="Calibri"/>
                <w:color w:val="000000"/>
                <w:sz w:val="16"/>
                <w:szCs w:val="16"/>
                <w:lang w:eastAsia="en-AU"/>
              </w:rPr>
              <w:t>annual</w:t>
            </w:r>
            <w:r w:rsidR="008D6679">
              <w:rPr>
                <w:rFonts w:ascii="Calibri" w:eastAsia="Times New Roman" w:hAnsi="Calibri" w:cs="Calibri"/>
                <w:color w:val="000000"/>
                <w:sz w:val="16"/>
                <w:szCs w:val="16"/>
                <w:lang w:eastAsia="en-AU"/>
              </w:rPr>
              <w:t xml:space="preserve">ly, </w:t>
            </w:r>
            <w:r w:rsidRPr="00AC6018">
              <w:rPr>
                <w:rFonts w:ascii="Calibri" w:eastAsia="Times New Roman" w:hAnsi="Calibri" w:cs="Calibri"/>
                <w:color w:val="000000"/>
                <w:sz w:val="16"/>
                <w:szCs w:val="16"/>
                <w:lang w:eastAsia="en-AU"/>
              </w:rPr>
              <w:t xml:space="preserve">that support an identified diverse community group in Newcastle in accessing a trusted, </w:t>
            </w:r>
            <w:proofErr w:type="gramStart"/>
            <w:r w:rsidRPr="00AC6018">
              <w:rPr>
                <w:rFonts w:ascii="Calibri" w:eastAsia="Times New Roman" w:hAnsi="Calibri" w:cs="Calibri"/>
                <w:color w:val="000000"/>
                <w:sz w:val="16"/>
                <w:szCs w:val="16"/>
                <w:lang w:eastAsia="en-AU"/>
              </w:rPr>
              <w:t>factual</w:t>
            </w:r>
            <w:proofErr w:type="gramEnd"/>
            <w:r w:rsidRPr="00AC6018">
              <w:rPr>
                <w:rFonts w:ascii="Calibri" w:eastAsia="Times New Roman" w:hAnsi="Calibri" w:cs="Calibri"/>
                <w:color w:val="000000"/>
                <w:sz w:val="16"/>
                <w:szCs w:val="16"/>
                <w:lang w:eastAsia="en-AU"/>
              </w:rPr>
              <w:t xml:space="preserve"> and relevant resource (i.e., develop a database of LGBTIQA+ friendly businesses and spaces). </w:t>
            </w:r>
          </w:p>
        </w:tc>
        <w:tc>
          <w:tcPr>
            <w:tcW w:w="992" w:type="dxa"/>
            <w:hideMark/>
          </w:tcPr>
          <w:p w14:paraId="1DC637C8"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Annually</w:t>
            </w:r>
          </w:p>
        </w:tc>
        <w:tc>
          <w:tcPr>
            <w:tcW w:w="1276" w:type="dxa"/>
            <w:hideMark/>
          </w:tcPr>
          <w:p w14:paraId="5856A4CF" w14:textId="77777777"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Strategy &amp; Engagement</w:t>
            </w:r>
          </w:p>
        </w:tc>
        <w:tc>
          <w:tcPr>
            <w:tcW w:w="1701" w:type="dxa"/>
          </w:tcPr>
          <w:p w14:paraId="49116CD7" w14:textId="6167B647" w:rsidR="00460335" w:rsidRPr="00460335" w:rsidRDefault="00460335" w:rsidP="00460335">
            <w:pPr>
              <w:rPr>
                <w:rFonts w:ascii="Calibri" w:eastAsia="Times New Roman" w:hAnsi="Calibri" w:cs="Calibri"/>
                <w:color w:val="000000"/>
                <w:sz w:val="16"/>
                <w:szCs w:val="16"/>
                <w:lang w:eastAsia="en-AU"/>
              </w:rPr>
            </w:pPr>
            <w:r w:rsidRPr="00460335">
              <w:rPr>
                <w:rFonts w:ascii="Calibri" w:hAnsi="Calibri" w:cs="Calibri"/>
                <w:color w:val="000000"/>
                <w:sz w:val="16"/>
                <w:szCs w:val="16"/>
              </w:rPr>
              <w:t>Community organisations</w:t>
            </w:r>
            <w:r w:rsidRPr="00460335">
              <w:rPr>
                <w:rFonts w:ascii="Calibri" w:hAnsi="Calibri" w:cs="Calibri"/>
                <w:color w:val="000000"/>
                <w:sz w:val="16"/>
                <w:szCs w:val="16"/>
              </w:rPr>
              <w:br/>
            </w:r>
            <w:r w:rsidRPr="00460335">
              <w:rPr>
                <w:rFonts w:ascii="Calibri" w:hAnsi="Calibri" w:cs="Calibri"/>
                <w:color w:val="000000"/>
                <w:sz w:val="16"/>
                <w:szCs w:val="16"/>
              </w:rPr>
              <w:br/>
              <w:t>Community services sector</w:t>
            </w:r>
          </w:p>
        </w:tc>
        <w:tc>
          <w:tcPr>
            <w:tcW w:w="1276" w:type="dxa"/>
            <w:hideMark/>
          </w:tcPr>
          <w:p w14:paraId="0EFD7909" w14:textId="780DEB86" w:rsidR="00460335" w:rsidRPr="00AC6018" w:rsidRDefault="00460335" w:rsidP="00460335">
            <w:pPr>
              <w:rPr>
                <w:rFonts w:ascii="Calibri" w:eastAsia="Times New Roman" w:hAnsi="Calibri" w:cs="Calibri"/>
                <w:color w:val="000000"/>
                <w:sz w:val="16"/>
                <w:szCs w:val="16"/>
                <w:lang w:eastAsia="en-AU"/>
              </w:rPr>
            </w:pPr>
            <w:r w:rsidRPr="00AC6018">
              <w:rPr>
                <w:rFonts w:ascii="Calibri" w:eastAsia="Times New Roman" w:hAnsi="Calibri" w:cs="Calibri"/>
                <w:color w:val="000000"/>
                <w:sz w:val="16"/>
                <w:szCs w:val="16"/>
                <w:lang w:eastAsia="en-AU"/>
              </w:rPr>
              <w:t>1.2 Connected and fair communities</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4.2 Trust and transparency</w:t>
            </w:r>
            <w:r w:rsidRPr="00AC6018">
              <w:rPr>
                <w:rFonts w:ascii="Calibri" w:eastAsia="Times New Roman" w:hAnsi="Calibri" w:cs="Calibri"/>
                <w:color w:val="000000"/>
                <w:sz w:val="16"/>
                <w:szCs w:val="16"/>
                <w:lang w:eastAsia="en-AU"/>
              </w:rPr>
              <w:br/>
            </w:r>
            <w:r w:rsidRPr="00AC6018">
              <w:rPr>
                <w:rFonts w:ascii="Calibri" w:eastAsia="Times New Roman" w:hAnsi="Calibri" w:cs="Calibri"/>
                <w:color w:val="000000"/>
                <w:sz w:val="16"/>
                <w:szCs w:val="16"/>
                <w:lang w:eastAsia="en-AU"/>
              </w:rPr>
              <w:br/>
              <w:t>4.2 Collaborative and innovative approach</w:t>
            </w:r>
          </w:p>
        </w:tc>
        <w:tc>
          <w:tcPr>
            <w:tcW w:w="2268" w:type="dxa"/>
            <w:hideMark/>
          </w:tcPr>
          <w:p w14:paraId="24301105" w14:textId="01B62CA9" w:rsidR="000A6AE4" w:rsidRDefault="002E4917" w:rsidP="00460335">
            <w:pP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Six</w:t>
            </w:r>
            <w:r w:rsidR="00460335" w:rsidRPr="00AC6018">
              <w:rPr>
                <w:rFonts w:ascii="Calibri" w:eastAsia="Times New Roman" w:hAnsi="Calibri" w:cs="Calibri"/>
                <w:color w:val="000000"/>
                <w:sz w:val="16"/>
                <w:szCs w:val="16"/>
                <w:lang w:eastAsia="en-AU"/>
              </w:rPr>
              <w:t xml:space="preserve"> community newsletters </w:t>
            </w:r>
            <w:r w:rsidR="000A6AE4">
              <w:rPr>
                <w:rFonts w:ascii="Calibri" w:eastAsia="Times New Roman" w:hAnsi="Calibri" w:cs="Calibri"/>
                <w:color w:val="000000"/>
                <w:sz w:val="16"/>
                <w:szCs w:val="16"/>
                <w:lang w:eastAsia="en-AU"/>
              </w:rPr>
              <w:t>distributed</w:t>
            </w:r>
          </w:p>
          <w:p w14:paraId="25522712" w14:textId="77777777" w:rsidR="000A6AE4" w:rsidRDefault="000A6AE4" w:rsidP="00460335">
            <w:pPr>
              <w:rPr>
                <w:rFonts w:ascii="Calibri" w:eastAsia="Times New Roman" w:hAnsi="Calibri" w:cs="Calibri"/>
                <w:color w:val="000000"/>
                <w:sz w:val="16"/>
                <w:szCs w:val="16"/>
                <w:lang w:eastAsia="en-AU"/>
              </w:rPr>
            </w:pPr>
          </w:p>
          <w:p w14:paraId="2D190DF6" w14:textId="78F5C491" w:rsidR="00460335" w:rsidRPr="00AC6018" w:rsidRDefault="000A6AE4" w:rsidP="00460335">
            <w:pP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U</w:t>
            </w:r>
            <w:r w:rsidR="008D6679">
              <w:rPr>
                <w:rFonts w:ascii="Calibri" w:eastAsia="Times New Roman" w:hAnsi="Calibri" w:cs="Calibri"/>
                <w:color w:val="000000"/>
                <w:sz w:val="16"/>
                <w:szCs w:val="16"/>
                <w:lang w:eastAsia="en-AU"/>
              </w:rPr>
              <w:t xml:space="preserve">p to eight </w:t>
            </w:r>
            <w:r w:rsidR="00460335" w:rsidRPr="00AC6018">
              <w:rPr>
                <w:rFonts w:ascii="Calibri" w:eastAsia="Times New Roman" w:hAnsi="Calibri" w:cs="Calibri"/>
                <w:color w:val="000000"/>
                <w:sz w:val="16"/>
                <w:szCs w:val="16"/>
                <w:lang w:eastAsia="en-AU"/>
              </w:rPr>
              <w:t xml:space="preserve">community information toolkits </w:t>
            </w:r>
            <w:r>
              <w:rPr>
                <w:rFonts w:ascii="Calibri" w:eastAsia="Times New Roman" w:hAnsi="Calibri" w:cs="Calibri"/>
                <w:color w:val="000000"/>
                <w:sz w:val="16"/>
                <w:szCs w:val="16"/>
                <w:lang w:eastAsia="en-AU"/>
              </w:rPr>
              <w:t>developed</w:t>
            </w:r>
            <w:r w:rsidR="00460335" w:rsidRPr="00AC6018">
              <w:rPr>
                <w:rFonts w:ascii="Calibri" w:eastAsia="Times New Roman" w:hAnsi="Calibri" w:cs="Calibri"/>
                <w:color w:val="000000"/>
                <w:sz w:val="16"/>
                <w:szCs w:val="16"/>
                <w:lang w:eastAsia="en-AU"/>
              </w:rPr>
              <w:t xml:space="preserve">. </w:t>
            </w:r>
          </w:p>
        </w:tc>
      </w:tr>
    </w:tbl>
    <w:p w14:paraId="746973C8" w14:textId="77777777" w:rsidR="00EA7BF5" w:rsidRDefault="00EA7BF5">
      <w:pPr>
        <w:rPr>
          <w:rFonts w:cstheme="minorHAnsi"/>
          <w:color w:val="00B0F0"/>
          <w:szCs w:val="36"/>
        </w:rPr>
      </w:pPr>
    </w:p>
    <w:p w14:paraId="69602040" w14:textId="77777777" w:rsidR="00EA7BF5" w:rsidRDefault="00EA7BF5">
      <w:pPr>
        <w:rPr>
          <w:rFonts w:cstheme="minorHAnsi"/>
          <w:color w:val="00B0F0"/>
          <w:szCs w:val="36"/>
        </w:rPr>
      </w:pPr>
    </w:p>
    <w:p w14:paraId="41721A65" w14:textId="77777777" w:rsidR="00EA7BF5" w:rsidRDefault="00EA7BF5">
      <w:pPr>
        <w:rPr>
          <w:rFonts w:cstheme="minorHAnsi"/>
          <w:color w:val="00B0F0"/>
          <w:szCs w:val="36"/>
        </w:rPr>
      </w:pPr>
    </w:p>
    <w:p w14:paraId="207974B8" w14:textId="77777777" w:rsidR="006C0FB7" w:rsidRDefault="006C0FB7">
      <w:pPr>
        <w:rPr>
          <w:rFonts w:cstheme="minorHAnsi"/>
          <w:color w:val="00B0F0"/>
          <w:szCs w:val="36"/>
        </w:rPr>
      </w:pPr>
    </w:p>
    <w:p w14:paraId="2CE47202" w14:textId="77777777" w:rsidR="006C0FB7" w:rsidRDefault="006C0FB7">
      <w:pPr>
        <w:rPr>
          <w:rFonts w:cstheme="minorHAnsi"/>
          <w:color w:val="00B0F0"/>
          <w:szCs w:val="36"/>
        </w:rPr>
      </w:pPr>
    </w:p>
    <w:p w14:paraId="577F6312" w14:textId="77777777" w:rsidR="006C0FB7" w:rsidRDefault="006C0FB7">
      <w:pPr>
        <w:rPr>
          <w:rFonts w:cstheme="minorHAnsi"/>
          <w:color w:val="00B0F0"/>
          <w:szCs w:val="36"/>
        </w:rPr>
      </w:pPr>
    </w:p>
    <w:p w14:paraId="5DF20BE3" w14:textId="77777777" w:rsidR="006C0FB7" w:rsidRDefault="006C0FB7">
      <w:pPr>
        <w:rPr>
          <w:rFonts w:cstheme="minorHAnsi"/>
          <w:color w:val="00B0F0"/>
          <w:szCs w:val="36"/>
        </w:rPr>
      </w:pPr>
    </w:p>
    <w:p w14:paraId="1C92B01C" w14:textId="77777777" w:rsidR="006C0FB7" w:rsidRDefault="006C0FB7">
      <w:pPr>
        <w:rPr>
          <w:rFonts w:cstheme="minorHAnsi"/>
          <w:color w:val="00B0F0"/>
          <w:szCs w:val="36"/>
        </w:rPr>
      </w:pPr>
    </w:p>
    <w:tbl>
      <w:tblPr>
        <w:tblW w:w="5742" w:type="pct"/>
        <w:tblInd w:w="-998" w:type="dxa"/>
        <w:tblCellMar>
          <w:top w:w="15" w:type="dxa"/>
          <w:bottom w:w="15" w:type="dxa"/>
        </w:tblCellMar>
        <w:tblLook w:val="04A0" w:firstRow="1" w:lastRow="0" w:firstColumn="1" w:lastColumn="0" w:noHBand="0" w:noVBand="1"/>
      </w:tblPr>
      <w:tblGrid>
        <w:gridCol w:w="1987"/>
        <w:gridCol w:w="1134"/>
        <w:gridCol w:w="2694"/>
        <w:gridCol w:w="2694"/>
        <w:gridCol w:w="990"/>
        <w:gridCol w:w="1275"/>
        <w:gridCol w:w="1701"/>
        <w:gridCol w:w="1611"/>
        <w:gridCol w:w="1932"/>
      </w:tblGrid>
      <w:tr w:rsidR="00460335" w:rsidRPr="002734D0" w14:paraId="55AFE997" w14:textId="77777777" w:rsidTr="569370A7">
        <w:trPr>
          <w:trHeight w:val="401"/>
        </w:trPr>
        <w:tc>
          <w:tcPr>
            <w:tcW w:w="5000" w:type="pct"/>
            <w:gridSpan w:val="9"/>
            <w:tcBorders>
              <w:top w:val="single" w:sz="4" w:space="0" w:color="auto"/>
              <w:left w:val="single" w:sz="4" w:space="0" w:color="auto"/>
              <w:bottom w:val="single" w:sz="4" w:space="0" w:color="auto"/>
              <w:right w:val="single" w:sz="4" w:space="0" w:color="auto"/>
            </w:tcBorders>
            <w:shd w:val="clear" w:color="auto" w:fill="A9D08E"/>
          </w:tcPr>
          <w:p w14:paraId="7FBB7622" w14:textId="44D11637" w:rsidR="00460335" w:rsidRPr="002734D0" w:rsidRDefault="00460335" w:rsidP="002E1CEE">
            <w:pPr>
              <w:spacing w:after="0" w:line="240" w:lineRule="auto"/>
              <w:rPr>
                <w:rFonts w:ascii="Calibri" w:eastAsia="Times New Roman" w:hAnsi="Calibri" w:cs="Calibri"/>
                <w:color w:val="000000"/>
                <w:sz w:val="16"/>
                <w:szCs w:val="16"/>
                <w:lang w:eastAsia="en-AU"/>
              </w:rPr>
            </w:pPr>
            <w:bookmarkStart w:id="24" w:name="Healthy!A1:K14"/>
            <w:r w:rsidRPr="002734D0">
              <w:rPr>
                <w:rFonts w:ascii="Calibri" w:eastAsia="Times New Roman" w:hAnsi="Calibri" w:cs="Calibri"/>
                <w:b/>
                <w:bCs/>
                <w:color w:val="000000"/>
                <w:sz w:val="16"/>
                <w:szCs w:val="16"/>
                <w:lang w:eastAsia="en-AU"/>
              </w:rPr>
              <w:t>Priority 4. Healthy communities</w:t>
            </w:r>
            <w:r w:rsidRPr="002734D0">
              <w:rPr>
                <w:rFonts w:ascii="Calibri" w:eastAsia="Times New Roman" w:hAnsi="Calibri" w:cs="Calibri"/>
                <w:color w:val="000000"/>
                <w:sz w:val="16"/>
                <w:szCs w:val="16"/>
                <w:lang w:eastAsia="en-AU"/>
              </w:rPr>
              <w:br/>
              <w:t xml:space="preserve">VISION: Promote and support active, </w:t>
            </w:r>
            <w:proofErr w:type="gramStart"/>
            <w:r w:rsidRPr="002734D0">
              <w:rPr>
                <w:rFonts w:ascii="Calibri" w:eastAsia="Times New Roman" w:hAnsi="Calibri" w:cs="Calibri"/>
                <w:color w:val="000000"/>
                <w:sz w:val="16"/>
                <w:szCs w:val="16"/>
                <w:lang w:eastAsia="en-AU"/>
              </w:rPr>
              <w:t>healthy</w:t>
            </w:r>
            <w:proofErr w:type="gramEnd"/>
            <w:r w:rsidRPr="002734D0">
              <w:rPr>
                <w:rFonts w:ascii="Calibri" w:eastAsia="Times New Roman" w:hAnsi="Calibri" w:cs="Calibri"/>
                <w:color w:val="000000"/>
                <w:sz w:val="16"/>
                <w:szCs w:val="16"/>
                <w:lang w:eastAsia="en-AU"/>
              </w:rPr>
              <w:t xml:space="preserve"> and resilient communities that have strong physical, mental and spiritual health and feel safe and secure in the city</w:t>
            </w:r>
            <w:bookmarkEnd w:id="24"/>
          </w:p>
        </w:tc>
      </w:tr>
      <w:tr w:rsidR="00DF6CEC" w:rsidRPr="002734D0" w14:paraId="1538A55D" w14:textId="77777777" w:rsidTr="569370A7">
        <w:trPr>
          <w:trHeight w:val="155"/>
        </w:trPr>
        <w:tc>
          <w:tcPr>
            <w:tcW w:w="620" w:type="pct"/>
            <w:tcBorders>
              <w:top w:val="single" w:sz="4" w:space="0" w:color="auto"/>
              <w:left w:val="single" w:sz="4" w:space="0" w:color="auto"/>
              <w:bottom w:val="single" w:sz="4" w:space="0" w:color="auto"/>
              <w:right w:val="single" w:sz="4" w:space="0" w:color="auto"/>
            </w:tcBorders>
            <w:shd w:val="clear" w:color="auto" w:fill="E2EFDA"/>
            <w:hideMark/>
          </w:tcPr>
          <w:p w14:paraId="58A12DC8"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Objective</w:t>
            </w:r>
          </w:p>
        </w:tc>
        <w:tc>
          <w:tcPr>
            <w:tcW w:w="354" w:type="pct"/>
            <w:tcBorders>
              <w:top w:val="single" w:sz="4" w:space="0" w:color="auto"/>
              <w:left w:val="single" w:sz="4" w:space="0" w:color="auto"/>
              <w:bottom w:val="single" w:sz="4" w:space="0" w:color="auto"/>
              <w:right w:val="single" w:sz="4" w:space="0" w:color="auto"/>
            </w:tcBorders>
            <w:shd w:val="clear" w:color="auto" w:fill="E2EFDA"/>
            <w:hideMark/>
          </w:tcPr>
          <w:p w14:paraId="3A662906"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Delivery Program</w:t>
            </w:r>
          </w:p>
        </w:tc>
        <w:tc>
          <w:tcPr>
            <w:tcW w:w="841" w:type="pct"/>
            <w:tcBorders>
              <w:top w:val="single" w:sz="4" w:space="0" w:color="auto"/>
              <w:left w:val="single" w:sz="4" w:space="0" w:color="auto"/>
              <w:bottom w:val="single" w:sz="4" w:space="0" w:color="auto"/>
              <w:right w:val="single" w:sz="4" w:space="0" w:color="auto"/>
            </w:tcBorders>
            <w:shd w:val="clear" w:color="auto" w:fill="E2EFDA"/>
            <w:hideMark/>
          </w:tcPr>
          <w:p w14:paraId="7C409D13"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Action</w:t>
            </w:r>
          </w:p>
        </w:tc>
        <w:tc>
          <w:tcPr>
            <w:tcW w:w="841" w:type="pct"/>
            <w:tcBorders>
              <w:top w:val="single" w:sz="4" w:space="0" w:color="auto"/>
              <w:left w:val="single" w:sz="4" w:space="0" w:color="auto"/>
              <w:bottom w:val="single" w:sz="4" w:space="0" w:color="auto"/>
              <w:right w:val="single" w:sz="4" w:space="0" w:color="auto"/>
            </w:tcBorders>
            <w:shd w:val="clear" w:color="auto" w:fill="E2EFDA"/>
            <w:hideMark/>
          </w:tcPr>
          <w:p w14:paraId="55D6D032"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Outputs</w:t>
            </w:r>
          </w:p>
        </w:tc>
        <w:tc>
          <w:tcPr>
            <w:tcW w:w="309" w:type="pct"/>
            <w:tcBorders>
              <w:top w:val="single" w:sz="4" w:space="0" w:color="auto"/>
              <w:left w:val="single" w:sz="4" w:space="0" w:color="auto"/>
              <w:bottom w:val="single" w:sz="4" w:space="0" w:color="auto"/>
              <w:right w:val="single" w:sz="4" w:space="0" w:color="auto"/>
            </w:tcBorders>
            <w:shd w:val="clear" w:color="auto" w:fill="E2EFDA"/>
            <w:hideMark/>
          </w:tcPr>
          <w:p w14:paraId="2CFDF664"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Timeframe</w:t>
            </w:r>
          </w:p>
        </w:tc>
        <w:tc>
          <w:tcPr>
            <w:tcW w:w="398" w:type="pct"/>
            <w:tcBorders>
              <w:top w:val="single" w:sz="4" w:space="0" w:color="auto"/>
              <w:left w:val="single" w:sz="4" w:space="0" w:color="auto"/>
              <w:bottom w:val="single" w:sz="4" w:space="0" w:color="auto"/>
              <w:right w:val="single" w:sz="4" w:space="0" w:color="auto"/>
            </w:tcBorders>
            <w:shd w:val="clear" w:color="auto" w:fill="E2EFDA"/>
            <w:hideMark/>
          </w:tcPr>
          <w:p w14:paraId="25E22735"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Responsibility</w:t>
            </w:r>
          </w:p>
        </w:tc>
        <w:tc>
          <w:tcPr>
            <w:tcW w:w="531" w:type="pct"/>
            <w:tcBorders>
              <w:top w:val="single" w:sz="4" w:space="0" w:color="auto"/>
              <w:left w:val="single" w:sz="4" w:space="0" w:color="auto"/>
              <w:bottom w:val="single" w:sz="4" w:space="0" w:color="auto"/>
              <w:right w:val="single" w:sz="4" w:space="0" w:color="auto"/>
            </w:tcBorders>
            <w:shd w:val="clear" w:color="auto" w:fill="E2EFDA"/>
          </w:tcPr>
          <w:p w14:paraId="0E0AE9AE" w14:textId="3E8DC9AE" w:rsidR="00460335" w:rsidRPr="002734D0" w:rsidRDefault="00460335" w:rsidP="002E1CEE">
            <w:pPr>
              <w:spacing w:after="0" w:line="240" w:lineRule="auto"/>
              <w:rPr>
                <w:rFonts w:ascii="Calibri" w:eastAsia="Times New Roman" w:hAnsi="Calibri" w:cs="Calibri"/>
                <w:b/>
                <w:bCs/>
                <w:color w:val="000000"/>
                <w:sz w:val="16"/>
                <w:szCs w:val="16"/>
                <w:lang w:eastAsia="en-AU"/>
              </w:rPr>
            </w:pPr>
            <w:r>
              <w:rPr>
                <w:rFonts w:ascii="Calibri" w:eastAsia="Times New Roman" w:hAnsi="Calibri" w:cs="Calibri"/>
                <w:b/>
                <w:bCs/>
                <w:color w:val="000000"/>
                <w:sz w:val="16"/>
                <w:szCs w:val="16"/>
                <w:lang w:eastAsia="en-AU"/>
              </w:rPr>
              <w:t>Partners (external)</w:t>
            </w:r>
          </w:p>
        </w:tc>
        <w:tc>
          <w:tcPr>
            <w:tcW w:w="503" w:type="pct"/>
            <w:tcBorders>
              <w:top w:val="single" w:sz="4" w:space="0" w:color="auto"/>
              <w:left w:val="single" w:sz="4" w:space="0" w:color="auto"/>
              <w:bottom w:val="single" w:sz="4" w:space="0" w:color="auto"/>
              <w:right w:val="single" w:sz="4" w:space="0" w:color="auto"/>
            </w:tcBorders>
            <w:shd w:val="clear" w:color="auto" w:fill="E2EFDA"/>
            <w:hideMark/>
          </w:tcPr>
          <w:p w14:paraId="7006DDAA" w14:textId="298FD5D4"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CSP Priority</w:t>
            </w:r>
          </w:p>
        </w:tc>
        <w:tc>
          <w:tcPr>
            <w:tcW w:w="603" w:type="pct"/>
            <w:tcBorders>
              <w:top w:val="single" w:sz="4" w:space="0" w:color="auto"/>
              <w:left w:val="single" w:sz="4" w:space="0" w:color="auto"/>
              <w:bottom w:val="single" w:sz="4" w:space="0" w:color="auto"/>
              <w:right w:val="single" w:sz="4" w:space="0" w:color="auto"/>
            </w:tcBorders>
            <w:shd w:val="clear" w:color="auto" w:fill="E2EFDA"/>
            <w:hideMark/>
          </w:tcPr>
          <w:p w14:paraId="5272B28D"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Measure</w:t>
            </w:r>
          </w:p>
        </w:tc>
      </w:tr>
      <w:tr w:rsidR="00F20ABE" w:rsidRPr="002734D0" w14:paraId="52BFBD2B" w14:textId="77777777" w:rsidTr="00F20ABE">
        <w:trPr>
          <w:trHeight w:val="1109"/>
        </w:trPr>
        <w:tc>
          <w:tcPr>
            <w:tcW w:w="620" w:type="pct"/>
            <w:tcBorders>
              <w:top w:val="single" w:sz="4" w:space="0" w:color="auto"/>
              <w:left w:val="single" w:sz="4" w:space="0" w:color="auto"/>
              <w:bottom w:val="single" w:sz="4" w:space="0" w:color="auto"/>
              <w:right w:val="single" w:sz="4" w:space="0" w:color="auto"/>
            </w:tcBorders>
            <w:hideMark/>
          </w:tcPr>
          <w:p w14:paraId="392CA7F8"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 xml:space="preserve">4.1 Contribute to improvements in community health and wellbeing, including physical and mental health. </w:t>
            </w:r>
          </w:p>
        </w:tc>
        <w:tc>
          <w:tcPr>
            <w:tcW w:w="354" w:type="pct"/>
            <w:tcBorders>
              <w:top w:val="single" w:sz="4" w:space="0" w:color="auto"/>
              <w:left w:val="single" w:sz="4" w:space="0" w:color="auto"/>
              <w:bottom w:val="single" w:sz="4" w:space="0" w:color="auto"/>
              <w:right w:val="single" w:sz="4" w:space="0" w:color="auto"/>
            </w:tcBorders>
            <w:hideMark/>
          </w:tcPr>
          <w:p w14:paraId="01349E01"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Community Health and Wellbeing</w:t>
            </w:r>
          </w:p>
        </w:tc>
        <w:tc>
          <w:tcPr>
            <w:tcW w:w="841" w:type="pct"/>
            <w:tcBorders>
              <w:top w:val="single" w:sz="4" w:space="0" w:color="auto"/>
              <w:left w:val="single" w:sz="4" w:space="0" w:color="auto"/>
              <w:bottom w:val="single" w:sz="4" w:space="0" w:color="auto"/>
              <w:right w:val="single" w:sz="4" w:space="0" w:color="auto"/>
            </w:tcBorders>
            <w:hideMark/>
          </w:tcPr>
          <w:p w14:paraId="5A9E35B9" w14:textId="0E088AE0"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4.1.</w:t>
            </w:r>
            <w:r w:rsidR="00F35BE9">
              <w:rPr>
                <w:rFonts w:ascii="Calibri" w:eastAsia="Times New Roman" w:hAnsi="Calibri" w:cs="Calibri"/>
                <w:color w:val="000000"/>
                <w:sz w:val="16"/>
                <w:szCs w:val="16"/>
                <w:lang w:eastAsia="en-AU"/>
              </w:rPr>
              <w:t>1</w:t>
            </w:r>
            <w:r w:rsidRPr="002734D0">
              <w:rPr>
                <w:rFonts w:ascii="Calibri" w:eastAsia="Times New Roman" w:hAnsi="Calibri" w:cs="Calibri"/>
                <w:color w:val="000000"/>
                <w:sz w:val="16"/>
                <w:szCs w:val="16"/>
                <w:lang w:eastAsia="en-AU"/>
              </w:rPr>
              <w:t xml:space="preserve">. Collaborate with partners in the health and community sector to deliver projects and initiatives aimed at improving community health and wellbeing, with a focus on mental health and identified local priority issues. </w:t>
            </w:r>
          </w:p>
        </w:tc>
        <w:tc>
          <w:tcPr>
            <w:tcW w:w="841" w:type="pct"/>
            <w:tcBorders>
              <w:top w:val="single" w:sz="4" w:space="0" w:color="auto"/>
              <w:left w:val="single" w:sz="4" w:space="0" w:color="auto"/>
              <w:bottom w:val="single" w:sz="4" w:space="0" w:color="auto"/>
              <w:right w:val="single" w:sz="4" w:space="0" w:color="auto"/>
            </w:tcBorders>
            <w:hideMark/>
          </w:tcPr>
          <w:p w14:paraId="027FDE3E" w14:textId="67CD0221"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 xml:space="preserve">*Deliver one Community Health &amp; Wellbeing identified project annually </w:t>
            </w:r>
          </w:p>
        </w:tc>
        <w:tc>
          <w:tcPr>
            <w:tcW w:w="309" w:type="pct"/>
            <w:tcBorders>
              <w:top w:val="single" w:sz="4" w:space="0" w:color="auto"/>
              <w:left w:val="single" w:sz="4" w:space="0" w:color="auto"/>
              <w:bottom w:val="single" w:sz="4" w:space="0" w:color="auto"/>
              <w:right w:val="single" w:sz="4" w:space="0" w:color="auto"/>
            </w:tcBorders>
            <w:hideMark/>
          </w:tcPr>
          <w:p w14:paraId="7E7D9BE7" w14:textId="77777777"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Annually</w:t>
            </w:r>
          </w:p>
        </w:tc>
        <w:tc>
          <w:tcPr>
            <w:tcW w:w="398" w:type="pct"/>
            <w:tcBorders>
              <w:top w:val="single" w:sz="4" w:space="0" w:color="auto"/>
              <w:left w:val="single" w:sz="4" w:space="0" w:color="auto"/>
              <w:bottom w:val="single" w:sz="4" w:space="0" w:color="auto"/>
              <w:right w:val="single" w:sz="4" w:space="0" w:color="auto"/>
            </w:tcBorders>
            <w:hideMark/>
          </w:tcPr>
          <w:p w14:paraId="33D2F3A4" w14:textId="77777777"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Strategy &amp; Engagement</w:t>
            </w:r>
          </w:p>
        </w:tc>
        <w:tc>
          <w:tcPr>
            <w:tcW w:w="531" w:type="pct"/>
            <w:tcBorders>
              <w:top w:val="single" w:sz="4" w:space="0" w:color="auto"/>
              <w:left w:val="single" w:sz="4" w:space="0" w:color="auto"/>
              <w:bottom w:val="single" w:sz="4" w:space="0" w:color="auto"/>
              <w:right w:val="single" w:sz="4" w:space="0" w:color="auto"/>
            </w:tcBorders>
          </w:tcPr>
          <w:p w14:paraId="43DE6FEB" w14:textId="77777777" w:rsidR="009B2EB5" w:rsidRDefault="009B2EB5" w:rsidP="009B2EB5">
            <w:pPr>
              <w:rPr>
                <w:rFonts w:ascii="Calibri" w:hAnsi="Calibri" w:cs="Calibri"/>
                <w:color w:val="000000"/>
                <w:sz w:val="16"/>
                <w:szCs w:val="16"/>
              </w:rPr>
            </w:pPr>
            <w:r w:rsidRPr="00A46D57">
              <w:rPr>
                <w:rFonts w:ascii="Calibri" w:hAnsi="Calibri" w:cs="Calibri"/>
                <w:color w:val="000000"/>
                <w:sz w:val="16"/>
                <w:szCs w:val="16"/>
              </w:rPr>
              <w:t>State government agencies</w:t>
            </w:r>
          </w:p>
          <w:p w14:paraId="501090CC" w14:textId="77777777" w:rsidR="00CE37FC" w:rsidRDefault="00CE37FC" w:rsidP="00CE37FC">
            <w:r>
              <w:rPr>
                <w:rFonts w:ascii="Calibri" w:hAnsi="Calibri" w:cs="Calibri"/>
                <w:color w:val="000000"/>
                <w:sz w:val="16"/>
                <w:szCs w:val="16"/>
              </w:rPr>
              <w:t>Health</w:t>
            </w:r>
            <w:r w:rsidRPr="00A46D57">
              <w:rPr>
                <w:rFonts w:ascii="Calibri" w:hAnsi="Calibri" w:cs="Calibri"/>
                <w:color w:val="000000"/>
                <w:sz w:val="16"/>
                <w:szCs w:val="16"/>
              </w:rPr>
              <w:t xml:space="preserve"> sector</w:t>
            </w:r>
          </w:p>
          <w:p w14:paraId="47786F26" w14:textId="77777777" w:rsidR="009B2EB5" w:rsidRDefault="009B2EB5" w:rsidP="009B2EB5">
            <w:r w:rsidRPr="00A46D57">
              <w:rPr>
                <w:rFonts w:ascii="Calibri" w:hAnsi="Calibri" w:cs="Calibri"/>
                <w:color w:val="000000"/>
                <w:sz w:val="16"/>
                <w:szCs w:val="16"/>
              </w:rPr>
              <w:t>Community groups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p>
          <w:p w14:paraId="4B274845" w14:textId="77777777" w:rsidR="00460335" w:rsidRPr="002734D0" w:rsidRDefault="00460335" w:rsidP="00CD0846">
            <w:pPr>
              <w:rPr>
                <w:rFonts w:ascii="Calibri" w:eastAsia="Times New Roman" w:hAnsi="Calibri" w:cs="Calibri"/>
                <w:color w:val="000000"/>
                <w:sz w:val="16"/>
                <w:szCs w:val="16"/>
                <w:lang w:eastAsia="en-AU"/>
              </w:rPr>
            </w:pPr>
          </w:p>
        </w:tc>
        <w:tc>
          <w:tcPr>
            <w:tcW w:w="503" w:type="pct"/>
            <w:tcBorders>
              <w:top w:val="single" w:sz="4" w:space="0" w:color="auto"/>
              <w:left w:val="single" w:sz="4" w:space="0" w:color="auto"/>
              <w:bottom w:val="single" w:sz="4" w:space="0" w:color="auto"/>
              <w:right w:val="single" w:sz="4" w:space="0" w:color="auto"/>
            </w:tcBorders>
            <w:hideMark/>
          </w:tcPr>
          <w:p w14:paraId="3ED9BBC3" w14:textId="098B96DD"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1.2 Connected and fair communities</w:t>
            </w:r>
          </w:p>
        </w:tc>
        <w:tc>
          <w:tcPr>
            <w:tcW w:w="603" w:type="pct"/>
            <w:tcBorders>
              <w:top w:val="single" w:sz="4" w:space="0" w:color="auto"/>
              <w:left w:val="single" w:sz="4" w:space="0" w:color="auto"/>
              <w:bottom w:val="single" w:sz="4" w:space="0" w:color="auto"/>
              <w:right w:val="single" w:sz="4" w:space="0" w:color="auto"/>
            </w:tcBorders>
            <w:hideMark/>
          </w:tcPr>
          <w:p w14:paraId="4204F1DF" w14:textId="6A8B1056" w:rsidR="00460335" w:rsidRPr="002734D0" w:rsidRDefault="001802CB" w:rsidP="002E1CEE">
            <w:pPr>
              <w:spacing w:after="0" w:line="240" w:lineRule="auto"/>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Four</w:t>
            </w:r>
            <w:r w:rsidR="00460335" w:rsidRPr="002734D0">
              <w:rPr>
                <w:rFonts w:ascii="Calibri" w:eastAsia="Times New Roman" w:hAnsi="Calibri" w:cs="Calibri"/>
                <w:color w:val="000000"/>
                <w:sz w:val="16"/>
                <w:szCs w:val="16"/>
                <w:lang w:eastAsia="en-AU"/>
              </w:rPr>
              <w:t xml:space="preserve"> Community Health &amp; Wellbeing projects delivered. </w:t>
            </w:r>
          </w:p>
        </w:tc>
      </w:tr>
      <w:tr w:rsidR="00F20ABE" w:rsidRPr="002734D0" w14:paraId="49E7A047" w14:textId="77777777" w:rsidTr="00F20ABE">
        <w:trPr>
          <w:trHeight w:val="1055"/>
        </w:trPr>
        <w:tc>
          <w:tcPr>
            <w:tcW w:w="620" w:type="pct"/>
            <w:tcBorders>
              <w:top w:val="single" w:sz="4" w:space="0" w:color="auto"/>
              <w:left w:val="single" w:sz="4" w:space="0" w:color="auto"/>
              <w:bottom w:val="single" w:sz="4" w:space="0" w:color="auto"/>
              <w:right w:val="single" w:sz="4" w:space="0" w:color="auto"/>
            </w:tcBorders>
            <w:hideMark/>
          </w:tcPr>
          <w:p w14:paraId="20C90D90" w14:textId="77777777" w:rsidR="00460335" w:rsidRPr="002734D0" w:rsidRDefault="00460335" w:rsidP="002E1CEE">
            <w:pPr>
              <w:spacing w:after="0" w:line="240" w:lineRule="auto"/>
              <w:rPr>
                <w:rFonts w:ascii="Calibri" w:eastAsia="Times New Roman" w:hAnsi="Calibri" w:cs="Calibri"/>
                <w:color w:val="000000"/>
                <w:sz w:val="16"/>
                <w:szCs w:val="16"/>
                <w:lang w:eastAsia="en-AU"/>
              </w:rPr>
            </w:pPr>
          </w:p>
        </w:tc>
        <w:tc>
          <w:tcPr>
            <w:tcW w:w="354" w:type="pct"/>
            <w:tcBorders>
              <w:top w:val="single" w:sz="4" w:space="0" w:color="auto"/>
              <w:left w:val="single" w:sz="4" w:space="0" w:color="auto"/>
              <w:bottom w:val="single" w:sz="4" w:space="0" w:color="auto"/>
              <w:right w:val="single" w:sz="4" w:space="0" w:color="auto"/>
            </w:tcBorders>
            <w:hideMark/>
          </w:tcPr>
          <w:p w14:paraId="5C1A1937"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Community Health and Wellbeing</w:t>
            </w:r>
          </w:p>
        </w:tc>
        <w:tc>
          <w:tcPr>
            <w:tcW w:w="841" w:type="pct"/>
            <w:tcBorders>
              <w:top w:val="single" w:sz="4" w:space="0" w:color="auto"/>
              <w:left w:val="single" w:sz="4" w:space="0" w:color="auto"/>
              <w:bottom w:val="single" w:sz="4" w:space="0" w:color="auto"/>
              <w:right w:val="single" w:sz="4" w:space="0" w:color="auto"/>
            </w:tcBorders>
            <w:hideMark/>
          </w:tcPr>
          <w:p w14:paraId="70462CE4" w14:textId="658BB0F9"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4.1.</w:t>
            </w:r>
            <w:r w:rsidR="00F35BE9">
              <w:rPr>
                <w:rFonts w:ascii="Calibri" w:eastAsia="Times New Roman" w:hAnsi="Calibri" w:cs="Calibri"/>
                <w:color w:val="000000"/>
                <w:sz w:val="16"/>
                <w:szCs w:val="16"/>
                <w:lang w:eastAsia="en-AU"/>
              </w:rPr>
              <w:t>2</w:t>
            </w:r>
            <w:r w:rsidRPr="002734D0">
              <w:rPr>
                <w:rFonts w:ascii="Calibri" w:eastAsia="Times New Roman" w:hAnsi="Calibri" w:cs="Calibri"/>
                <w:color w:val="000000"/>
                <w:sz w:val="16"/>
                <w:szCs w:val="16"/>
                <w:lang w:eastAsia="en-AU"/>
              </w:rPr>
              <w:t>. Collaborate with local businesses, government agencies and not-for-profit organisations to address food insecurity.</w:t>
            </w:r>
          </w:p>
        </w:tc>
        <w:tc>
          <w:tcPr>
            <w:tcW w:w="841" w:type="pct"/>
            <w:tcBorders>
              <w:top w:val="single" w:sz="4" w:space="0" w:color="auto"/>
              <w:left w:val="single" w:sz="4" w:space="0" w:color="auto"/>
              <w:bottom w:val="single" w:sz="4" w:space="0" w:color="auto"/>
              <w:right w:val="single" w:sz="4" w:space="0" w:color="auto"/>
            </w:tcBorders>
            <w:hideMark/>
          </w:tcPr>
          <w:p w14:paraId="4F3525D5" w14:textId="77777777"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 xml:space="preserve">*Food security projects delivered in partnership with CN internal and external stakeholders. </w:t>
            </w:r>
          </w:p>
        </w:tc>
        <w:tc>
          <w:tcPr>
            <w:tcW w:w="309" w:type="pct"/>
            <w:tcBorders>
              <w:top w:val="single" w:sz="4" w:space="0" w:color="auto"/>
              <w:left w:val="single" w:sz="4" w:space="0" w:color="auto"/>
              <w:bottom w:val="single" w:sz="4" w:space="0" w:color="auto"/>
              <w:right w:val="single" w:sz="4" w:space="0" w:color="auto"/>
            </w:tcBorders>
            <w:hideMark/>
          </w:tcPr>
          <w:p w14:paraId="44F931B9" w14:textId="0B3D2EE9"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 xml:space="preserve">Year </w:t>
            </w:r>
            <w:r w:rsidR="002F4D23">
              <w:rPr>
                <w:rFonts w:ascii="Calibri" w:eastAsia="Times New Roman" w:hAnsi="Calibri" w:cs="Calibri"/>
                <w:color w:val="000000"/>
                <w:sz w:val="16"/>
                <w:szCs w:val="16"/>
                <w:lang w:eastAsia="en-AU"/>
              </w:rPr>
              <w:t>two</w:t>
            </w:r>
            <w:r w:rsidRPr="002734D0">
              <w:rPr>
                <w:rFonts w:ascii="Calibri" w:eastAsia="Times New Roman" w:hAnsi="Calibri" w:cs="Calibri"/>
                <w:color w:val="000000"/>
                <w:sz w:val="16"/>
                <w:szCs w:val="16"/>
                <w:lang w:eastAsia="en-AU"/>
              </w:rPr>
              <w:t xml:space="preserve"> and Year </w:t>
            </w:r>
            <w:r w:rsidR="002F4D23">
              <w:rPr>
                <w:rFonts w:ascii="Calibri" w:eastAsia="Times New Roman" w:hAnsi="Calibri" w:cs="Calibri"/>
                <w:color w:val="000000"/>
                <w:sz w:val="16"/>
                <w:szCs w:val="16"/>
                <w:lang w:eastAsia="en-AU"/>
              </w:rPr>
              <w:t>three</w:t>
            </w:r>
          </w:p>
        </w:tc>
        <w:tc>
          <w:tcPr>
            <w:tcW w:w="398" w:type="pct"/>
            <w:tcBorders>
              <w:top w:val="single" w:sz="4" w:space="0" w:color="auto"/>
              <w:left w:val="single" w:sz="4" w:space="0" w:color="auto"/>
              <w:bottom w:val="single" w:sz="4" w:space="0" w:color="auto"/>
              <w:right w:val="single" w:sz="4" w:space="0" w:color="auto"/>
            </w:tcBorders>
            <w:hideMark/>
          </w:tcPr>
          <w:p w14:paraId="26F55BC7" w14:textId="0585C0FA"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Strategy &amp; Engagement</w:t>
            </w:r>
            <w:r w:rsidR="00970C66">
              <w:rPr>
                <w:rFonts w:ascii="Calibri" w:eastAsia="Times New Roman" w:hAnsi="Calibri" w:cs="Calibri"/>
                <w:color w:val="000000"/>
                <w:sz w:val="16"/>
                <w:szCs w:val="16"/>
                <w:lang w:eastAsia="en-AU"/>
              </w:rPr>
              <w:t xml:space="preserve"> (lead)</w:t>
            </w:r>
            <w:r w:rsidRPr="002734D0">
              <w:rPr>
                <w:rFonts w:ascii="Calibri" w:eastAsia="Times New Roman" w:hAnsi="Calibri" w:cs="Calibri"/>
                <w:color w:val="000000"/>
                <w:sz w:val="16"/>
                <w:szCs w:val="16"/>
                <w:lang w:eastAsia="en-AU"/>
              </w:rPr>
              <w:br/>
            </w:r>
            <w:r w:rsidRPr="002734D0">
              <w:rPr>
                <w:rFonts w:ascii="Calibri" w:eastAsia="Times New Roman" w:hAnsi="Calibri" w:cs="Calibri"/>
                <w:color w:val="000000"/>
                <w:sz w:val="16"/>
                <w:szCs w:val="16"/>
                <w:lang w:eastAsia="en-AU"/>
              </w:rPr>
              <w:br/>
              <w:t>City Wide Services</w:t>
            </w:r>
            <w:r w:rsidR="00970C66">
              <w:rPr>
                <w:rFonts w:ascii="Calibri" w:eastAsia="Times New Roman" w:hAnsi="Calibri" w:cs="Calibri"/>
                <w:color w:val="000000"/>
                <w:sz w:val="16"/>
                <w:szCs w:val="16"/>
                <w:lang w:eastAsia="en-AU"/>
              </w:rPr>
              <w:t xml:space="preserve"> (support)</w:t>
            </w:r>
          </w:p>
        </w:tc>
        <w:tc>
          <w:tcPr>
            <w:tcW w:w="531" w:type="pct"/>
            <w:tcBorders>
              <w:top w:val="single" w:sz="4" w:space="0" w:color="auto"/>
              <w:left w:val="single" w:sz="4" w:space="0" w:color="auto"/>
              <w:bottom w:val="single" w:sz="4" w:space="0" w:color="auto"/>
              <w:right w:val="single" w:sz="4" w:space="0" w:color="auto"/>
            </w:tcBorders>
          </w:tcPr>
          <w:p w14:paraId="6C78C57B" w14:textId="77777777" w:rsidR="00CE37FC" w:rsidRDefault="00CE37FC" w:rsidP="00CE37FC">
            <w:pPr>
              <w:rPr>
                <w:rFonts w:ascii="Calibri" w:hAnsi="Calibri" w:cs="Calibri"/>
                <w:color w:val="000000"/>
                <w:sz w:val="16"/>
                <w:szCs w:val="16"/>
              </w:rPr>
            </w:pPr>
            <w:r w:rsidRPr="00A46D57">
              <w:rPr>
                <w:rFonts w:ascii="Calibri" w:hAnsi="Calibri" w:cs="Calibri"/>
                <w:color w:val="000000"/>
                <w:sz w:val="16"/>
                <w:szCs w:val="16"/>
              </w:rPr>
              <w:t>State government agencies</w:t>
            </w:r>
          </w:p>
          <w:p w14:paraId="6B3AC6F0" w14:textId="77777777" w:rsidR="00CE37FC" w:rsidRDefault="00CE37FC" w:rsidP="00CE37FC">
            <w:r w:rsidRPr="00A46D57">
              <w:rPr>
                <w:rFonts w:ascii="Calibri" w:hAnsi="Calibri" w:cs="Calibri"/>
                <w:color w:val="000000"/>
                <w:sz w:val="16"/>
                <w:szCs w:val="16"/>
              </w:rPr>
              <w:t>Community groups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p>
          <w:p w14:paraId="578FC0FF" w14:textId="4ADBB504" w:rsidR="00460335" w:rsidRPr="00A46D57" w:rsidRDefault="00CE37FC" w:rsidP="00CE37FC">
            <w:pPr>
              <w:rPr>
                <w:rFonts w:ascii="Calibri" w:hAnsi="Calibri" w:cs="Calibri"/>
                <w:color w:val="000000"/>
                <w:sz w:val="16"/>
                <w:szCs w:val="16"/>
              </w:rPr>
            </w:pPr>
            <w:r w:rsidRPr="00A46D57">
              <w:rPr>
                <w:rFonts w:ascii="Calibri" w:hAnsi="Calibri" w:cs="Calibri"/>
                <w:color w:val="000000"/>
                <w:sz w:val="16"/>
                <w:szCs w:val="16"/>
              </w:rPr>
              <w:t>Local business sector</w:t>
            </w:r>
          </w:p>
        </w:tc>
        <w:tc>
          <w:tcPr>
            <w:tcW w:w="503" w:type="pct"/>
            <w:tcBorders>
              <w:top w:val="single" w:sz="4" w:space="0" w:color="auto"/>
              <w:left w:val="single" w:sz="4" w:space="0" w:color="auto"/>
              <w:bottom w:val="single" w:sz="4" w:space="0" w:color="auto"/>
              <w:right w:val="single" w:sz="4" w:space="0" w:color="auto"/>
            </w:tcBorders>
            <w:hideMark/>
          </w:tcPr>
          <w:p w14:paraId="2DCEA567" w14:textId="1C2BCE22"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1.2 Connected and fair communities</w:t>
            </w:r>
          </w:p>
        </w:tc>
        <w:tc>
          <w:tcPr>
            <w:tcW w:w="603" w:type="pct"/>
            <w:tcBorders>
              <w:top w:val="single" w:sz="4" w:space="0" w:color="auto"/>
              <w:left w:val="single" w:sz="4" w:space="0" w:color="auto"/>
              <w:bottom w:val="single" w:sz="4" w:space="0" w:color="auto"/>
              <w:right w:val="single" w:sz="4" w:space="0" w:color="auto"/>
            </w:tcBorders>
            <w:hideMark/>
          </w:tcPr>
          <w:p w14:paraId="6BAC3E87" w14:textId="64460F64" w:rsidR="00460335" w:rsidRPr="002734D0" w:rsidRDefault="00711286" w:rsidP="002E1CEE">
            <w:pPr>
              <w:spacing w:after="0" w:line="240" w:lineRule="auto"/>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Two</w:t>
            </w:r>
            <w:r w:rsidR="00460335" w:rsidRPr="002734D0">
              <w:rPr>
                <w:rFonts w:ascii="Calibri" w:eastAsia="Times New Roman" w:hAnsi="Calibri" w:cs="Calibri"/>
                <w:color w:val="000000"/>
                <w:sz w:val="16"/>
                <w:szCs w:val="16"/>
                <w:lang w:eastAsia="en-AU"/>
              </w:rPr>
              <w:t xml:space="preserve"> projects that respond to food insecurity challenges delivered. </w:t>
            </w:r>
          </w:p>
        </w:tc>
      </w:tr>
      <w:tr w:rsidR="00F20ABE" w:rsidRPr="002734D0" w14:paraId="198F8D0F" w14:textId="77777777" w:rsidTr="00F20ABE">
        <w:trPr>
          <w:trHeight w:val="1757"/>
        </w:trPr>
        <w:tc>
          <w:tcPr>
            <w:tcW w:w="620" w:type="pct"/>
            <w:tcBorders>
              <w:top w:val="single" w:sz="4" w:space="0" w:color="auto"/>
              <w:left w:val="single" w:sz="4" w:space="0" w:color="auto"/>
              <w:bottom w:val="single" w:sz="4" w:space="0" w:color="auto"/>
              <w:right w:val="single" w:sz="4" w:space="0" w:color="auto"/>
            </w:tcBorders>
            <w:hideMark/>
          </w:tcPr>
          <w:p w14:paraId="55FC9889"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 xml:space="preserve">4.2 Encourage an active, </w:t>
            </w:r>
            <w:proofErr w:type="gramStart"/>
            <w:r w:rsidRPr="002734D0">
              <w:rPr>
                <w:rFonts w:ascii="Calibri" w:eastAsia="Times New Roman" w:hAnsi="Calibri" w:cs="Calibri"/>
                <w:b/>
                <w:bCs/>
                <w:color w:val="000000"/>
                <w:sz w:val="16"/>
                <w:szCs w:val="16"/>
                <w:lang w:eastAsia="en-AU"/>
              </w:rPr>
              <w:t>healthy</w:t>
            </w:r>
            <w:proofErr w:type="gramEnd"/>
            <w:r w:rsidRPr="002734D0">
              <w:rPr>
                <w:rFonts w:ascii="Calibri" w:eastAsia="Times New Roman" w:hAnsi="Calibri" w:cs="Calibri"/>
                <w:b/>
                <w:bCs/>
                <w:color w:val="000000"/>
                <w:sz w:val="16"/>
                <w:szCs w:val="16"/>
                <w:lang w:eastAsia="en-AU"/>
              </w:rPr>
              <w:t xml:space="preserve"> and social lifestyle supported by local facilities, services and spaces. </w:t>
            </w:r>
          </w:p>
        </w:tc>
        <w:tc>
          <w:tcPr>
            <w:tcW w:w="354" w:type="pct"/>
            <w:tcBorders>
              <w:top w:val="single" w:sz="4" w:space="0" w:color="auto"/>
              <w:left w:val="single" w:sz="4" w:space="0" w:color="auto"/>
              <w:bottom w:val="single" w:sz="4" w:space="0" w:color="auto"/>
              <w:right w:val="single" w:sz="4" w:space="0" w:color="auto"/>
            </w:tcBorders>
            <w:hideMark/>
          </w:tcPr>
          <w:p w14:paraId="5674AA51"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Active People</w:t>
            </w:r>
          </w:p>
        </w:tc>
        <w:tc>
          <w:tcPr>
            <w:tcW w:w="841" w:type="pct"/>
            <w:tcBorders>
              <w:top w:val="single" w:sz="4" w:space="0" w:color="auto"/>
              <w:left w:val="single" w:sz="4" w:space="0" w:color="auto"/>
              <w:bottom w:val="single" w:sz="4" w:space="0" w:color="auto"/>
              <w:right w:val="single" w:sz="4" w:space="0" w:color="auto"/>
            </w:tcBorders>
            <w:hideMark/>
          </w:tcPr>
          <w:p w14:paraId="54B6CA81" w14:textId="4510E5A8" w:rsidR="00460335" w:rsidRPr="002734D0" w:rsidRDefault="00460335" w:rsidP="002E1CEE">
            <w:pPr>
              <w:spacing w:after="24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4.2.</w:t>
            </w:r>
            <w:r w:rsidR="00F35BE9">
              <w:rPr>
                <w:rFonts w:ascii="Calibri" w:eastAsia="Times New Roman" w:hAnsi="Calibri" w:cs="Calibri"/>
                <w:color w:val="000000"/>
                <w:sz w:val="16"/>
                <w:szCs w:val="16"/>
                <w:lang w:eastAsia="en-AU"/>
              </w:rPr>
              <w:t>1</w:t>
            </w:r>
            <w:r w:rsidRPr="002734D0">
              <w:rPr>
                <w:rFonts w:ascii="Calibri" w:eastAsia="Times New Roman" w:hAnsi="Calibri" w:cs="Calibri"/>
                <w:color w:val="000000"/>
                <w:sz w:val="16"/>
                <w:szCs w:val="16"/>
                <w:lang w:eastAsia="en-AU"/>
              </w:rPr>
              <w:t xml:space="preserve">. Increase access to community-based sport and recreation opportunities for people experiencing disadvantaged, social isolation or exclusion. </w:t>
            </w:r>
          </w:p>
        </w:tc>
        <w:tc>
          <w:tcPr>
            <w:tcW w:w="841" w:type="pct"/>
            <w:tcBorders>
              <w:top w:val="single" w:sz="4" w:space="0" w:color="auto"/>
              <w:left w:val="single" w:sz="4" w:space="0" w:color="auto"/>
              <w:bottom w:val="single" w:sz="4" w:space="0" w:color="auto"/>
              <w:right w:val="single" w:sz="4" w:space="0" w:color="auto"/>
            </w:tcBorders>
            <w:hideMark/>
          </w:tcPr>
          <w:p w14:paraId="038391FB" w14:textId="1DCC376B"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w:t>
            </w:r>
            <w:r w:rsidR="00F5335A">
              <w:rPr>
                <w:rFonts w:ascii="Calibri" w:eastAsia="Times New Roman" w:hAnsi="Calibri" w:cs="Calibri"/>
                <w:color w:val="000000"/>
                <w:sz w:val="16"/>
                <w:szCs w:val="16"/>
                <w:lang w:eastAsia="en-AU"/>
              </w:rPr>
              <w:t>Inform CN strategies and plans</w:t>
            </w:r>
            <w:r w:rsidR="00F55A86">
              <w:rPr>
                <w:rFonts w:ascii="Calibri" w:eastAsia="Times New Roman" w:hAnsi="Calibri" w:cs="Calibri"/>
                <w:color w:val="000000"/>
                <w:sz w:val="16"/>
                <w:szCs w:val="16"/>
                <w:lang w:eastAsia="en-AU"/>
              </w:rPr>
              <w:t>, by p</w:t>
            </w:r>
            <w:r w:rsidR="00F55A86" w:rsidRPr="002734D0">
              <w:rPr>
                <w:rFonts w:ascii="Calibri" w:eastAsia="Times New Roman" w:hAnsi="Calibri" w:cs="Calibri"/>
                <w:color w:val="000000"/>
                <w:sz w:val="16"/>
                <w:szCs w:val="16"/>
                <w:lang w:eastAsia="en-AU"/>
              </w:rPr>
              <w:t>rovid</w:t>
            </w:r>
            <w:r w:rsidR="00F55A86">
              <w:rPr>
                <w:rFonts w:ascii="Calibri" w:eastAsia="Times New Roman" w:hAnsi="Calibri" w:cs="Calibri"/>
                <w:color w:val="000000"/>
                <w:sz w:val="16"/>
                <w:szCs w:val="16"/>
                <w:lang w:eastAsia="en-AU"/>
              </w:rPr>
              <w:t>ing a</w:t>
            </w:r>
            <w:r w:rsidRPr="002734D0">
              <w:rPr>
                <w:rFonts w:ascii="Calibri" w:eastAsia="Times New Roman" w:hAnsi="Calibri" w:cs="Calibri"/>
                <w:color w:val="000000"/>
                <w:sz w:val="16"/>
                <w:szCs w:val="16"/>
                <w:lang w:eastAsia="en-AU"/>
              </w:rPr>
              <w:t xml:space="preserve"> needs-based assessment on barriers and opportunities for diverse community groups to engage in community-based sport and recreation</w:t>
            </w:r>
            <w:r w:rsidR="00FD18D3">
              <w:rPr>
                <w:rFonts w:ascii="Calibri" w:eastAsia="Times New Roman" w:hAnsi="Calibri" w:cs="Calibri"/>
                <w:color w:val="000000"/>
                <w:sz w:val="16"/>
                <w:szCs w:val="16"/>
                <w:lang w:eastAsia="en-AU"/>
              </w:rPr>
              <w:t>.</w:t>
            </w:r>
          </w:p>
        </w:tc>
        <w:tc>
          <w:tcPr>
            <w:tcW w:w="309" w:type="pct"/>
            <w:tcBorders>
              <w:top w:val="single" w:sz="4" w:space="0" w:color="auto"/>
              <w:left w:val="single" w:sz="4" w:space="0" w:color="auto"/>
              <w:bottom w:val="single" w:sz="4" w:space="0" w:color="auto"/>
              <w:right w:val="single" w:sz="4" w:space="0" w:color="auto"/>
            </w:tcBorders>
            <w:hideMark/>
          </w:tcPr>
          <w:p w14:paraId="6983F8DD" w14:textId="52A078F2"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 xml:space="preserve">Year </w:t>
            </w:r>
            <w:r w:rsidR="002F4D23">
              <w:rPr>
                <w:rFonts w:ascii="Calibri" w:eastAsia="Times New Roman" w:hAnsi="Calibri" w:cs="Calibri"/>
                <w:color w:val="000000"/>
                <w:sz w:val="16"/>
                <w:szCs w:val="16"/>
                <w:lang w:eastAsia="en-AU"/>
              </w:rPr>
              <w:t>two</w:t>
            </w:r>
            <w:r w:rsidRPr="002734D0">
              <w:rPr>
                <w:rFonts w:ascii="Calibri" w:eastAsia="Times New Roman" w:hAnsi="Calibri" w:cs="Calibri"/>
                <w:color w:val="000000"/>
                <w:sz w:val="16"/>
                <w:szCs w:val="16"/>
                <w:lang w:eastAsia="en-AU"/>
              </w:rPr>
              <w:t xml:space="preserve"> and Year </w:t>
            </w:r>
            <w:r w:rsidR="002F4D23">
              <w:rPr>
                <w:rFonts w:ascii="Calibri" w:eastAsia="Times New Roman" w:hAnsi="Calibri" w:cs="Calibri"/>
                <w:color w:val="000000"/>
                <w:sz w:val="16"/>
                <w:szCs w:val="16"/>
                <w:lang w:eastAsia="en-AU"/>
              </w:rPr>
              <w:t>four</w:t>
            </w:r>
          </w:p>
        </w:tc>
        <w:tc>
          <w:tcPr>
            <w:tcW w:w="398" w:type="pct"/>
            <w:tcBorders>
              <w:top w:val="single" w:sz="4" w:space="0" w:color="auto"/>
              <w:left w:val="single" w:sz="4" w:space="0" w:color="auto"/>
              <w:bottom w:val="single" w:sz="4" w:space="0" w:color="auto"/>
              <w:right w:val="single" w:sz="4" w:space="0" w:color="auto"/>
            </w:tcBorders>
            <w:hideMark/>
          </w:tcPr>
          <w:p w14:paraId="2BED5F98" w14:textId="6F06EC4B" w:rsidR="00970C66" w:rsidRDefault="00970C66"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Strategy &amp; Engagement</w:t>
            </w:r>
            <w:r>
              <w:rPr>
                <w:rFonts w:ascii="Calibri" w:eastAsia="Times New Roman" w:hAnsi="Calibri" w:cs="Calibri"/>
                <w:color w:val="000000"/>
                <w:sz w:val="16"/>
                <w:szCs w:val="16"/>
                <w:lang w:eastAsia="en-AU"/>
              </w:rPr>
              <w:t xml:space="preserve"> (lead)</w:t>
            </w:r>
          </w:p>
          <w:p w14:paraId="2EC994FB" w14:textId="77777777" w:rsidR="00970C66" w:rsidRDefault="00970C66" w:rsidP="002E1CEE">
            <w:pPr>
              <w:spacing w:after="0" w:line="240" w:lineRule="auto"/>
              <w:rPr>
                <w:rFonts w:ascii="Calibri" w:eastAsia="Times New Roman" w:hAnsi="Calibri" w:cs="Calibri"/>
                <w:color w:val="000000"/>
                <w:sz w:val="16"/>
                <w:szCs w:val="16"/>
                <w:lang w:eastAsia="en-AU"/>
              </w:rPr>
            </w:pPr>
          </w:p>
          <w:p w14:paraId="06EF1659" w14:textId="580AA4DA"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City Wide Services</w:t>
            </w:r>
            <w:r w:rsidR="00970C66">
              <w:rPr>
                <w:rFonts w:ascii="Calibri" w:eastAsia="Times New Roman" w:hAnsi="Calibri" w:cs="Calibri"/>
                <w:color w:val="000000"/>
                <w:sz w:val="16"/>
                <w:szCs w:val="16"/>
                <w:lang w:eastAsia="en-AU"/>
              </w:rPr>
              <w:t xml:space="preserve"> (support)</w:t>
            </w:r>
            <w:r w:rsidRPr="002734D0">
              <w:rPr>
                <w:rFonts w:ascii="Calibri" w:eastAsia="Times New Roman" w:hAnsi="Calibri" w:cs="Calibri"/>
                <w:color w:val="000000"/>
                <w:sz w:val="16"/>
                <w:szCs w:val="16"/>
                <w:lang w:eastAsia="en-AU"/>
              </w:rPr>
              <w:br/>
            </w:r>
            <w:r w:rsidRPr="002734D0">
              <w:rPr>
                <w:rFonts w:ascii="Calibri" w:eastAsia="Times New Roman" w:hAnsi="Calibri" w:cs="Calibri"/>
                <w:color w:val="000000"/>
                <w:sz w:val="16"/>
                <w:szCs w:val="16"/>
                <w:lang w:eastAsia="en-AU"/>
              </w:rPr>
              <w:br/>
            </w:r>
          </w:p>
        </w:tc>
        <w:tc>
          <w:tcPr>
            <w:tcW w:w="531" w:type="pct"/>
            <w:tcBorders>
              <w:top w:val="single" w:sz="4" w:space="0" w:color="auto"/>
              <w:left w:val="single" w:sz="4" w:space="0" w:color="auto"/>
              <w:bottom w:val="single" w:sz="4" w:space="0" w:color="auto"/>
              <w:right w:val="single" w:sz="4" w:space="0" w:color="auto"/>
            </w:tcBorders>
          </w:tcPr>
          <w:p w14:paraId="26C110DC" w14:textId="77777777" w:rsidR="00047110" w:rsidRDefault="00047110" w:rsidP="00047110">
            <w:r w:rsidRPr="00A46D57">
              <w:rPr>
                <w:rFonts w:ascii="Calibri" w:hAnsi="Calibri" w:cs="Calibri"/>
                <w:color w:val="000000"/>
                <w:sz w:val="16"/>
                <w:szCs w:val="16"/>
              </w:rPr>
              <w:t>Community groups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p>
          <w:p w14:paraId="3091B248" w14:textId="77777777" w:rsidR="00460335" w:rsidRPr="002734D0" w:rsidRDefault="00460335" w:rsidP="00047110">
            <w:pPr>
              <w:rPr>
                <w:rFonts w:ascii="Calibri" w:eastAsia="Times New Roman" w:hAnsi="Calibri" w:cs="Calibri"/>
                <w:color w:val="000000"/>
                <w:sz w:val="16"/>
                <w:szCs w:val="16"/>
                <w:lang w:eastAsia="en-AU"/>
              </w:rPr>
            </w:pPr>
          </w:p>
        </w:tc>
        <w:tc>
          <w:tcPr>
            <w:tcW w:w="503" w:type="pct"/>
            <w:tcBorders>
              <w:top w:val="single" w:sz="4" w:space="0" w:color="auto"/>
              <w:left w:val="single" w:sz="4" w:space="0" w:color="auto"/>
              <w:bottom w:val="single" w:sz="4" w:space="0" w:color="auto"/>
              <w:right w:val="single" w:sz="4" w:space="0" w:color="auto"/>
            </w:tcBorders>
            <w:hideMark/>
          </w:tcPr>
          <w:p w14:paraId="1D390291" w14:textId="70275917"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1.2 Connected and fair communities</w:t>
            </w:r>
          </w:p>
        </w:tc>
        <w:tc>
          <w:tcPr>
            <w:tcW w:w="603" w:type="pct"/>
            <w:tcBorders>
              <w:top w:val="single" w:sz="4" w:space="0" w:color="auto"/>
              <w:left w:val="single" w:sz="4" w:space="0" w:color="auto"/>
              <w:bottom w:val="single" w:sz="4" w:space="0" w:color="auto"/>
              <w:right w:val="single" w:sz="4" w:space="0" w:color="auto"/>
            </w:tcBorders>
            <w:hideMark/>
          </w:tcPr>
          <w:p w14:paraId="2F242AED" w14:textId="3DC9564D" w:rsidR="00460335" w:rsidRPr="002734D0" w:rsidRDefault="00FD18D3" w:rsidP="002E1CEE">
            <w:pPr>
              <w:spacing w:after="0" w:line="240" w:lineRule="auto"/>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Development of two</w:t>
            </w:r>
            <w:r w:rsidR="00460335" w:rsidRPr="002734D0">
              <w:rPr>
                <w:rFonts w:ascii="Calibri" w:eastAsia="Times New Roman" w:hAnsi="Calibri" w:cs="Calibri"/>
                <w:color w:val="000000"/>
                <w:sz w:val="16"/>
                <w:szCs w:val="16"/>
                <w:lang w:eastAsia="en-AU"/>
              </w:rPr>
              <w:t xml:space="preserve"> needs-based assessments </w:t>
            </w:r>
            <w:r>
              <w:rPr>
                <w:rFonts w:ascii="Calibri" w:eastAsia="Times New Roman" w:hAnsi="Calibri" w:cs="Calibri"/>
                <w:color w:val="000000"/>
                <w:sz w:val="16"/>
                <w:szCs w:val="16"/>
                <w:lang w:eastAsia="en-AU"/>
              </w:rPr>
              <w:t>of community sports and recreation assets</w:t>
            </w:r>
          </w:p>
        </w:tc>
      </w:tr>
      <w:tr w:rsidR="00F20ABE" w:rsidRPr="002734D0" w14:paraId="6728A50F" w14:textId="77777777" w:rsidTr="00F20ABE">
        <w:trPr>
          <w:trHeight w:val="2837"/>
        </w:trPr>
        <w:tc>
          <w:tcPr>
            <w:tcW w:w="620" w:type="pct"/>
            <w:tcBorders>
              <w:top w:val="single" w:sz="4" w:space="0" w:color="auto"/>
              <w:left w:val="single" w:sz="4" w:space="0" w:color="auto"/>
              <w:bottom w:val="single" w:sz="4" w:space="0" w:color="auto"/>
              <w:right w:val="single" w:sz="4" w:space="0" w:color="auto"/>
            </w:tcBorders>
            <w:hideMark/>
          </w:tcPr>
          <w:p w14:paraId="33232C73" w14:textId="366768A0" w:rsidR="00460335" w:rsidRPr="002734D0" w:rsidRDefault="00460335" w:rsidP="002E1CEE">
            <w:pPr>
              <w:spacing w:after="0" w:line="240" w:lineRule="auto"/>
              <w:rPr>
                <w:rFonts w:ascii="Calibri" w:eastAsia="Times New Roman" w:hAnsi="Calibri" w:cs="Calibri"/>
                <w:color w:val="000000"/>
                <w:sz w:val="16"/>
                <w:szCs w:val="16"/>
                <w:lang w:eastAsia="en-AU"/>
              </w:rPr>
            </w:pPr>
          </w:p>
        </w:tc>
        <w:tc>
          <w:tcPr>
            <w:tcW w:w="354" w:type="pct"/>
            <w:tcBorders>
              <w:top w:val="single" w:sz="4" w:space="0" w:color="auto"/>
              <w:left w:val="single" w:sz="4" w:space="0" w:color="auto"/>
              <w:bottom w:val="single" w:sz="4" w:space="0" w:color="auto"/>
              <w:right w:val="single" w:sz="4" w:space="0" w:color="auto"/>
            </w:tcBorders>
            <w:hideMark/>
          </w:tcPr>
          <w:p w14:paraId="676D13DD" w14:textId="1719562E"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Active People</w:t>
            </w:r>
          </w:p>
        </w:tc>
        <w:tc>
          <w:tcPr>
            <w:tcW w:w="841" w:type="pct"/>
            <w:tcBorders>
              <w:top w:val="single" w:sz="4" w:space="0" w:color="auto"/>
              <w:left w:val="single" w:sz="4" w:space="0" w:color="auto"/>
              <w:bottom w:val="single" w:sz="4" w:space="0" w:color="auto"/>
              <w:right w:val="single" w:sz="4" w:space="0" w:color="auto"/>
            </w:tcBorders>
            <w:hideMark/>
          </w:tcPr>
          <w:p w14:paraId="5E9FE830" w14:textId="0858F58B" w:rsidR="00460335" w:rsidRPr="002734D0" w:rsidRDefault="00460335" w:rsidP="002E1CEE">
            <w:pPr>
              <w:spacing w:after="24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4.</w:t>
            </w:r>
            <w:r>
              <w:rPr>
                <w:rFonts w:ascii="Calibri" w:eastAsia="Times New Roman" w:hAnsi="Calibri" w:cs="Calibri"/>
                <w:color w:val="000000"/>
                <w:sz w:val="16"/>
                <w:szCs w:val="16"/>
                <w:lang w:eastAsia="en-AU"/>
              </w:rPr>
              <w:t>2</w:t>
            </w:r>
            <w:r w:rsidRPr="002734D0">
              <w:rPr>
                <w:rFonts w:ascii="Calibri" w:eastAsia="Times New Roman" w:hAnsi="Calibri" w:cs="Calibri"/>
                <w:color w:val="000000"/>
                <w:sz w:val="16"/>
                <w:szCs w:val="16"/>
                <w:lang w:eastAsia="en-AU"/>
              </w:rPr>
              <w:t>.</w:t>
            </w:r>
            <w:r w:rsidR="00F35BE9">
              <w:rPr>
                <w:rFonts w:ascii="Calibri" w:eastAsia="Times New Roman" w:hAnsi="Calibri" w:cs="Calibri"/>
                <w:color w:val="000000"/>
                <w:sz w:val="16"/>
                <w:szCs w:val="16"/>
                <w:lang w:eastAsia="en-AU"/>
              </w:rPr>
              <w:t>2</w:t>
            </w:r>
            <w:r w:rsidRPr="002734D0">
              <w:rPr>
                <w:rFonts w:ascii="Calibri" w:eastAsia="Times New Roman" w:hAnsi="Calibri" w:cs="Calibri"/>
                <w:color w:val="000000"/>
                <w:sz w:val="16"/>
                <w:szCs w:val="16"/>
                <w:lang w:eastAsia="en-AU"/>
              </w:rPr>
              <w:t xml:space="preserve">. </w:t>
            </w:r>
            <w:r w:rsidR="00316B36">
              <w:rPr>
                <w:rFonts w:ascii="Calibri" w:eastAsia="Times New Roman" w:hAnsi="Calibri" w:cs="Calibri"/>
                <w:color w:val="000000"/>
                <w:sz w:val="16"/>
                <w:szCs w:val="16"/>
                <w:lang w:eastAsia="en-AU"/>
              </w:rPr>
              <w:t>Enable</w:t>
            </w:r>
            <w:r w:rsidRPr="002734D0">
              <w:rPr>
                <w:rFonts w:ascii="Calibri" w:eastAsia="Times New Roman" w:hAnsi="Calibri" w:cs="Calibri"/>
                <w:color w:val="000000"/>
                <w:sz w:val="16"/>
                <w:szCs w:val="16"/>
                <w:lang w:eastAsia="en-AU"/>
              </w:rPr>
              <w:t xml:space="preserve"> public participation, belonging and safety in the community through </w:t>
            </w:r>
            <w:r w:rsidR="00736AA3">
              <w:rPr>
                <w:rFonts w:ascii="Calibri" w:eastAsia="Times New Roman" w:hAnsi="Calibri" w:cs="Calibri"/>
                <w:color w:val="000000"/>
                <w:sz w:val="16"/>
                <w:szCs w:val="16"/>
                <w:lang w:eastAsia="en-AU"/>
              </w:rPr>
              <w:t xml:space="preserve">consultative processes with the community to influence </w:t>
            </w:r>
            <w:r w:rsidRPr="002734D0">
              <w:rPr>
                <w:rFonts w:ascii="Calibri" w:eastAsia="Times New Roman" w:hAnsi="Calibri" w:cs="Calibri"/>
                <w:color w:val="000000"/>
                <w:sz w:val="16"/>
                <w:szCs w:val="16"/>
                <w:lang w:eastAsia="en-AU"/>
              </w:rPr>
              <w:t>public domain design</w:t>
            </w:r>
            <w:r w:rsidR="00736AA3">
              <w:rPr>
                <w:rFonts w:ascii="Calibri" w:eastAsia="Times New Roman" w:hAnsi="Calibri" w:cs="Calibri"/>
                <w:color w:val="000000"/>
                <w:sz w:val="16"/>
                <w:szCs w:val="16"/>
                <w:lang w:eastAsia="en-AU"/>
              </w:rPr>
              <w:t>.</w:t>
            </w:r>
            <w:r w:rsidRPr="002734D0">
              <w:rPr>
                <w:rFonts w:ascii="Calibri" w:eastAsia="Times New Roman" w:hAnsi="Calibri" w:cs="Calibri"/>
                <w:color w:val="000000"/>
                <w:sz w:val="16"/>
                <w:szCs w:val="16"/>
                <w:lang w:eastAsia="en-AU"/>
              </w:rPr>
              <w:br/>
            </w:r>
          </w:p>
        </w:tc>
        <w:tc>
          <w:tcPr>
            <w:tcW w:w="841" w:type="pct"/>
            <w:tcBorders>
              <w:top w:val="single" w:sz="4" w:space="0" w:color="auto"/>
              <w:left w:val="single" w:sz="4" w:space="0" w:color="auto"/>
              <w:bottom w:val="single" w:sz="4" w:space="0" w:color="auto"/>
              <w:right w:val="single" w:sz="4" w:space="0" w:color="auto"/>
            </w:tcBorders>
            <w:hideMark/>
          </w:tcPr>
          <w:p w14:paraId="379B70A6" w14:textId="3B4CCAD6"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w:t>
            </w:r>
            <w:r w:rsidR="00BB0CBC">
              <w:rPr>
                <w:rFonts w:ascii="Calibri" w:eastAsia="Times New Roman" w:hAnsi="Calibri" w:cs="Calibri"/>
                <w:color w:val="000000"/>
                <w:sz w:val="16"/>
                <w:szCs w:val="16"/>
                <w:lang w:eastAsia="en-AU"/>
              </w:rPr>
              <w:t>C</w:t>
            </w:r>
            <w:r w:rsidRPr="002734D0">
              <w:rPr>
                <w:rFonts w:ascii="Calibri" w:eastAsia="Times New Roman" w:hAnsi="Calibri" w:cs="Calibri"/>
                <w:color w:val="000000"/>
                <w:sz w:val="16"/>
                <w:szCs w:val="16"/>
                <w:lang w:eastAsia="en-AU"/>
              </w:rPr>
              <w:t>onsider</w:t>
            </w:r>
            <w:r w:rsidR="00BB0CBC">
              <w:rPr>
                <w:rFonts w:ascii="Calibri" w:eastAsia="Times New Roman" w:hAnsi="Calibri" w:cs="Calibri"/>
                <w:color w:val="000000"/>
                <w:sz w:val="16"/>
                <w:szCs w:val="16"/>
                <w:lang w:eastAsia="en-AU"/>
              </w:rPr>
              <w:t>ation and incorporation of community design ideas where possible</w:t>
            </w:r>
            <w:r w:rsidRPr="002734D0">
              <w:rPr>
                <w:rFonts w:ascii="Calibri" w:eastAsia="Times New Roman" w:hAnsi="Calibri" w:cs="Calibri"/>
                <w:color w:val="000000"/>
                <w:sz w:val="16"/>
                <w:szCs w:val="16"/>
                <w:lang w:eastAsia="en-AU"/>
              </w:rPr>
              <w:t xml:space="preserve"> in public domain design processes.</w:t>
            </w:r>
            <w:r w:rsidRPr="002734D0">
              <w:rPr>
                <w:rFonts w:ascii="Calibri" w:eastAsia="Times New Roman" w:hAnsi="Calibri" w:cs="Calibri"/>
                <w:color w:val="000000"/>
                <w:sz w:val="16"/>
                <w:szCs w:val="16"/>
                <w:lang w:eastAsia="en-AU"/>
              </w:rPr>
              <w:br/>
            </w:r>
            <w:r w:rsidRPr="002734D0">
              <w:rPr>
                <w:rFonts w:ascii="Calibri" w:eastAsia="Times New Roman" w:hAnsi="Calibri" w:cs="Calibri"/>
                <w:color w:val="000000"/>
                <w:sz w:val="16"/>
                <w:szCs w:val="16"/>
                <w:lang w:eastAsia="en-AU"/>
              </w:rPr>
              <w:br/>
              <w:t>*</w:t>
            </w:r>
            <w:r w:rsidR="00C55A51">
              <w:rPr>
                <w:rFonts w:ascii="Calibri" w:eastAsia="Times New Roman" w:hAnsi="Calibri" w:cs="Calibri"/>
                <w:color w:val="000000"/>
                <w:sz w:val="16"/>
                <w:szCs w:val="16"/>
                <w:lang w:eastAsia="en-AU"/>
              </w:rPr>
              <w:t>Follow</w:t>
            </w:r>
            <w:r w:rsidRPr="002734D0">
              <w:rPr>
                <w:rFonts w:ascii="Calibri" w:eastAsia="Times New Roman" w:hAnsi="Calibri" w:cs="Calibri"/>
                <w:color w:val="000000"/>
                <w:sz w:val="16"/>
                <w:szCs w:val="16"/>
                <w:lang w:eastAsia="en-AU"/>
              </w:rPr>
              <w:t xml:space="preserve"> process for community group</w:t>
            </w:r>
            <w:r w:rsidR="00C55A51">
              <w:rPr>
                <w:rFonts w:ascii="Calibri" w:eastAsia="Times New Roman" w:hAnsi="Calibri" w:cs="Calibri"/>
                <w:color w:val="000000"/>
                <w:sz w:val="16"/>
                <w:szCs w:val="16"/>
                <w:lang w:eastAsia="en-AU"/>
              </w:rPr>
              <w:t xml:space="preserve"> feedback and</w:t>
            </w:r>
            <w:r w:rsidRPr="002734D0">
              <w:rPr>
                <w:rFonts w:ascii="Calibri" w:eastAsia="Times New Roman" w:hAnsi="Calibri" w:cs="Calibri"/>
                <w:color w:val="000000"/>
                <w:sz w:val="16"/>
                <w:szCs w:val="16"/>
                <w:lang w:eastAsia="en-AU"/>
              </w:rPr>
              <w:t xml:space="preserve"> involvement on </w:t>
            </w:r>
            <w:r w:rsidR="00623379">
              <w:rPr>
                <w:rFonts w:ascii="Calibri" w:eastAsia="Times New Roman" w:hAnsi="Calibri" w:cs="Calibri"/>
                <w:color w:val="000000"/>
                <w:sz w:val="16"/>
                <w:szCs w:val="16"/>
                <w:lang w:eastAsia="en-AU"/>
              </w:rPr>
              <w:t>public domain</w:t>
            </w:r>
            <w:r w:rsidRPr="002734D0">
              <w:rPr>
                <w:rFonts w:ascii="Calibri" w:eastAsia="Times New Roman" w:hAnsi="Calibri" w:cs="Calibri"/>
                <w:color w:val="000000"/>
                <w:sz w:val="16"/>
                <w:szCs w:val="16"/>
                <w:lang w:eastAsia="en-AU"/>
              </w:rPr>
              <w:t xml:space="preserve"> projects.</w:t>
            </w:r>
            <w:r w:rsidRPr="002734D0">
              <w:rPr>
                <w:rFonts w:ascii="Calibri" w:eastAsia="Times New Roman" w:hAnsi="Calibri" w:cs="Calibri"/>
                <w:color w:val="000000"/>
                <w:sz w:val="16"/>
                <w:szCs w:val="16"/>
                <w:lang w:eastAsia="en-AU"/>
              </w:rPr>
              <w:br/>
            </w:r>
            <w:r w:rsidRPr="002734D0">
              <w:rPr>
                <w:rFonts w:ascii="Calibri" w:eastAsia="Times New Roman" w:hAnsi="Calibri" w:cs="Calibri"/>
                <w:color w:val="000000"/>
                <w:sz w:val="16"/>
                <w:szCs w:val="16"/>
                <w:lang w:eastAsia="en-AU"/>
              </w:rPr>
              <w:br/>
              <w:t>*</w:t>
            </w:r>
            <w:r w:rsidR="00623379">
              <w:rPr>
                <w:rFonts w:ascii="Calibri" w:eastAsia="Times New Roman" w:hAnsi="Calibri" w:cs="Calibri"/>
                <w:color w:val="000000"/>
                <w:sz w:val="16"/>
                <w:szCs w:val="16"/>
                <w:lang w:eastAsia="en-AU"/>
              </w:rPr>
              <w:t xml:space="preserve">Undertake community consultation on identified Local Centre public domain projects. </w:t>
            </w:r>
            <w:r w:rsidRPr="002734D0">
              <w:rPr>
                <w:rFonts w:ascii="Calibri" w:eastAsia="Times New Roman" w:hAnsi="Calibri" w:cs="Calibri"/>
                <w:color w:val="000000"/>
                <w:sz w:val="16"/>
                <w:szCs w:val="16"/>
                <w:lang w:eastAsia="en-AU"/>
              </w:rPr>
              <w:t xml:space="preserve"> </w:t>
            </w:r>
          </w:p>
        </w:tc>
        <w:tc>
          <w:tcPr>
            <w:tcW w:w="309" w:type="pct"/>
            <w:tcBorders>
              <w:top w:val="single" w:sz="4" w:space="0" w:color="auto"/>
              <w:left w:val="single" w:sz="4" w:space="0" w:color="auto"/>
              <w:bottom w:val="single" w:sz="4" w:space="0" w:color="auto"/>
              <w:right w:val="single" w:sz="4" w:space="0" w:color="auto"/>
            </w:tcBorders>
            <w:hideMark/>
          </w:tcPr>
          <w:p w14:paraId="613D69C4" w14:textId="708CEE93" w:rsidR="00460335" w:rsidRPr="002734D0" w:rsidRDefault="00623379" w:rsidP="002E1CEE">
            <w:pPr>
              <w:spacing w:after="0" w:line="240" w:lineRule="auto"/>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Ongoing</w:t>
            </w:r>
            <w:r w:rsidR="00460335" w:rsidRPr="002734D0">
              <w:rPr>
                <w:rFonts w:ascii="Calibri" w:eastAsia="Times New Roman" w:hAnsi="Calibri" w:cs="Calibri"/>
                <w:color w:val="000000"/>
                <w:sz w:val="16"/>
                <w:szCs w:val="16"/>
                <w:lang w:eastAsia="en-AU"/>
              </w:rPr>
              <w:t xml:space="preserve"> </w:t>
            </w:r>
          </w:p>
        </w:tc>
        <w:tc>
          <w:tcPr>
            <w:tcW w:w="398" w:type="pct"/>
            <w:tcBorders>
              <w:top w:val="single" w:sz="4" w:space="0" w:color="auto"/>
              <w:left w:val="single" w:sz="4" w:space="0" w:color="auto"/>
              <w:bottom w:val="single" w:sz="4" w:space="0" w:color="auto"/>
              <w:right w:val="single" w:sz="4" w:space="0" w:color="auto"/>
            </w:tcBorders>
            <w:hideMark/>
          </w:tcPr>
          <w:p w14:paraId="0C0F7FC3" w14:textId="60B956DB"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Strategy &amp; Engagement</w:t>
            </w:r>
            <w:r w:rsidRPr="002734D0">
              <w:rPr>
                <w:rFonts w:ascii="Calibri" w:eastAsia="Times New Roman" w:hAnsi="Calibri" w:cs="Calibri"/>
                <w:color w:val="000000"/>
                <w:sz w:val="16"/>
                <w:szCs w:val="16"/>
                <w:lang w:eastAsia="en-AU"/>
              </w:rPr>
              <w:br/>
            </w:r>
            <w:r w:rsidRPr="002734D0">
              <w:rPr>
                <w:rFonts w:ascii="Calibri" w:eastAsia="Times New Roman" w:hAnsi="Calibri" w:cs="Calibri"/>
                <w:color w:val="000000"/>
                <w:sz w:val="16"/>
                <w:szCs w:val="16"/>
                <w:lang w:eastAsia="en-AU"/>
              </w:rPr>
              <w:br/>
              <w:t>Infrastructure &amp; Property</w:t>
            </w:r>
            <w:r w:rsidRPr="002734D0">
              <w:rPr>
                <w:rFonts w:ascii="Calibri" w:eastAsia="Times New Roman" w:hAnsi="Calibri" w:cs="Calibri"/>
                <w:color w:val="000000"/>
                <w:sz w:val="16"/>
                <w:szCs w:val="16"/>
                <w:lang w:eastAsia="en-AU"/>
              </w:rPr>
              <w:br/>
            </w:r>
            <w:r w:rsidRPr="002734D0">
              <w:rPr>
                <w:rFonts w:ascii="Calibri" w:eastAsia="Times New Roman" w:hAnsi="Calibri" w:cs="Calibri"/>
                <w:color w:val="000000"/>
                <w:sz w:val="16"/>
                <w:szCs w:val="16"/>
                <w:lang w:eastAsia="en-AU"/>
              </w:rPr>
              <w:br/>
              <w:t>City Wide Services</w:t>
            </w:r>
          </w:p>
        </w:tc>
        <w:tc>
          <w:tcPr>
            <w:tcW w:w="531" w:type="pct"/>
            <w:tcBorders>
              <w:top w:val="single" w:sz="4" w:space="0" w:color="auto"/>
              <w:left w:val="single" w:sz="4" w:space="0" w:color="auto"/>
              <w:bottom w:val="single" w:sz="4" w:space="0" w:color="auto"/>
              <w:right w:val="single" w:sz="4" w:space="0" w:color="auto"/>
            </w:tcBorders>
          </w:tcPr>
          <w:p w14:paraId="6C3A170B" w14:textId="51FDFDAE" w:rsidR="005668F2" w:rsidRDefault="00382655" w:rsidP="00382655">
            <w:pPr>
              <w:rPr>
                <w:rFonts w:ascii="Calibri" w:hAnsi="Calibri" w:cs="Calibri"/>
                <w:color w:val="000000"/>
                <w:sz w:val="16"/>
                <w:szCs w:val="16"/>
              </w:rPr>
            </w:pPr>
            <w:r w:rsidRPr="00A46D57">
              <w:rPr>
                <w:rFonts w:ascii="Calibri" w:hAnsi="Calibri" w:cs="Calibri"/>
                <w:color w:val="000000"/>
                <w:sz w:val="16"/>
                <w:szCs w:val="16"/>
              </w:rPr>
              <w:t>State government agencies</w:t>
            </w:r>
            <w:r w:rsidR="005668F2">
              <w:rPr>
                <w:rFonts w:ascii="Calibri" w:hAnsi="Calibri" w:cs="Calibri"/>
                <w:color w:val="000000"/>
                <w:sz w:val="16"/>
                <w:szCs w:val="16"/>
              </w:rPr>
              <w:t xml:space="preserve"> – NSW Police, DCJ</w:t>
            </w:r>
          </w:p>
          <w:p w14:paraId="11222877" w14:textId="6A1EF9A8" w:rsidR="00382655" w:rsidRDefault="00382655" w:rsidP="00382655">
            <w:r w:rsidRPr="00A46D57">
              <w:rPr>
                <w:rFonts w:ascii="Calibri" w:hAnsi="Calibri" w:cs="Calibri"/>
                <w:color w:val="000000"/>
                <w:sz w:val="16"/>
                <w:szCs w:val="16"/>
              </w:rPr>
              <w:t>Community groups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p>
          <w:p w14:paraId="38E026ED" w14:textId="14E641BA" w:rsidR="00460335" w:rsidRPr="002734D0" w:rsidRDefault="00382655" w:rsidP="00382655">
            <w:pPr>
              <w:rPr>
                <w:rFonts w:ascii="Calibri" w:eastAsia="Times New Roman" w:hAnsi="Calibri" w:cs="Calibri"/>
                <w:color w:val="000000"/>
                <w:sz w:val="16"/>
                <w:szCs w:val="16"/>
                <w:lang w:eastAsia="en-AU"/>
              </w:rPr>
            </w:pPr>
            <w:r w:rsidRPr="00A46D57">
              <w:rPr>
                <w:rFonts w:ascii="Calibri" w:hAnsi="Calibri" w:cs="Calibri"/>
                <w:color w:val="000000"/>
                <w:sz w:val="16"/>
                <w:szCs w:val="16"/>
              </w:rPr>
              <w:t>Local business sector</w:t>
            </w:r>
          </w:p>
        </w:tc>
        <w:tc>
          <w:tcPr>
            <w:tcW w:w="503" w:type="pct"/>
            <w:tcBorders>
              <w:top w:val="single" w:sz="4" w:space="0" w:color="auto"/>
              <w:left w:val="single" w:sz="4" w:space="0" w:color="auto"/>
              <w:bottom w:val="single" w:sz="4" w:space="0" w:color="auto"/>
              <w:right w:val="single" w:sz="4" w:space="0" w:color="auto"/>
            </w:tcBorders>
            <w:hideMark/>
          </w:tcPr>
          <w:p w14:paraId="49A52379" w14:textId="6882FE91"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1.1 Enriched neighbourhoods and places</w:t>
            </w:r>
          </w:p>
        </w:tc>
        <w:tc>
          <w:tcPr>
            <w:tcW w:w="603" w:type="pct"/>
            <w:tcBorders>
              <w:top w:val="single" w:sz="4" w:space="0" w:color="auto"/>
              <w:left w:val="single" w:sz="4" w:space="0" w:color="auto"/>
              <w:bottom w:val="single" w:sz="4" w:space="0" w:color="auto"/>
              <w:right w:val="single" w:sz="4" w:space="0" w:color="auto"/>
            </w:tcBorders>
            <w:hideMark/>
          </w:tcPr>
          <w:p w14:paraId="5F4EA54F" w14:textId="0C248216" w:rsidR="00460335" w:rsidRPr="002734D0" w:rsidRDefault="00C32125" w:rsidP="002E1CEE">
            <w:pPr>
              <w:spacing w:after="0" w:line="240" w:lineRule="auto"/>
              <w:rPr>
                <w:rFonts w:ascii="Calibri" w:eastAsia="Times New Roman" w:hAnsi="Calibri" w:cs="Calibri"/>
                <w:color w:val="000000"/>
                <w:sz w:val="16"/>
                <w:szCs w:val="16"/>
                <w:lang w:eastAsia="en-AU"/>
              </w:rPr>
            </w:pPr>
            <w:r w:rsidRPr="569370A7">
              <w:rPr>
                <w:rFonts w:ascii="Calibri" w:eastAsia="Times New Roman" w:hAnsi="Calibri" w:cs="Calibri"/>
                <w:color w:val="000000" w:themeColor="text1"/>
                <w:sz w:val="16"/>
                <w:szCs w:val="16"/>
                <w:lang w:eastAsia="en-AU"/>
              </w:rPr>
              <w:t>Community engagement on Local Centre Projects</w:t>
            </w:r>
            <w:r w:rsidR="002956FB">
              <w:rPr>
                <w:rFonts w:ascii="Calibri" w:eastAsia="Times New Roman" w:hAnsi="Calibri" w:cs="Calibri"/>
                <w:color w:val="000000" w:themeColor="text1"/>
                <w:sz w:val="16"/>
                <w:szCs w:val="16"/>
                <w:lang w:eastAsia="en-AU"/>
              </w:rPr>
              <w:t>.</w:t>
            </w:r>
          </w:p>
        </w:tc>
      </w:tr>
      <w:tr w:rsidR="00F20ABE" w:rsidRPr="002734D0" w14:paraId="14A7AF68" w14:textId="77777777" w:rsidTr="00F20ABE">
        <w:trPr>
          <w:trHeight w:val="1406"/>
        </w:trPr>
        <w:tc>
          <w:tcPr>
            <w:tcW w:w="620" w:type="pct"/>
            <w:tcBorders>
              <w:top w:val="single" w:sz="4" w:space="0" w:color="auto"/>
              <w:left w:val="single" w:sz="4" w:space="0" w:color="auto"/>
              <w:bottom w:val="single" w:sz="4" w:space="0" w:color="auto"/>
              <w:right w:val="single" w:sz="4" w:space="0" w:color="auto"/>
            </w:tcBorders>
            <w:hideMark/>
          </w:tcPr>
          <w:p w14:paraId="1D5116BB" w14:textId="5F2FF1D7" w:rsidR="00460335" w:rsidRPr="002734D0" w:rsidRDefault="00DF6CEC" w:rsidP="002E1CEE">
            <w:pPr>
              <w:spacing w:after="0" w:line="240" w:lineRule="auto"/>
              <w:rPr>
                <w:rFonts w:ascii="Calibri" w:eastAsia="Times New Roman" w:hAnsi="Calibri" w:cs="Calibri"/>
                <w:b/>
                <w:bCs/>
                <w:color w:val="000000"/>
                <w:sz w:val="16"/>
                <w:szCs w:val="16"/>
                <w:lang w:eastAsia="en-AU"/>
              </w:rPr>
            </w:pPr>
            <w:r w:rsidRPr="00DF6CEC">
              <w:rPr>
                <w:rFonts w:ascii="Calibri" w:eastAsia="Times New Roman" w:hAnsi="Calibri" w:cs="Calibri"/>
                <w:color w:val="000000"/>
                <w:sz w:val="16"/>
                <w:szCs w:val="16"/>
                <w:lang w:eastAsia="en-AU"/>
              </w:rPr>
              <w:t>4.</w:t>
            </w:r>
            <w:r w:rsidRPr="00DF6CEC">
              <w:rPr>
                <w:rFonts w:ascii="Calibri" w:eastAsia="Times New Roman" w:hAnsi="Calibri" w:cs="Calibri"/>
                <w:b/>
                <w:bCs/>
                <w:color w:val="000000"/>
                <w:sz w:val="16"/>
                <w:szCs w:val="16"/>
                <w:lang w:eastAsia="en-AU"/>
              </w:rPr>
              <w:t xml:space="preserve">3 </w:t>
            </w:r>
            <w:r w:rsidR="0010175C" w:rsidRPr="00DF6CEC">
              <w:rPr>
                <w:rFonts w:ascii="Calibri" w:eastAsia="Times New Roman" w:hAnsi="Calibri" w:cs="Calibri"/>
                <w:b/>
                <w:bCs/>
                <w:color w:val="000000"/>
                <w:sz w:val="16"/>
                <w:szCs w:val="16"/>
                <w:lang w:eastAsia="en-AU"/>
              </w:rPr>
              <w:t>Contribute to improvements in community safety, including domestic and family violence and perceptions of safety</w:t>
            </w:r>
          </w:p>
        </w:tc>
        <w:tc>
          <w:tcPr>
            <w:tcW w:w="354" w:type="pct"/>
            <w:tcBorders>
              <w:top w:val="single" w:sz="4" w:space="0" w:color="auto"/>
              <w:left w:val="single" w:sz="4" w:space="0" w:color="auto"/>
              <w:bottom w:val="single" w:sz="4" w:space="0" w:color="auto"/>
              <w:right w:val="single" w:sz="4" w:space="0" w:color="auto"/>
            </w:tcBorders>
            <w:hideMark/>
          </w:tcPr>
          <w:p w14:paraId="4AE1B516"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Safe City</w:t>
            </w:r>
          </w:p>
        </w:tc>
        <w:tc>
          <w:tcPr>
            <w:tcW w:w="841" w:type="pct"/>
            <w:tcBorders>
              <w:top w:val="single" w:sz="4" w:space="0" w:color="auto"/>
              <w:left w:val="single" w:sz="4" w:space="0" w:color="auto"/>
              <w:bottom w:val="single" w:sz="4" w:space="0" w:color="auto"/>
              <w:right w:val="single" w:sz="4" w:space="0" w:color="auto"/>
            </w:tcBorders>
            <w:hideMark/>
          </w:tcPr>
          <w:p w14:paraId="4FECECD3" w14:textId="6D9E222A" w:rsidR="00460335" w:rsidRPr="002734D0" w:rsidRDefault="00460335" w:rsidP="002E1CEE">
            <w:pPr>
              <w:spacing w:after="24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4.3.</w:t>
            </w:r>
            <w:r w:rsidR="00DF6CEC">
              <w:rPr>
                <w:rFonts w:ascii="Calibri" w:eastAsia="Times New Roman" w:hAnsi="Calibri" w:cs="Calibri"/>
                <w:color w:val="000000"/>
                <w:sz w:val="16"/>
                <w:szCs w:val="16"/>
                <w:lang w:eastAsia="en-AU"/>
              </w:rPr>
              <w:t>1</w:t>
            </w:r>
            <w:r>
              <w:rPr>
                <w:rFonts w:ascii="Calibri" w:eastAsia="Times New Roman" w:hAnsi="Calibri" w:cs="Calibri"/>
                <w:color w:val="000000"/>
                <w:sz w:val="16"/>
                <w:szCs w:val="16"/>
                <w:lang w:eastAsia="en-AU"/>
              </w:rPr>
              <w:t>.</w:t>
            </w:r>
            <w:r w:rsidRPr="002734D0">
              <w:rPr>
                <w:rFonts w:ascii="Calibri" w:eastAsia="Times New Roman" w:hAnsi="Calibri" w:cs="Calibri"/>
                <w:color w:val="000000"/>
                <w:sz w:val="16"/>
                <w:szCs w:val="16"/>
                <w:lang w:eastAsia="en-AU"/>
              </w:rPr>
              <w:t xml:space="preserve"> Deliver Safe City projects that improve public safety and perceptions of safety with the Newcastle LGA. </w:t>
            </w:r>
            <w:r w:rsidRPr="002734D0">
              <w:rPr>
                <w:rFonts w:ascii="Calibri" w:eastAsia="Times New Roman" w:hAnsi="Calibri" w:cs="Calibri"/>
                <w:color w:val="000000"/>
                <w:sz w:val="16"/>
                <w:szCs w:val="16"/>
                <w:lang w:eastAsia="en-AU"/>
              </w:rPr>
              <w:br/>
            </w:r>
          </w:p>
        </w:tc>
        <w:tc>
          <w:tcPr>
            <w:tcW w:w="841" w:type="pct"/>
            <w:tcBorders>
              <w:top w:val="single" w:sz="4" w:space="0" w:color="auto"/>
              <w:left w:val="single" w:sz="4" w:space="0" w:color="auto"/>
              <w:bottom w:val="single" w:sz="4" w:space="0" w:color="auto"/>
              <w:right w:val="single" w:sz="4" w:space="0" w:color="auto"/>
            </w:tcBorders>
            <w:hideMark/>
          </w:tcPr>
          <w:p w14:paraId="4F4640B4" w14:textId="77777777" w:rsidR="00460335" w:rsidRPr="002734D0" w:rsidRDefault="00460335" w:rsidP="002E1CEE">
            <w:pPr>
              <w:spacing w:after="0" w:line="240" w:lineRule="auto"/>
              <w:rPr>
                <w:rFonts w:ascii="Calibri" w:eastAsia="Times New Roman" w:hAnsi="Calibri" w:cs="Calibri"/>
                <w:color w:val="FF0000"/>
                <w:sz w:val="16"/>
                <w:szCs w:val="16"/>
                <w:lang w:eastAsia="en-AU"/>
              </w:rPr>
            </w:pPr>
            <w:r w:rsidRPr="002734D0">
              <w:rPr>
                <w:rFonts w:ascii="Calibri" w:eastAsia="Times New Roman" w:hAnsi="Calibri" w:cs="Calibri"/>
                <w:sz w:val="16"/>
                <w:szCs w:val="16"/>
                <w:lang w:eastAsia="en-AU"/>
              </w:rPr>
              <w:t>*One Safe City project identified and delivered, in partnership, annually.</w:t>
            </w:r>
            <w:r w:rsidRPr="002734D0">
              <w:rPr>
                <w:rFonts w:ascii="Calibri" w:eastAsia="Times New Roman" w:hAnsi="Calibri" w:cs="Calibri"/>
                <w:color w:val="FF0000"/>
                <w:sz w:val="16"/>
                <w:szCs w:val="16"/>
                <w:lang w:eastAsia="en-AU"/>
              </w:rPr>
              <w:t xml:space="preserve"> </w:t>
            </w:r>
          </w:p>
        </w:tc>
        <w:tc>
          <w:tcPr>
            <w:tcW w:w="309" w:type="pct"/>
            <w:tcBorders>
              <w:top w:val="single" w:sz="4" w:space="0" w:color="auto"/>
              <w:left w:val="single" w:sz="4" w:space="0" w:color="auto"/>
              <w:bottom w:val="single" w:sz="4" w:space="0" w:color="auto"/>
              <w:right w:val="single" w:sz="4" w:space="0" w:color="auto"/>
            </w:tcBorders>
            <w:hideMark/>
          </w:tcPr>
          <w:p w14:paraId="552D225D" w14:textId="77777777"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Annually</w:t>
            </w:r>
          </w:p>
        </w:tc>
        <w:tc>
          <w:tcPr>
            <w:tcW w:w="398" w:type="pct"/>
            <w:tcBorders>
              <w:top w:val="single" w:sz="4" w:space="0" w:color="auto"/>
              <w:left w:val="single" w:sz="4" w:space="0" w:color="auto"/>
              <w:bottom w:val="single" w:sz="4" w:space="0" w:color="auto"/>
              <w:right w:val="single" w:sz="4" w:space="0" w:color="auto"/>
            </w:tcBorders>
            <w:hideMark/>
          </w:tcPr>
          <w:p w14:paraId="3F8C35FB" w14:textId="77777777" w:rsidR="00460335" w:rsidRPr="002734D0" w:rsidRDefault="00460335" w:rsidP="002E1CEE">
            <w:pPr>
              <w:spacing w:after="24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Strategy &amp; Engagement</w:t>
            </w:r>
          </w:p>
        </w:tc>
        <w:tc>
          <w:tcPr>
            <w:tcW w:w="531" w:type="pct"/>
            <w:tcBorders>
              <w:top w:val="single" w:sz="4" w:space="0" w:color="auto"/>
              <w:left w:val="single" w:sz="4" w:space="0" w:color="auto"/>
              <w:bottom w:val="single" w:sz="4" w:space="0" w:color="auto"/>
              <w:right w:val="single" w:sz="4" w:space="0" w:color="auto"/>
            </w:tcBorders>
          </w:tcPr>
          <w:p w14:paraId="1B21C889" w14:textId="77777777" w:rsidR="00F248CC" w:rsidRDefault="00F248CC" w:rsidP="00F248CC">
            <w:pPr>
              <w:rPr>
                <w:rFonts w:ascii="Calibri" w:hAnsi="Calibri" w:cs="Calibri"/>
                <w:color w:val="000000"/>
                <w:sz w:val="16"/>
                <w:szCs w:val="16"/>
              </w:rPr>
            </w:pPr>
            <w:r w:rsidRPr="00A46D57">
              <w:rPr>
                <w:rFonts w:ascii="Calibri" w:hAnsi="Calibri" w:cs="Calibri"/>
                <w:color w:val="000000"/>
                <w:sz w:val="16"/>
                <w:szCs w:val="16"/>
              </w:rPr>
              <w:t>State government agencies</w:t>
            </w:r>
            <w:r>
              <w:rPr>
                <w:rFonts w:ascii="Calibri" w:hAnsi="Calibri" w:cs="Calibri"/>
                <w:color w:val="000000"/>
                <w:sz w:val="16"/>
                <w:szCs w:val="16"/>
              </w:rPr>
              <w:t xml:space="preserve"> – NSW Police, DCJ</w:t>
            </w:r>
          </w:p>
          <w:p w14:paraId="76728310" w14:textId="3A8807E9" w:rsidR="00460335" w:rsidRPr="00A46D57" w:rsidRDefault="00F248CC" w:rsidP="000952D6">
            <w:pPr>
              <w:rPr>
                <w:rFonts w:ascii="Calibri" w:hAnsi="Calibri" w:cs="Calibri"/>
                <w:color w:val="000000"/>
                <w:sz w:val="16"/>
                <w:szCs w:val="16"/>
              </w:rPr>
            </w:pPr>
            <w:r w:rsidRPr="00A46D57">
              <w:rPr>
                <w:rFonts w:ascii="Calibri" w:hAnsi="Calibri" w:cs="Calibri"/>
                <w:color w:val="000000"/>
                <w:sz w:val="16"/>
                <w:szCs w:val="16"/>
              </w:rPr>
              <w:t>Community groups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p>
        </w:tc>
        <w:tc>
          <w:tcPr>
            <w:tcW w:w="503" w:type="pct"/>
            <w:tcBorders>
              <w:top w:val="single" w:sz="4" w:space="0" w:color="auto"/>
              <w:left w:val="single" w:sz="4" w:space="0" w:color="auto"/>
              <w:bottom w:val="single" w:sz="4" w:space="0" w:color="auto"/>
              <w:right w:val="single" w:sz="4" w:space="0" w:color="auto"/>
            </w:tcBorders>
            <w:hideMark/>
          </w:tcPr>
          <w:p w14:paraId="00FFC31E" w14:textId="39F7E755"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1.1. Enriched neighbourhood and places</w:t>
            </w:r>
            <w:r w:rsidRPr="002734D0">
              <w:rPr>
                <w:rFonts w:ascii="Calibri" w:eastAsia="Times New Roman" w:hAnsi="Calibri" w:cs="Calibri"/>
                <w:color w:val="000000"/>
                <w:sz w:val="16"/>
                <w:szCs w:val="16"/>
                <w:lang w:eastAsia="en-AU"/>
              </w:rPr>
              <w:br/>
            </w:r>
            <w:r w:rsidRPr="002734D0">
              <w:rPr>
                <w:rFonts w:ascii="Calibri" w:eastAsia="Times New Roman" w:hAnsi="Calibri" w:cs="Calibri"/>
                <w:color w:val="000000"/>
                <w:sz w:val="16"/>
                <w:szCs w:val="16"/>
                <w:lang w:eastAsia="en-AU"/>
              </w:rPr>
              <w:br/>
              <w:t>1.2 Connected and fair communities</w:t>
            </w:r>
          </w:p>
        </w:tc>
        <w:tc>
          <w:tcPr>
            <w:tcW w:w="603" w:type="pct"/>
            <w:tcBorders>
              <w:top w:val="single" w:sz="4" w:space="0" w:color="auto"/>
              <w:left w:val="single" w:sz="4" w:space="0" w:color="auto"/>
              <w:bottom w:val="single" w:sz="4" w:space="0" w:color="auto"/>
              <w:right w:val="single" w:sz="4" w:space="0" w:color="auto"/>
            </w:tcBorders>
            <w:hideMark/>
          </w:tcPr>
          <w:p w14:paraId="6EECFCB5" w14:textId="6F9F3D10"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Safe City project delivered</w:t>
            </w:r>
            <w:r w:rsidR="002956FB">
              <w:rPr>
                <w:rFonts w:ascii="Calibri" w:eastAsia="Times New Roman" w:hAnsi="Calibri" w:cs="Calibri"/>
                <w:color w:val="000000"/>
                <w:sz w:val="16"/>
                <w:szCs w:val="16"/>
                <w:lang w:eastAsia="en-AU"/>
              </w:rPr>
              <w:t>.</w:t>
            </w:r>
          </w:p>
        </w:tc>
      </w:tr>
      <w:tr w:rsidR="00F20ABE" w:rsidRPr="002734D0" w14:paraId="759BBA9F" w14:textId="77777777" w:rsidTr="00F20ABE">
        <w:trPr>
          <w:trHeight w:val="1217"/>
        </w:trPr>
        <w:tc>
          <w:tcPr>
            <w:tcW w:w="620" w:type="pct"/>
            <w:tcBorders>
              <w:top w:val="single" w:sz="4" w:space="0" w:color="auto"/>
              <w:left w:val="single" w:sz="4" w:space="0" w:color="auto"/>
              <w:bottom w:val="single" w:sz="4" w:space="0" w:color="auto"/>
              <w:right w:val="single" w:sz="4" w:space="0" w:color="auto"/>
            </w:tcBorders>
            <w:hideMark/>
          </w:tcPr>
          <w:p w14:paraId="0000ED58"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4.4 Facilitate community resilience and adaptation in the face of climate change and crises (e.g., COVID-19 pandemic).</w:t>
            </w:r>
          </w:p>
        </w:tc>
        <w:tc>
          <w:tcPr>
            <w:tcW w:w="354" w:type="pct"/>
            <w:tcBorders>
              <w:top w:val="single" w:sz="4" w:space="0" w:color="auto"/>
              <w:left w:val="single" w:sz="4" w:space="0" w:color="auto"/>
              <w:bottom w:val="single" w:sz="4" w:space="0" w:color="auto"/>
              <w:right w:val="single" w:sz="4" w:space="0" w:color="auto"/>
            </w:tcBorders>
            <w:hideMark/>
          </w:tcPr>
          <w:p w14:paraId="3E9E042A"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Community Resilience and Adaptation</w:t>
            </w:r>
          </w:p>
        </w:tc>
        <w:tc>
          <w:tcPr>
            <w:tcW w:w="841" w:type="pct"/>
            <w:tcBorders>
              <w:top w:val="single" w:sz="4" w:space="0" w:color="auto"/>
              <w:left w:val="single" w:sz="4" w:space="0" w:color="auto"/>
              <w:bottom w:val="single" w:sz="4" w:space="0" w:color="auto"/>
              <w:right w:val="single" w:sz="4" w:space="0" w:color="auto"/>
            </w:tcBorders>
            <w:hideMark/>
          </w:tcPr>
          <w:p w14:paraId="4F1285C4" w14:textId="30DFD192" w:rsidR="00460335" w:rsidRPr="002734D0" w:rsidRDefault="00460335" w:rsidP="002E1CEE">
            <w:pPr>
              <w:spacing w:after="24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4.4.</w:t>
            </w:r>
            <w:r w:rsidR="00DF6CEC">
              <w:rPr>
                <w:rFonts w:ascii="Calibri" w:eastAsia="Times New Roman" w:hAnsi="Calibri" w:cs="Calibri"/>
                <w:color w:val="000000"/>
                <w:sz w:val="16"/>
                <w:szCs w:val="16"/>
                <w:lang w:eastAsia="en-AU"/>
              </w:rPr>
              <w:t>1</w:t>
            </w:r>
            <w:r w:rsidRPr="002734D0">
              <w:rPr>
                <w:rFonts w:ascii="Calibri" w:eastAsia="Times New Roman" w:hAnsi="Calibri" w:cs="Calibri"/>
                <w:color w:val="000000"/>
                <w:sz w:val="16"/>
                <w:szCs w:val="16"/>
                <w:lang w:eastAsia="en-AU"/>
              </w:rPr>
              <w:t xml:space="preserve">. Deliver targeted initiatives to support communities' adaptation to climate change impacts, including support for residents identified as vulnerable to heat stress or other climate impacts. </w:t>
            </w:r>
          </w:p>
        </w:tc>
        <w:tc>
          <w:tcPr>
            <w:tcW w:w="841" w:type="pct"/>
            <w:tcBorders>
              <w:top w:val="single" w:sz="4" w:space="0" w:color="auto"/>
              <w:left w:val="single" w:sz="4" w:space="0" w:color="auto"/>
              <w:bottom w:val="single" w:sz="4" w:space="0" w:color="auto"/>
              <w:right w:val="single" w:sz="4" w:space="0" w:color="auto"/>
            </w:tcBorders>
            <w:hideMark/>
          </w:tcPr>
          <w:p w14:paraId="14A294E9" w14:textId="697C78B3"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 xml:space="preserve">*Deliver two Climate Adaptation projects, with a focus on vulnerable communities, based on risks and priorities identified in </w:t>
            </w:r>
            <w:r w:rsidR="00E87CAC">
              <w:rPr>
                <w:rFonts w:ascii="Calibri" w:eastAsia="Times New Roman" w:hAnsi="Calibri" w:cs="Calibri"/>
                <w:color w:val="000000"/>
                <w:sz w:val="16"/>
                <w:szCs w:val="16"/>
                <w:lang w:eastAsia="en-AU"/>
              </w:rPr>
              <w:t xml:space="preserve">draft </w:t>
            </w:r>
            <w:r w:rsidRPr="002734D0">
              <w:rPr>
                <w:rFonts w:ascii="Calibri" w:eastAsia="Times New Roman" w:hAnsi="Calibri" w:cs="Calibri"/>
                <w:color w:val="000000"/>
                <w:sz w:val="16"/>
                <w:szCs w:val="16"/>
                <w:lang w:eastAsia="en-AU"/>
              </w:rPr>
              <w:t xml:space="preserve">Environment Strategy and Climate Risk and Resilience Action Plan. </w:t>
            </w:r>
          </w:p>
        </w:tc>
        <w:tc>
          <w:tcPr>
            <w:tcW w:w="309" w:type="pct"/>
            <w:tcBorders>
              <w:top w:val="single" w:sz="4" w:space="0" w:color="auto"/>
              <w:left w:val="single" w:sz="4" w:space="0" w:color="auto"/>
              <w:bottom w:val="single" w:sz="4" w:space="0" w:color="auto"/>
              <w:right w:val="single" w:sz="4" w:space="0" w:color="auto"/>
            </w:tcBorders>
            <w:hideMark/>
          </w:tcPr>
          <w:p w14:paraId="3C3766EB" w14:textId="6B2EC377"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 xml:space="preserve">Year </w:t>
            </w:r>
            <w:r w:rsidR="002F4D23">
              <w:rPr>
                <w:rFonts w:ascii="Calibri" w:eastAsia="Times New Roman" w:hAnsi="Calibri" w:cs="Calibri"/>
                <w:color w:val="000000"/>
                <w:sz w:val="16"/>
                <w:szCs w:val="16"/>
                <w:lang w:eastAsia="en-AU"/>
              </w:rPr>
              <w:t>two</w:t>
            </w:r>
            <w:r w:rsidRPr="002734D0">
              <w:rPr>
                <w:rFonts w:ascii="Calibri" w:eastAsia="Times New Roman" w:hAnsi="Calibri" w:cs="Calibri"/>
                <w:color w:val="000000"/>
                <w:sz w:val="16"/>
                <w:szCs w:val="16"/>
                <w:lang w:eastAsia="en-AU"/>
              </w:rPr>
              <w:t xml:space="preserve"> and Year </w:t>
            </w:r>
            <w:r w:rsidR="002F4D23">
              <w:rPr>
                <w:rFonts w:ascii="Calibri" w:eastAsia="Times New Roman" w:hAnsi="Calibri" w:cs="Calibri"/>
                <w:color w:val="000000"/>
                <w:sz w:val="16"/>
                <w:szCs w:val="16"/>
                <w:lang w:eastAsia="en-AU"/>
              </w:rPr>
              <w:t>four</w:t>
            </w:r>
          </w:p>
        </w:tc>
        <w:tc>
          <w:tcPr>
            <w:tcW w:w="398" w:type="pct"/>
            <w:tcBorders>
              <w:top w:val="single" w:sz="4" w:space="0" w:color="auto"/>
              <w:left w:val="single" w:sz="4" w:space="0" w:color="auto"/>
              <w:bottom w:val="single" w:sz="4" w:space="0" w:color="auto"/>
              <w:right w:val="single" w:sz="4" w:space="0" w:color="auto"/>
            </w:tcBorders>
            <w:hideMark/>
          </w:tcPr>
          <w:p w14:paraId="347408A8" w14:textId="77777777" w:rsidR="00460335" w:rsidRPr="002734D0" w:rsidRDefault="00460335" w:rsidP="002E1CEE">
            <w:pPr>
              <w:spacing w:after="24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Strategy &amp; Engagement</w:t>
            </w:r>
          </w:p>
        </w:tc>
        <w:tc>
          <w:tcPr>
            <w:tcW w:w="531" w:type="pct"/>
            <w:tcBorders>
              <w:top w:val="single" w:sz="4" w:space="0" w:color="auto"/>
              <w:left w:val="single" w:sz="4" w:space="0" w:color="auto"/>
              <w:bottom w:val="single" w:sz="4" w:space="0" w:color="auto"/>
              <w:right w:val="single" w:sz="4" w:space="0" w:color="auto"/>
            </w:tcBorders>
          </w:tcPr>
          <w:p w14:paraId="3487531E" w14:textId="77777777" w:rsidR="00CC697B" w:rsidRDefault="00CC697B" w:rsidP="00CC697B">
            <w:pPr>
              <w:spacing w:after="0" w:line="240" w:lineRule="auto"/>
              <w:rPr>
                <w:rFonts w:ascii="Calibri" w:hAnsi="Calibri" w:cs="Calibri"/>
                <w:color w:val="000000"/>
                <w:sz w:val="16"/>
                <w:szCs w:val="16"/>
              </w:rPr>
            </w:pPr>
            <w:r w:rsidRPr="00A46D57">
              <w:rPr>
                <w:rFonts w:ascii="Calibri" w:hAnsi="Calibri" w:cs="Calibri"/>
                <w:color w:val="000000"/>
                <w:sz w:val="16"/>
                <w:szCs w:val="16"/>
              </w:rPr>
              <w:t>State government agencies</w:t>
            </w:r>
          </w:p>
          <w:p w14:paraId="468C7D91" w14:textId="77777777" w:rsidR="00CC697B" w:rsidRDefault="00CC697B" w:rsidP="00CC697B">
            <w:pPr>
              <w:spacing w:after="0" w:line="240" w:lineRule="auto"/>
              <w:rPr>
                <w:rFonts w:ascii="Calibri" w:eastAsia="Times New Roman" w:hAnsi="Calibri" w:cs="Calibri"/>
                <w:color w:val="000000"/>
                <w:sz w:val="16"/>
                <w:szCs w:val="16"/>
                <w:lang w:eastAsia="en-AU"/>
              </w:rPr>
            </w:pPr>
          </w:p>
          <w:p w14:paraId="13366EF9" w14:textId="35160F61" w:rsidR="00CC697B" w:rsidRDefault="00CC697B" w:rsidP="00CC697B">
            <w:pPr>
              <w:spacing w:after="0" w:line="240" w:lineRule="auto"/>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Environmental agencies</w:t>
            </w:r>
          </w:p>
          <w:p w14:paraId="2B256571" w14:textId="77777777" w:rsidR="00CC697B" w:rsidRDefault="00CC697B" w:rsidP="00CC697B">
            <w:pPr>
              <w:spacing w:after="0" w:line="240" w:lineRule="auto"/>
              <w:rPr>
                <w:rFonts w:ascii="Calibri" w:eastAsia="Times New Roman" w:hAnsi="Calibri" w:cs="Calibri"/>
                <w:color w:val="000000"/>
                <w:sz w:val="16"/>
                <w:szCs w:val="16"/>
                <w:lang w:eastAsia="en-AU"/>
              </w:rPr>
            </w:pPr>
          </w:p>
          <w:p w14:paraId="30506290" w14:textId="3FD94C69" w:rsidR="00460335" w:rsidRPr="002734D0" w:rsidRDefault="00CC697B" w:rsidP="00CC697B">
            <w:pPr>
              <w:spacing w:after="0" w:line="240" w:lineRule="auto"/>
              <w:rPr>
                <w:rFonts w:ascii="Calibri" w:eastAsia="Times New Roman" w:hAnsi="Calibri" w:cs="Calibri"/>
                <w:color w:val="000000"/>
                <w:sz w:val="16"/>
                <w:szCs w:val="16"/>
                <w:lang w:eastAsia="en-AU"/>
              </w:rPr>
            </w:pPr>
            <w:r w:rsidRPr="00A46D57">
              <w:rPr>
                <w:rFonts w:ascii="Calibri" w:hAnsi="Calibri" w:cs="Calibri"/>
                <w:color w:val="000000"/>
                <w:sz w:val="16"/>
                <w:szCs w:val="16"/>
              </w:rPr>
              <w:t>Community groups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p>
        </w:tc>
        <w:tc>
          <w:tcPr>
            <w:tcW w:w="503" w:type="pct"/>
            <w:tcBorders>
              <w:top w:val="single" w:sz="4" w:space="0" w:color="auto"/>
              <w:left w:val="single" w:sz="4" w:space="0" w:color="auto"/>
              <w:bottom w:val="single" w:sz="4" w:space="0" w:color="auto"/>
              <w:right w:val="single" w:sz="4" w:space="0" w:color="auto"/>
            </w:tcBorders>
            <w:hideMark/>
          </w:tcPr>
          <w:p w14:paraId="627CF337" w14:textId="61C727D8"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1.2 Action on climate-change</w:t>
            </w:r>
          </w:p>
        </w:tc>
        <w:tc>
          <w:tcPr>
            <w:tcW w:w="603" w:type="pct"/>
            <w:tcBorders>
              <w:top w:val="single" w:sz="4" w:space="0" w:color="auto"/>
              <w:left w:val="single" w:sz="4" w:space="0" w:color="auto"/>
              <w:bottom w:val="single" w:sz="4" w:space="0" w:color="auto"/>
              <w:right w:val="single" w:sz="4" w:space="0" w:color="auto"/>
            </w:tcBorders>
            <w:hideMark/>
          </w:tcPr>
          <w:p w14:paraId="6E8B6B2E" w14:textId="4AF67C0F" w:rsidR="00460335" w:rsidRPr="002734D0" w:rsidRDefault="00D80F37" w:rsidP="002E1CEE">
            <w:pPr>
              <w:spacing w:after="0" w:line="240" w:lineRule="auto"/>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Two</w:t>
            </w:r>
            <w:r w:rsidR="00460335" w:rsidRPr="002734D0">
              <w:rPr>
                <w:rFonts w:ascii="Calibri" w:eastAsia="Times New Roman" w:hAnsi="Calibri" w:cs="Calibri"/>
                <w:color w:val="000000"/>
                <w:sz w:val="16"/>
                <w:szCs w:val="16"/>
                <w:lang w:eastAsia="en-AU"/>
              </w:rPr>
              <w:t xml:space="preserve"> Climate Adaptation projects </w:t>
            </w:r>
            <w:r>
              <w:rPr>
                <w:rFonts w:ascii="Calibri" w:eastAsia="Times New Roman" w:hAnsi="Calibri" w:cs="Calibri"/>
                <w:color w:val="000000"/>
                <w:sz w:val="16"/>
                <w:szCs w:val="16"/>
                <w:lang w:eastAsia="en-AU"/>
              </w:rPr>
              <w:t xml:space="preserve">with </w:t>
            </w:r>
            <w:r w:rsidR="006E1212">
              <w:rPr>
                <w:rFonts w:ascii="Calibri" w:eastAsia="Times New Roman" w:hAnsi="Calibri" w:cs="Calibri"/>
                <w:color w:val="000000"/>
                <w:sz w:val="16"/>
                <w:szCs w:val="16"/>
                <w:lang w:eastAsia="en-AU"/>
              </w:rPr>
              <w:t xml:space="preserve">ED&amp;I </w:t>
            </w:r>
            <w:r>
              <w:rPr>
                <w:rFonts w:ascii="Calibri" w:eastAsia="Times New Roman" w:hAnsi="Calibri" w:cs="Calibri"/>
                <w:color w:val="000000"/>
                <w:sz w:val="16"/>
                <w:szCs w:val="16"/>
                <w:lang w:eastAsia="en-AU"/>
              </w:rPr>
              <w:t xml:space="preserve">focus </w:t>
            </w:r>
            <w:r w:rsidR="00460335" w:rsidRPr="002734D0">
              <w:rPr>
                <w:rFonts w:ascii="Calibri" w:eastAsia="Times New Roman" w:hAnsi="Calibri" w:cs="Calibri"/>
                <w:color w:val="000000"/>
                <w:sz w:val="16"/>
                <w:szCs w:val="16"/>
                <w:lang w:eastAsia="en-AU"/>
              </w:rPr>
              <w:t>delivered</w:t>
            </w:r>
            <w:r>
              <w:rPr>
                <w:rFonts w:ascii="Calibri" w:eastAsia="Times New Roman" w:hAnsi="Calibri" w:cs="Calibri"/>
                <w:color w:val="000000"/>
                <w:sz w:val="16"/>
                <w:szCs w:val="16"/>
                <w:lang w:eastAsia="en-AU"/>
              </w:rPr>
              <w:t xml:space="preserve"> as part of CN's Environment Strategy</w:t>
            </w:r>
            <w:r w:rsidR="002956FB">
              <w:rPr>
                <w:rFonts w:ascii="Calibri" w:eastAsia="Times New Roman" w:hAnsi="Calibri" w:cs="Calibri"/>
                <w:color w:val="000000"/>
                <w:sz w:val="16"/>
                <w:szCs w:val="16"/>
                <w:lang w:eastAsia="en-AU"/>
              </w:rPr>
              <w:t>.</w:t>
            </w:r>
          </w:p>
        </w:tc>
      </w:tr>
      <w:tr w:rsidR="00F20ABE" w:rsidRPr="002734D0" w14:paraId="63E49AE9" w14:textId="77777777" w:rsidTr="00F20ABE">
        <w:trPr>
          <w:trHeight w:val="1397"/>
        </w:trPr>
        <w:tc>
          <w:tcPr>
            <w:tcW w:w="620" w:type="pct"/>
            <w:tcBorders>
              <w:top w:val="single" w:sz="4" w:space="0" w:color="auto"/>
              <w:left w:val="single" w:sz="4" w:space="0" w:color="auto"/>
              <w:bottom w:val="single" w:sz="4" w:space="0" w:color="auto"/>
              <w:right w:val="single" w:sz="4" w:space="0" w:color="auto"/>
            </w:tcBorders>
            <w:hideMark/>
          </w:tcPr>
          <w:p w14:paraId="725349CA" w14:textId="77777777" w:rsidR="00460335" w:rsidRPr="002734D0" w:rsidRDefault="00460335" w:rsidP="002E1CEE">
            <w:pPr>
              <w:spacing w:after="0" w:line="240" w:lineRule="auto"/>
              <w:rPr>
                <w:rFonts w:ascii="Calibri" w:eastAsia="Times New Roman" w:hAnsi="Calibri" w:cs="Calibri"/>
                <w:color w:val="000000"/>
                <w:sz w:val="16"/>
                <w:szCs w:val="16"/>
                <w:lang w:eastAsia="en-AU"/>
              </w:rPr>
            </w:pPr>
          </w:p>
        </w:tc>
        <w:tc>
          <w:tcPr>
            <w:tcW w:w="354" w:type="pct"/>
            <w:tcBorders>
              <w:top w:val="single" w:sz="4" w:space="0" w:color="auto"/>
              <w:left w:val="single" w:sz="4" w:space="0" w:color="auto"/>
              <w:bottom w:val="single" w:sz="4" w:space="0" w:color="auto"/>
              <w:right w:val="single" w:sz="4" w:space="0" w:color="auto"/>
            </w:tcBorders>
            <w:hideMark/>
          </w:tcPr>
          <w:p w14:paraId="0042B71C" w14:textId="77777777" w:rsidR="00460335" w:rsidRPr="002734D0" w:rsidRDefault="00460335" w:rsidP="002E1CEE">
            <w:pPr>
              <w:spacing w:after="0" w:line="240" w:lineRule="auto"/>
              <w:rPr>
                <w:rFonts w:ascii="Calibri" w:eastAsia="Times New Roman" w:hAnsi="Calibri" w:cs="Calibri"/>
                <w:b/>
                <w:bCs/>
                <w:color w:val="000000"/>
                <w:sz w:val="16"/>
                <w:szCs w:val="16"/>
                <w:lang w:eastAsia="en-AU"/>
              </w:rPr>
            </w:pPr>
            <w:r w:rsidRPr="002734D0">
              <w:rPr>
                <w:rFonts w:ascii="Calibri" w:eastAsia="Times New Roman" w:hAnsi="Calibri" w:cs="Calibri"/>
                <w:b/>
                <w:bCs/>
                <w:color w:val="000000"/>
                <w:sz w:val="16"/>
                <w:szCs w:val="16"/>
                <w:lang w:eastAsia="en-AU"/>
              </w:rPr>
              <w:t>Community Resilience and Adaptation</w:t>
            </w:r>
          </w:p>
        </w:tc>
        <w:tc>
          <w:tcPr>
            <w:tcW w:w="841" w:type="pct"/>
            <w:tcBorders>
              <w:top w:val="single" w:sz="4" w:space="0" w:color="auto"/>
              <w:left w:val="single" w:sz="4" w:space="0" w:color="auto"/>
              <w:bottom w:val="single" w:sz="4" w:space="0" w:color="auto"/>
              <w:right w:val="single" w:sz="4" w:space="0" w:color="auto"/>
            </w:tcBorders>
            <w:hideMark/>
          </w:tcPr>
          <w:p w14:paraId="1A774FDE" w14:textId="6F459A34"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4.4.</w:t>
            </w:r>
            <w:r w:rsidR="00DF6CEC">
              <w:rPr>
                <w:rFonts w:ascii="Calibri" w:eastAsia="Times New Roman" w:hAnsi="Calibri" w:cs="Calibri"/>
                <w:color w:val="000000"/>
                <w:sz w:val="16"/>
                <w:szCs w:val="16"/>
                <w:lang w:eastAsia="en-AU"/>
              </w:rPr>
              <w:t>2</w:t>
            </w:r>
            <w:r w:rsidRPr="002734D0">
              <w:rPr>
                <w:rFonts w:ascii="Calibri" w:eastAsia="Times New Roman" w:hAnsi="Calibri" w:cs="Calibri"/>
                <w:color w:val="000000"/>
                <w:sz w:val="16"/>
                <w:szCs w:val="16"/>
                <w:lang w:eastAsia="en-AU"/>
              </w:rPr>
              <w:t>. Deliver targeted initiatives to enhance communities' capacity to recover and thrive in the face of shocks and emergencies (i.e., COVID-19 pandemic) through supporting community capacity building, neighbourhood based social networks and emergency preparedness.</w:t>
            </w:r>
          </w:p>
        </w:tc>
        <w:tc>
          <w:tcPr>
            <w:tcW w:w="841" w:type="pct"/>
            <w:tcBorders>
              <w:top w:val="single" w:sz="4" w:space="0" w:color="auto"/>
              <w:left w:val="single" w:sz="4" w:space="0" w:color="auto"/>
              <w:bottom w:val="single" w:sz="4" w:space="0" w:color="auto"/>
              <w:right w:val="single" w:sz="4" w:space="0" w:color="auto"/>
            </w:tcBorders>
            <w:hideMark/>
          </w:tcPr>
          <w:p w14:paraId="6E3FAEF2" w14:textId="77777777"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 xml:space="preserve">*Deliver one Community Resilience project based on emergency preparedness and community strengthening best practices. </w:t>
            </w:r>
          </w:p>
        </w:tc>
        <w:tc>
          <w:tcPr>
            <w:tcW w:w="309" w:type="pct"/>
            <w:tcBorders>
              <w:top w:val="single" w:sz="4" w:space="0" w:color="auto"/>
              <w:left w:val="single" w:sz="4" w:space="0" w:color="auto"/>
              <w:bottom w:val="single" w:sz="4" w:space="0" w:color="auto"/>
              <w:right w:val="single" w:sz="4" w:space="0" w:color="auto"/>
            </w:tcBorders>
            <w:hideMark/>
          </w:tcPr>
          <w:p w14:paraId="1C276412" w14:textId="02C7D2CD"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 xml:space="preserve">Year </w:t>
            </w:r>
            <w:r w:rsidR="001D59AB">
              <w:rPr>
                <w:rFonts w:ascii="Calibri" w:eastAsia="Times New Roman" w:hAnsi="Calibri" w:cs="Calibri"/>
                <w:color w:val="000000"/>
                <w:sz w:val="16"/>
                <w:szCs w:val="16"/>
                <w:lang w:eastAsia="en-AU"/>
              </w:rPr>
              <w:t>three</w:t>
            </w:r>
          </w:p>
        </w:tc>
        <w:tc>
          <w:tcPr>
            <w:tcW w:w="398" w:type="pct"/>
            <w:tcBorders>
              <w:top w:val="single" w:sz="4" w:space="0" w:color="auto"/>
              <w:left w:val="single" w:sz="4" w:space="0" w:color="auto"/>
              <w:bottom w:val="single" w:sz="4" w:space="0" w:color="auto"/>
              <w:right w:val="single" w:sz="4" w:space="0" w:color="auto"/>
            </w:tcBorders>
            <w:hideMark/>
          </w:tcPr>
          <w:p w14:paraId="2E36D0A5" w14:textId="0BBC447D"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Strategy &amp; Engagement</w:t>
            </w:r>
            <w:r w:rsidR="00C417E1">
              <w:rPr>
                <w:rFonts w:ascii="Calibri" w:eastAsia="Times New Roman" w:hAnsi="Calibri" w:cs="Calibri"/>
                <w:color w:val="000000"/>
                <w:sz w:val="16"/>
                <w:szCs w:val="16"/>
                <w:lang w:eastAsia="en-AU"/>
              </w:rPr>
              <w:t xml:space="preserve"> (lead)</w:t>
            </w:r>
            <w:r w:rsidRPr="002734D0">
              <w:rPr>
                <w:rFonts w:ascii="Calibri" w:eastAsia="Times New Roman" w:hAnsi="Calibri" w:cs="Calibri"/>
                <w:color w:val="000000"/>
                <w:sz w:val="16"/>
                <w:szCs w:val="16"/>
                <w:lang w:eastAsia="en-AU"/>
              </w:rPr>
              <w:br/>
            </w:r>
            <w:r w:rsidRPr="002734D0">
              <w:rPr>
                <w:rFonts w:ascii="Calibri" w:eastAsia="Times New Roman" w:hAnsi="Calibri" w:cs="Calibri"/>
                <w:color w:val="000000"/>
                <w:sz w:val="16"/>
                <w:szCs w:val="16"/>
                <w:lang w:eastAsia="en-AU"/>
              </w:rPr>
              <w:br/>
              <w:t>Governance</w:t>
            </w:r>
            <w:r w:rsidR="00C417E1">
              <w:rPr>
                <w:rFonts w:ascii="Calibri" w:eastAsia="Times New Roman" w:hAnsi="Calibri" w:cs="Calibri"/>
                <w:color w:val="000000"/>
                <w:sz w:val="16"/>
                <w:szCs w:val="16"/>
                <w:lang w:eastAsia="en-AU"/>
              </w:rPr>
              <w:t xml:space="preserve"> (support)</w:t>
            </w:r>
          </w:p>
        </w:tc>
        <w:tc>
          <w:tcPr>
            <w:tcW w:w="531" w:type="pct"/>
            <w:tcBorders>
              <w:top w:val="single" w:sz="4" w:space="0" w:color="auto"/>
              <w:left w:val="single" w:sz="4" w:space="0" w:color="auto"/>
              <w:bottom w:val="single" w:sz="4" w:space="0" w:color="auto"/>
              <w:right w:val="single" w:sz="4" w:space="0" w:color="auto"/>
            </w:tcBorders>
          </w:tcPr>
          <w:p w14:paraId="5090DBE1" w14:textId="60502166" w:rsidR="005231D8" w:rsidRDefault="005231D8" w:rsidP="002E1CEE">
            <w:pPr>
              <w:spacing w:after="0" w:line="240" w:lineRule="auto"/>
              <w:rPr>
                <w:rFonts w:ascii="Calibri" w:hAnsi="Calibri" w:cs="Calibri"/>
                <w:color w:val="000000"/>
                <w:sz w:val="16"/>
                <w:szCs w:val="16"/>
              </w:rPr>
            </w:pPr>
            <w:r w:rsidRPr="00A46D57">
              <w:rPr>
                <w:rFonts w:ascii="Calibri" w:hAnsi="Calibri" w:cs="Calibri"/>
                <w:color w:val="000000"/>
                <w:sz w:val="16"/>
                <w:szCs w:val="16"/>
              </w:rPr>
              <w:t>State government agencies</w:t>
            </w:r>
          </w:p>
          <w:p w14:paraId="0C3DF1E1" w14:textId="77777777" w:rsidR="005231D8" w:rsidRDefault="005231D8" w:rsidP="002E1CEE">
            <w:pPr>
              <w:spacing w:after="0" w:line="240" w:lineRule="auto"/>
              <w:rPr>
                <w:rFonts w:ascii="Calibri" w:eastAsia="Times New Roman" w:hAnsi="Calibri" w:cs="Calibri"/>
                <w:color w:val="000000"/>
                <w:sz w:val="16"/>
                <w:szCs w:val="16"/>
                <w:lang w:eastAsia="en-AU"/>
              </w:rPr>
            </w:pPr>
          </w:p>
          <w:p w14:paraId="21061A5A" w14:textId="318B8598" w:rsidR="00460335" w:rsidRDefault="00FD3D38" w:rsidP="002E1CEE">
            <w:pPr>
              <w:spacing w:after="0" w:line="240" w:lineRule="auto"/>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Emergency response services</w:t>
            </w:r>
          </w:p>
          <w:p w14:paraId="2E9042AE" w14:textId="77777777" w:rsidR="00FD3D38" w:rsidRDefault="00FD3D38" w:rsidP="002E1CEE">
            <w:pPr>
              <w:spacing w:after="0" w:line="240" w:lineRule="auto"/>
              <w:rPr>
                <w:rFonts w:ascii="Calibri" w:eastAsia="Times New Roman" w:hAnsi="Calibri" w:cs="Calibri"/>
                <w:color w:val="000000"/>
                <w:sz w:val="16"/>
                <w:szCs w:val="16"/>
                <w:lang w:eastAsia="en-AU"/>
              </w:rPr>
            </w:pPr>
          </w:p>
          <w:p w14:paraId="199DB09B" w14:textId="3473ADFE" w:rsidR="00FD3D38" w:rsidRPr="00A46D57" w:rsidRDefault="00FD3D38" w:rsidP="002E1CEE">
            <w:pPr>
              <w:spacing w:after="0" w:line="240" w:lineRule="auto"/>
              <w:rPr>
                <w:rFonts w:ascii="Calibri" w:hAnsi="Calibri" w:cs="Calibri"/>
                <w:color w:val="000000"/>
                <w:sz w:val="16"/>
                <w:szCs w:val="16"/>
              </w:rPr>
            </w:pPr>
            <w:r w:rsidRPr="00A46D57">
              <w:rPr>
                <w:rFonts w:ascii="Calibri" w:hAnsi="Calibri" w:cs="Calibri"/>
                <w:color w:val="000000"/>
                <w:sz w:val="16"/>
                <w:szCs w:val="16"/>
              </w:rPr>
              <w:t>Community groups</w:t>
            </w:r>
            <w:r w:rsidRPr="00A46D57">
              <w:rPr>
                <w:rFonts w:ascii="Calibri" w:hAnsi="Calibri" w:cs="Calibri"/>
                <w:color w:val="000000"/>
                <w:sz w:val="16"/>
                <w:szCs w:val="16"/>
              </w:rPr>
              <w:br/>
            </w:r>
            <w:r w:rsidRPr="00A46D57">
              <w:rPr>
                <w:rFonts w:ascii="Calibri" w:hAnsi="Calibri" w:cs="Calibri"/>
                <w:color w:val="000000"/>
                <w:sz w:val="16"/>
                <w:szCs w:val="16"/>
              </w:rPr>
              <w:br/>
              <w:t>Community services sector</w:t>
            </w:r>
          </w:p>
        </w:tc>
        <w:tc>
          <w:tcPr>
            <w:tcW w:w="503" w:type="pct"/>
            <w:tcBorders>
              <w:top w:val="single" w:sz="4" w:space="0" w:color="auto"/>
              <w:left w:val="single" w:sz="4" w:space="0" w:color="auto"/>
              <w:bottom w:val="single" w:sz="4" w:space="0" w:color="auto"/>
              <w:right w:val="single" w:sz="4" w:space="0" w:color="auto"/>
            </w:tcBorders>
            <w:hideMark/>
          </w:tcPr>
          <w:p w14:paraId="07EF1613" w14:textId="6A8C0B62"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1.2 Connected and fair communities</w:t>
            </w:r>
          </w:p>
        </w:tc>
        <w:tc>
          <w:tcPr>
            <w:tcW w:w="603" w:type="pct"/>
            <w:tcBorders>
              <w:top w:val="single" w:sz="4" w:space="0" w:color="auto"/>
              <w:left w:val="single" w:sz="4" w:space="0" w:color="auto"/>
              <w:bottom w:val="single" w:sz="4" w:space="0" w:color="auto"/>
              <w:right w:val="single" w:sz="4" w:space="0" w:color="auto"/>
            </w:tcBorders>
            <w:hideMark/>
          </w:tcPr>
          <w:p w14:paraId="7A2E78FE" w14:textId="6D021EFE" w:rsidR="00460335" w:rsidRPr="002734D0" w:rsidRDefault="00460335" w:rsidP="002E1CEE">
            <w:pPr>
              <w:spacing w:after="0" w:line="240" w:lineRule="auto"/>
              <w:rPr>
                <w:rFonts w:ascii="Calibri" w:eastAsia="Times New Roman" w:hAnsi="Calibri" w:cs="Calibri"/>
                <w:color w:val="000000"/>
                <w:sz w:val="16"/>
                <w:szCs w:val="16"/>
                <w:lang w:eastAsia="en-AU"/>
              </w:rPr>
            </w:pPr>
            <w:r w:rsidRPr="002734D0">
              <w:rPr>
                <w:rFonts w:ascii="Calibri" w:eastAsia="Times New Roman" w:hAnsi="Calibri" w:cs="Calibri"/>
                <w:color w:val="000000"/>
                <w:sz w:val="16"/>
                <w:szCs w:val="16"/>
                <w:lang w:eastAsia="en-AU"/>
              </w:rPr>
              <w:t>One Community Resilience project delivered</w:t>
            </w:r>
            <w:r w:rsidR="002956FB">
              <w:rPr>
                <w:rFonts w:ascii="Calibri" w:eastAsia="Times New Roman" w:hAnsi="Calibri" w:cs="Calibri"/>
                <w:color w:val="000000"/>
                <w:sz w:val="16"/>
                <w:szCs w:val="16"/>
                <w:lang w:eastAsia="en-AU"/>
              </w:rPr>
              <w:t>.</w:t>
            </w:r>
          </w:p>
        </w:tc>
      </w:tr>
    </w:tbl>
    <w:p w14:paraId="5604AF3F" w14:textId="75A8307C" w:rsidR="006C0FB7" w:rsidRDefault="006C0FB7">
      <w:pPr>
        <w:rPr>
          <w:rFonts w:cstheme="minorHAnsi"/>
          <w:color w:val="00B0F0"/>
          <w:szCs w:val="36"/>
        </w:rPr>
        <w:sectPr w:rsidR="006C0FB7" w:rsidSect="00B65981">
          <w:endnotePr>
            <w:numFmt w:val="decimal"/>
          </w:endnotePr>
          <w:pgSz w:w="16838" w:h="11906" w:orient="landscape" w:code="9"/>
          <w:pgMar w:top="1440" w:right="1440" w:bottom="1440" w:left="1440" w:header="709" w:footer="709" w:gutter="0"/>
          <w:cols w:space="708"/>
          <w:docGrid w:linePitch="360"/>
        </w:sectPr>
      </w:pPr>
    </w:p>
    <w:p w14:paraId="3ADFF9B1" w14:textId="254D101D" w:rsidR="00CA674A" w:rsidRPr="00E7607E" w:rsidRDefault="00B5476F" w:rsidP="00686234">
      <w:pPr>
        <w:pStyle w:val="Heading1"/>
      </w:pPr>
      <w:bookmarkStart w:id="25" w:name="_Toc97295857"/>
      <w:r w:rsidRPr="00E7607E">
        <w:lastRenderedPageBreak/>
        <w:t>References</w:t>
      </w:r>
      <w:bookmarkEnd w:id="25"/>
    </w:p>
    <w:sectPr w:rsidR="00CA674A" w:rsidRPr="00E7607E" w:rsidSect="00CA674A">
      <w:endnotePr>
        <w:numFmt w:val="decimal"/>
      </w:endnotePr>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602E4" w14:textId="77777777" w:rsidR="003161BB" w:rsidRDefault="003161BB" w:rsidP="00101550">
      <w:pPr>
        <w:spacing w:after="0" w:line="240" w:lineRule="auto"/>
      </w:pPr>
      <w:r>
        <w:separator/>
      </w:r>
    </w:p>
  </w:endnote>
  <w:endnote w:type="continuationSeparator" w:id="0">
    <w:p w14:paraId="25305473" w14:textId="77777777" w:rsidR="003161BB" w:rsidRDefault="003161BB" w:rsidP="00101550">
      <w:pPr>
        <w:spacing w:after="0" w:line="240" w:lineRule="auto"/>
      </w:pPr>
      <w:r>
        <w:continuationSeparator/>
      </w:r>
    </w:p>
  </w:endnote>
  <w:endnote w:type="continuationNotice" w:id="1">
    <w:p w14:paraId="75859DD7" w14:textId="77777777" w:rsidR="003161BB" w:rsidRDefault="003161BB">
      <w:pPr>
        <w:spacing w:after="0" w:line="240" w:lineRule="auto"/>
      </w:pPr>
    </w:p>
  </w:endnote>
  <w:endnote w:id="2">
    <w:p w14:paraId="0144EB83" w14:textId="0FCD5B8A" w:rsidR="00933CF5" w:rsidRPr="00933CF5" w:rsidRDefault="00933CF5">
      <w:pPr>
        <w:pStyle w:val="EndnoteText"/>
        <w:rPr>
          <w:lang w:val="en-US"/>
        </w:rPr>
      </w:pPr>
      <w:r>
        <w:rPr>
          <w:rStyle w:val="EndnoteReference"/>
        </w:rPr>
        <w:endnoteRef/>
      </w:r>
      <w:r>
        <w:t xml:space="preserve"> </w:t>
      </w:r>
      <w:r w:rsidRPr="00933CF5">
        <w:rPr>
          <w:sz w:val="22"/>
          <w:szCs w:val="22"/>
        </w:rPr>
        <w:t xml:space="preserve">NSW DPE </w:t>
      </w:r>
      <w:r>
        <w:rPr>
          <w:sz w:val="22"/>
          <w:szCs w:val="22"/>
        </w:rPr>
        <w:t>(</w:t>
      </w:r>
      <w:r w:rsidRPr="00933CF5">
        <w:rPr>
          <w:sz w:val="22"/>
          <w:szCs w:val="22"/>
        </w:rPr>
        <w:t>2018</w:t>
      </w:r>
      <w:r>
        <w:rPr>
          <w:sz w:val="22"/>
          <w:szCs w:val="22"/>
        </w:rPr>
        <w:t>)</w:t>
      </w:r>
      <w:r w:rsidRPr="00933CF5">
        <w:rPr>
          <w:sz w:val="22"/>
          <w:szCs w:val="22"/>
        </w:rPr>
        <w:t xml:space="preserve">, Greater Newcastle Metropolitan Plan 2036, NSW Department of Planning and Environment, accessed </w:t>
      </w:r>
      <w:r>
        <w:rPr>
          <w:sz w:val="22"/>
          <w:szCs w:val="22"/>
        </w:rPr>
        <w:t>14 January 2022</w:t>
      </w:r>
      <w:r w:rsidRPr="00933CF5">
        <w:rPr>
          <w:sz w:val="22"/>
          <w:szCs w:val="22"/>
        </w:rPr>
        <w:t xml:space="preserve">, https://www.planning.nsw.gov.au/-/media/Files/DPE/Plans-and-policies/greater-newcastle-metropolitanplan-2018.pdf. </w:t>
      </w:r>
    </w:p>
  </w:endnote>
  <w:endnote w:id="3">
    <w:p w14:paraId="5A46C401" w14:textId="66D827F7" w:rsidR="00F83A4F" w:rsidRPr="00F83A4F" w:rsidRDefault="00F83A4F">
      <w:pPr>
        <w:pStyle w:val="EndnoteText"/>
        <w:rPr>
          <w:lang w:val="en-US"/>
        </w:rPr>
      </w:pPr>
      <w:r>
        <w:rPr>
          <w:rStyle w:val="EndnoteReference"/>
        </w:rPr>
        <w:endnoteRef/>
      </w:r>
      <w:r>
        <w:t xml:space="preserve"> </w:t>
      </w:r>
      <w:r w:rsidR="00296EC6" w:rsidRPr="00296EC6">
        <w:rPr>
          <w:sz w:val="22"/>
          <w:szCs w:val="22"/>
        </w:rPr>
        <w:t xml:space="preserve">Graham, M. (2021), The Relationist Ethos concept is particularly associated with the work of Adjunct Associate Professor Mary Graham, Kombu-merri and Waka Waka person: </w:t>
      </w:r>
      <w:hyperlink r:id="rId1" w:history="1">
        <w:r w:rsidR="00296EC6" w:rsidRPr="00FE04C5">
          <w:rPr>
            <w:rStyle w:val="Hyperlink"/>
            <w:sz w:val="22"/>
            <w:szCs w:val="22"/>
          </w:rPr>
          <w:t>https://www.greenprints.org.au/knowledge-base/relationist-ethos/</w:t>
        </w:r>
      </w:hyperlink>
      <w:r w:rsidR="00296EC6">
        <w:rPr>
          <w:sz w:val="22"/>
          <w:szCs w:val="22"/>
        </w:rPr>
        <w:t xml:space="preserve">. </w:t>
      </w:r>
    </w:p>
  </w:endnote>
  <w:endnote w:id="4">
    <w:p w14:paraId="70CEE8E7" w14:textId="3DE276E8" w:rsidR="007549E2" w:rsidRPr="00EF5451" w:rsidRDefault="007549E2">
      <w:pPr>
        <w:pStyle w:val="EndnoteText"/>
        <w:rPr>
          <w:sz w:val="22"/>
          <w:szCs w:val="22"/>
          <w:lang w:val="en-US"/>
        </w:rPr>
      </w:pPr>
      <w:r>
        <w:rPr>
          <w:rStyle w:val="EndnoteReference"/>
        </w:rPr>
        <w:endnoteRef/>
      </w:r>
      <w:r>
        <w:t xml:space="preserve"> </w:t>
      </w:r>
      <w:r w:rsidR="00195B30" w:rsidRPr="00195B30">
        <w:rPr>
          <w:sz w:val="22"/>
          <w:szCs w:val="22"/>
        </w:rPr>
        <w:t xml:space="preserve">OECD/Eurostat (2018), Oslo Manual 2018: Guidelines for Collecting, Reporting and Using Data on </w:t>
      </w:r>
      <w:r w:rsidR="00195B30" w:rsidRPr="00EF5451">
        <w:rPr>
          <w:sz w:val="22"/>
          <w:szCs w:val="22"/>
        </w:rPr>
        <w:t xml:space="preserve">Innovation, 4th Edition, The Measurement of Scientific, Technological and Innovation Activities, OECD Publishing, Paris/ Eurostat, Luxembourg, </w:t>
      </w:r>
      <w:hyperlink r:id="rId2" w:history="1">
        <w:r w:rsidR="00195B30" w:rsidRPr="00EF5451">
          <w:rPr>
            <w:rStyle w:val="Hyperlink"/>
            <w:sz w:val="22"/>
            <w:szCs w:val="22"/>
          </w:rPr>
          <w:t>https://dx.doi.org/10.1787/9789264304604-en</w:t>
        </w:r>
      </w:hyperlink>
      <w:r w:rsidR="00195B30" w:rsidRPr="00EF5451">
        <w:rPr>
          <w:sz w:val="22"/>
          <w:szCs w:val="22"/>
        </w:rPr>
        <w:t xml:space="preserve">. </w:t>
      </w:r>
    </w:p>
  </w:endnote>
  <w:endnote w:id="5">
    <w:p w14:paraId="2A834AEA" w14:textId="3A02B7D3" w:rsidR="008F5F69" w:rsidRPr="008F5F69" w:rsidRDefault="008F5F69">
      <w:pPr>
        <w:pStyle w:val="EndnoteText"/>
        <w:rPr>
          <w:lang w:val="en-US"/>
        </w:rPr>
      </w:pPr>
      <w:r w:rsidRPr="00EF5451">
        <w:rPr>
          <w:rStyle w:val="EndnoteReference"/>
          <w:sz w:val="22"/>
          <w:szCs w:val="22"/>
        </w:rPr>
        <w:endnoteRef/>
      </w:r>
      <w:r w:rsidR="00FF155E" w:rsidRPr="00EF5451">
        <w:rPr>
          <w:sz w:val="22"/>
          <w:szCs w:val="22"/>
        </w:rPr>
        <w:t xml:space="preserve"> Kate Raworth</w:t>
      </w:r>
      <w:r w:rsidR="00C87920" w:rsidRPr="00EF5451">
        <w:rPr>
          <w:sz w:val="22"/>
          <w:szCs w:val="22"/>
        </w:rPr>
        <w:t>, Doughnut of social and planetary boundarie</w:t>
      </w:r>
      <w:r w:rsidR="00EF5451" w:rsidRPr="00EF5451">
        <w:rPr>
          <w:sz w:val="22"/>
          <w:szCs w:val="22"/>
        </w:rPr>
        <w:t>:</w:t>
      </w:r>
      <w:r w:rsidRPr="00EF5451">
        <w:rPr>
          <w:sz w:val="22"/>
          <w:szCs w:val="22"/>
        </w:rPr>
        <w:t xml:space="preserve"> </w:t>
      </w:r>
      <w:hyperlink r:id="rId3" w:history="1">
        <w:r w:rsidRPr="00EF5451">
          <w:rPr>
            <w:rStyle w:val="Hyperlink"/>
            <w:sz w:val="22"/>
            <w:szCs w:val="22"/>
          </w:rPr>
          <w:t>https://www.kateraworth.com/doughnut/</w:t>
        </w:r>
      </w:hyperlink>
      <w:r>
        <w:t xml:space="preserve"> </w:t>
      </w:r>
    </w:p>
  </w:endnote>
  <w:endnote w:id="6">
    <w:p w14:paraId="6FDEA37C" w14:textId="799A4003" w:rsidR="002857DA" w:rsidRPr="002857DA" w:rsidRDefault="002857DA">
      <w:pPr>
        <w:pStyle w:val="EndnoteText"/>
        <w:rPr>
          <w:lang w:val="en-US"/>
        </w:rPr>
      </w:pPr>
      <w:r>
        <w:rPr>
          <w:rStyle w:val="EndnoteReference"/>
        </w:rPr>
        <w:endnoteRef/>
      </w:r>
      <w:r>
        <w:t xml:space="preserve"> </w:t>
      </w:r>
      <w:r w:rsidR="00BD2397" w:rsidRPr="00BD2397">
        <w:rPr>
          <w:sz w:val="22"/>
          <w:szCs w:val="22"/>
          <w:lang w:val="en-US"/>
        </w:rPr>
        <w:t>Greenprints</w:t>
      </w:r>
      <w:r w:rsidR="00BD2397" w:rsidRPr="00BD2397">
        <w:rPr>
          <w:sz w:val="22"/>
          <w:szCs w:val="22"/>
        </w:rPr>
        <w:t xml:space="preserve">: </w:t>
      </w:r>
      <w:hyperlink r:id="rId4" w:history="1">
        <w:r w:rsidR="00BD2397" w:rsidRPr="00BD2397">
          <w:rPr>
            <w:rStyle w:val="Hyperlink"/>
            <w:sz w:val="22"/>
            <w:szCs w:val="22"/>
          </w:rPr>
          <w:t>https://www.greenprints.org.au/</w:t>
        </w:r>
      </w:hyperlink>
      <w:r w:rsidR="00BD2397">
        <w:t xml:space="preserve"> </w:t>
      </w:r>
    </w:p>
  </w:endnote>
  <w:endnote w:id="7">
    <w:p w14:paraId="4BEDA49E" w14:textId="2C6174EB" w:rsidR="007A4627" w:rsidRPr="007A4627" w:rsidRDefault="007A4627">
      <w:pPr>
        <w:pStyle w:val="EndnoteText"/>
        <w:rPr>
          <w:lang w:val="en-US"/>
        </w:rPr>
      </w:pPr>
      <w:r>
        <w:rPr>
          <w:rStyle w:val="EndnoteReference"/>
        </w:rPr>
        <w:endnoteRef/>
      </w:r>
      <w:r>
        <w:t xml:space="preserve"> </w:t>
      </w:r>
      <w:r w:rsidRPr="00CD6F4E">
        <w:rPr>
          <w:rFonts w:cstheme="minorHAnsi"/>
          <w:sz w:val="22"/>
          <w:szCs w:val="22"/>
        </w:rPr>
        <w:t>Judith Stubbs &amp; Associates (2021), 'City of Newcastle Affordable Housing Discussion Paper', unpublished</w:t>
      </w:r>
      <w:r>
        <w:rPr>
          <w:rFonts w:cstheme="minorHAnsi"/>
          <w:sz w:val="22"/>
          <w:szCs w:val="22"/>
        </w:rPr>
        <w:t>.</w:t>
      </w:r>
    </w:p>
  </w:endnote>
  <w:endnote w:id="8">
    <w:p w14:paraId="076399DE" w14:textId="1D95ABEB" w:rsidR="00D67FBA" w:rsidRPr="00D67FBA" w:rsidRDefault="00D67FBA">
      <w:pPr>
        <w:pStyle w:val="EndnoteText"/>
        <w:rPr>
          <w:lang w:val="en-US"/>
        </w:rPr>
      </w:pPr>
      <w:r>
        <w:rPr>
          <w:rStyle w:val="EndnoteReference"/>
        </w:rPr>
        <w:endnoteRef/>
      </w:r>
      <w:r>
        <w:t xml:space="preserve"> </w:t>
      </w:r>
      <w:r w:rsidRPr="00D67FBA">
        <w:rPr>
          <w:rFonts w:cstheme="minorHAnsi"/>
          <w:sz w:val="22"/>
          <w:szCs w:val="22"/>
        </w:rPr>
        <w:t>If a household is paying more than 30% of their gross household income on housing costs, they are considered ‘housing-stressed’.</w:t>
      </w:r>
    </w:p>
  </w:endnote>
  <w:endnote w:id="9">
    <w:p w14:paraId="57CA7AA4" w14:textId="42CAAACD" w:rsidR="00E660C5" w:rsidRPr="00E660C5" w:rsidRDefault="00E660C5">
      <w:pPr>
        <w:pStyle w:val="EndnoteText"/>
        <w:rPr>
          <w:lang w:val="en-US"/>
        </w:rPr>
      </w:pPr>
      <w:r>
        <w:rPr>
          <w:rStyle w:val="EndnoteReference"/>
        </w:rPr>
        <w:endnoteRef/>
      </w:r>
      <w:r>
        <w:t xml:space="preserve"> </w:t>
      </w:r>
      <w:r w:rsidRPr="00CD6F4E">
        <w:rPr>
          <w:rFonts w:cstheme="minorHAnsi"/>
          <w:sz w:val="22"/>
          <w:szCs w:val="22"/>
        </w:rPr>
        <w:t>Judith Stubbs &amp; Associates (2021), 'City of Newcastle Affordable Housing Discussion Paper', unpublished</w:t>
      </w:r>
      <w:r>
        <w:rPr>
          <w:rFonts w:cstheme="minorHAnsi"/>
          <w:sz w:val="22"/>
          <w:szCs w:val="22"/>
        </w:rPr>
        <w:t>.</w:t>
      </w:r>
    </w:p>
  </w:endnote>
  <w:endnote w:id="10">
    <w:p w14:paraId="59934337" w14:textId="6B9DDDB3" w:rsidR="00E660C5" w:rsidRPr="00E660C5" w:rsidRDefault="00E660C5">
      <w:pPr>
        <w:pStyle w:val="EndnoteText"/>
        <w:rPr>
          <w:lang w:val="en-US"/>
        </w:rPr>
      </w:pPr>
      <w:r>
        <w:rPr>
          <w:rStyle w:val="EndnoteReference"/>
        </w:rPr>
        <w:endnoteRef/>
      </w:r>
      <w:r>
        <w:t xml:space="preserve"> </w:t>
      </w:r>
      <w:r w:rsidR="00EC14CE" w:rsidRPr="00CD6F4E">
        <w:rPr>
          <w:rFonts w:cstheme="minorHAnsi"/>
          <w:sz w:val="22"/>
          <w:szCs w:val="22"/>
        </w:rPr>
        <w:t xml:space="preserve">City of Newcastle (2020), City of Newcastle Local Housing Strategy. City of Newcastle, Newcastle NSW, accessed 17 January 2022: </w:t>
      </w:r>
      <w:hyperlink r:id="rId5" w:history="1">
        <w:r w:rsidR="00EC14CE" w:rsidRPr="00CD6F4E">
          <w:rPr>
            <w:rStyle w:val="Hyperlink"/>
            <w:rFonts w:cstheme="minorHAnsi"/>
            <w:sz w:val="22"/>
            <w:szCs w:val="22"/>
          </w:rPr>
          <w:t>https://newcastle.nsw.gov.au/getmedia/ed227c55-746e-4224-aa6c-b2e8391ab88a/Local-Housing-Strategy-Updated-2021</w:t>
        </w:r>
      </w:hyperlink>
    </w:p>
  </w:endnote>
  <w:endnote w:id="11">
    <w:p w14:paraId="435B7AF7" w14:textId="5A914836" w:rsidR="00CB4AB3" w:rsidRPr="00CB4AB3" w:rsidRDefault="00CB4AB3">
      <w:pPr>
        <w:pStyle w:val="EndnoteText"/>
        <w:rPr>
          <w:lang w:val="en-US"/>
        </w:rPr>
      </w:pPr>
      <w:r>
        <w:rPr>
          <w:rStyle w:val="EndnoteReference"/>
        </w:rPr>
        <w:endnoteRef/>
      </w:r>
      <w:r>
        <w:t xml:space="preserve"> </w:t>
      </w:r>
      <w:r w:rsidRPr="00CB4AB3">
        <w:rPr>
          <w:sz w:val="22"/>
          <w:szCs w:val="22"/>
        </w:rPr>
        <w:t xml:space="preserve">Equity Economics (November 2020), ‘A Wave of Disadvantage Across NSW: Impacts of Covid 19 Recession Report’, accessed at the following weblink: </w:t>
      </w:r>
      <w:hyperlink r:id="rId6" w:history="1">
        <w:r w:rsidRPr="00FE04C5">
          <w:rPr>
            <w:rStyle w:val="Hyperlink"/>
            <w:sz w:val="22"/>
            <w:szCs w:val="22"/>
          </w:rPr>
          <w:t>https://www.ncoss.org.au/wp-content/uploads/2020/10/A-WAVE-OF-DISADVANTAGE_-COVID-19_Final.pdf</w:t>
        </w:r>
      </w:hyperlink>
      <w:r>
        <w:rPr>
          <w:sz w:val="22"/>
          <w:szCs w:val="22"/>
        </w:rPr>
        <w:t xml:space="preserve">. </w:t>
      </w:r>
    </w:p>
  </w:endnote>
  <w:endnote w:id="12">
    <w:p w14:paraId="1985C99B" w14:textId="17049F94" w:rsidR="00A6113F" w:rsidRPr="00A6113F" w:rsidRDefault="00A6113F">
      <w:pPr>
        <w:pStyle w:val="EndnoteText"/>
        <w:rPr>
          <w:lang w:val="en-US"/>
        </w:rPr>
      </w:pPr>
      <w:r>
        <w:rPr>
          <w:rStyle w:val="EndnoteReference"/>
        </w:rPr>
        <w:endnoteRef/>
      </w:r>
      <w:r>
        <w:t xml:space="preserve"> </w:t>
      </w:r>
      <w:r w:rsidRPr="00CD6F4E">
        <w:rPr>
          <w:rFonts w:cstheme="minorHAnsi"/>
          <w:sz w:val="22"/>
          <w:szCs w:val="22"/>
        </w:rPr>
        <w:t>Inclusive Australia</w:t>
      </w:r>
      <w:r w:rsidRPr="00CD6F4E">
        <w:rPr>
          <w:rFonts w:cstheme="minorHAnsi"/>
          <w:sz w:val="22"/>
          <w:szCs w:val="22"/>
          <w:lang w:val="en-US"/>
        </w:rPr>
        <w:t xml:space="preserve"> 2021, 'Measuring Social Inclusion – The Inclusive Australia Social Inclusion Index'. Monash University and Behaviour Works Australia, accessed 19 January 2022, </w:t>
      </w:r>
      <w:hyperlink r:id="rId7" w:history="1">
        <w:r w:rsidRPr="00CD6F4E">
          <w:rPr>
            <w:rStyle w:val="Hyperlink"/>
            <w:rFonts w:cstheme="minorHAnsi"/>
            <w:sz w:val="22"/>
            <w:szCs w:val="22"/>
          </w:rPr>
          <w:t>https://inclusive-australia.s3.amazonaws.com/files/Inclusive-Australia-2020-21-Social-Inclusion-Index-min.pdf</w:t>
        </w:r>
      </w:hyperlink>
      <w:r w:rsidRPr="00CD6F4E">
        <w:rPr>
          <w:rFonts w:cstheme="minorHAnsi"/>
          <w:sz w:val="22"/>
          <w:szCs w:val="22"/>
        </w:rPr>
        <w:t>.</w:t>
      </w:r>
    </w:p>
  </w:endnote>
  <w:endnote w:id="13">
    <w:p w14:paraId="7CE94EE6" w14:textId="77777777" w:rsidR="00DC1F53" w:rsidRPr="00CD6F4E" w:rsidRDefault="00DC1F53" w:rsidP="00DC1F53">
      <w:pPr>
        <w:pStyle w:val="EndnoteText"/>
        <w:rPr>
          <w:rFonts w:cstheme="minorHAnsi"/>
          <w:sz w:val="22"/>
          <w:szCs w:val="22"/>
          <w:lang w:val="en-US"/>
        </w:rPr>
      </w:pPr>
      <w:r w:rsidRPr="00CD6F4E">
        <w:rPr>
          <w:rStyle w:val="EndnoteReference"/>
          <w:rFonts w:cstheme="minorHAnsi"/>
          <w:sz w:val="22"/>
          <w:szCs w:val="22"/>
        </w:rPr>
        <w:endnoteRef/>
      </w:r>
      <w:r w:rsidRPr="00CD6F4E">
        <w:rPr>
          <w:rFonts w:cstheme="minorHAnsi"/>
          <w:sz w:val="22"/>
          <w:szCs w:val="22"/>
        </w:rPr>
        <w:t xml:space="preserve"> </w:t>
      </w:r>
      <w:r w:rsidRPr="00CD6F4E">
        <w:rPr>
          <w:rFonts w:cstheme="minorHAnsi"/>
          <w:sz w:val="22"/>
          <w:szCs w:val="22"/>
          <w:lang w:val="en-US"/>
        </w:rPr>
        <w:t xml:space="preserve">Australia Bureau of Statistics (ABS) 2016, 'City of Newcastle Household Size',.idcommunity webpages. City of Newcastle, Newcastle NSW, accessed 20 January 2022, </w:t>
      </w:r>
      <w:hyperlink r:id="rId8" w:history="1">
        <w:r w:rsidRPr="00CD6F4E">
          <w:rPr>
            <w:rStyle w:val="Hyperlink"/>
            <w:rFonts w:cstheme="minorHAnsi"/>
            <w:sz w:val="22"/>
            <w:szCs w:val="22"/>
          </w:rPr>
          <w:t>Household size | City of Newcastle | Community profile (id.com.au)</w:t>
        </w:r>
      </w:hyperlink>
      <w:r w:rsidRPr="00CD6F4E">
        <w:rPr>
          <w:rFonts w:cstheme="minorHAnsi"/>
          <w:sz w:val="22"/>
          <w:szCs w:val="22"/>
        </w:rPr>
        <w:t xml:space="preserve">. </w:t>
      </w:r>
    </w:p>
  </w:endnote>
  <w:endnote w:id="14">
    <w:p w14:paraId="1D84B6C2" w14:textId="77777777" w:rsidR="00DC1F53" w:rsidRPr="00CD6F4E" w:rsidRDefault="00DC1F53" w:rsidP="00DC1F53">
      <w:pPr>
        <w:pStyle w:val="EndnoteText"/>
        <w:rPr>
          <w:rFonts w:cstheme="minorHAnsi"/>
          <w:sz w:val="22"/>
          <w:szCs w:val="22"/>
          <w:lang w:val="en-US"/>
        </w:rPr>
      </w:pPr>
      <w:r w:rsidRPr="00CD6F4E">
        <w:rPr>
          <w:rStyle w:val="EndnoteReference"/>
          <w:rFonts w:cstheme="minorHAnsi"/>
          <w:sz w:val="22"/>
          <w:szCs w:val="22"/>
        </w:rPr>
        <w:endnoteRef/>
      </w:r>
      <w:r w:rsidRPr="00CD6F4E">
        <w:rPr>
          <w:rFonts w:cstheme="minorHAnsi"/>
          <w:sz w:val="22"/>
          <w:szCs w:val="22"/>
        </w:rPr>
        <w:t xml:space="preserve"> Relationships Australia 2018, 'Is Australia experiencing an epidemic of loneliness? Findings from 16 waves of the Household Income and Labour Dynamics of Australia Survey'. Canberra: Relationships Australia. Accessed 20 January 2022, </w:t>
      </w:r>
    </w:p>
  </w:endnote>
  <w:endnote w:id="15">
    <w:p w14:paraId="37873A31" w14:textId="24605135" w:rsidR="00023748" w:rsidRPr="00023748" w:rsidRDefault="00023748">
      <w:pPr>
        <w:pStyle w:val="EndnoteText"/>
        <w:rPr>
          <w:lang w:val="en-US"/>
        </w:rPr>
      </w:pPr>
      <w:r>
        <w:rPr>
          <w:rStyle w:val="EndnoteReference"/>
        </w:rPr>
        <w:endnoteRef/>
      </w:r>
      <w:r>
        <w:t xml:space="preserve"> </w:t>
      </w:r>
      <w:r w:rsidRPr="00023748">
        <w:rPr>
          <w:sz w:val="22"/>
          <w:szCs w:val="22"/>
        </w:rPr>
        <w:t>Australian Institute for Health and Welfare (2020), Overweight and obesity: an interactive insight</w:t>
      </w:r>
    </w:p>
  </w:endnote>
  <w:endnote w:id="16">
    <w:p w14:paraId="5CE4E76B" w14:textId="1EBD4B2B" w:rsidR="009F33B2" w:rsidRPr="00CD6F4E" w:rsidRDefault="009F33B2" w:rsidP="00CD6F4E">
      <w:pPr>
        <w:pStyle w:val="EndnoteText"/>
        <w:rPr>
          <w:rFonts w:cstheme="minorHAnsi"/>
          <w:sz w:val="22"/>
          <w:szCs w:val="22"/>
          <w:lang w:val="en-US"/>
        </w:rPr>
      </w:pPr>
      <w:r w:rsidRPr="00CD6F4E">
        <w:rPr>
          <w:rStyle w:val="EndnoteReference"/>
          <w:rFonts w:cstheme="minorHAnsi"/>
          <w:sz w:val="22"/>
          <w:szCs w:val="22"/>
        </w:rPr>
        <w:endnoteRef/>
      </w:r>
      <w:r w:rsidRPr="00CD6F4E">
        <w:rPr>
          <w:rFonts w:cstheme="minorHAnsi"/>
          <w:sz w:val="22"/>
          <w:szCs w:val="22"/>
        </w:rPr>
        <w:t xml:space="preserve"> </w:t>
      </w:r>
      <w:r w:rsidRPr="00CD6F4E">
        <w:rPr>
          <w:rFonts w:cstheme="minorHAnsi"/>
          <w:sz w:val="22"/>
          <w:szCs w:val="22"/>
          <w:lang w:val="en-US"/>
        </w:rPr>
        <w:t>American Psychological Association 2016</w:t>
      </w:r>
      <w:r w:rsidR="00F71033" w:rsidRPr="00CD6F4E">
        <w:rPr>
          <w:rFonts w:cstheme="minorHAnsi"/>
          <w:sz w:val="22"/>
          <w:szCs w:val="22"/>
          <w:lang w:val="en-US"/>
        </w:rPr>
        <w:t>, '</w:t>
      </w:r>
      <w:r w:rsidR="001D7B14" w:rsidRPr="00CD6F4E">
        <w:rPr>
          <w:rFonts w:cstheme="minorHAnsi"/>
          <w:sz w:val="22"/>
          <w:szCs w:val="22"/>
          <w:lang w:val="en-US"/>
        </w:rPr>
        <w:t xml:space="preserve">Stress in America: </w:t>
      </w:r>
      <w:r w:rsidR="00F71033" w:rsidRPr="00CD6F4E">
        <w:rPr>
          <w:rFonts w:cstheme="minorHAnsi"/>
          <w:sz w:val="22"/>
          <w:szCs w:val="22"/>
          <w:lang w:val="en-US"/>
        </w:rPr>
        <w:t>The impact of discrimination'</w:t>
      </w:r>
      <w:r w:rsidR="00AC71E8" w:rsidRPr="00CD6F4E">
        <w:rPr>
          <w:rFonts w:cstheme="minorHAnsi"/>
          <w:sz w:val="22"/>
          <w:szCs w:val="22"/>
          <w:lang w:val="en-US"/>
        </w:rPr>
        <w:t xml:space="preserve">, Stress in American Survey, accessed 20 January 2022: </w:t>
      </w:r>
      <w:hyperlink r:id="rId9" w:history="1">
        <w:r w:rsidR="001D7B14" w:rsidRPr="00CD6F4E">
          <w:rPr>
            <w:rStyle w:val="Hyperlink"/>
            <w:rFonts w:cstheme="minorHAnsi"/>
            <w:sz w:val="22"/>
            <w:szCs w:val="22"/>
            <w:lang w:val="en-US"/>
          </w:rPr>
          <w:t>https://www.apa.org/news/press/releases/stress/2015/impact-of-discrimination.pdf</w:t>
        </w:r>
      </w:hyperlink>
      <w:r w:rsidR="001D7B14" w:rsidRPr="00CD6F4E">
        <w:rPr>
          <w:rFonts w:cstheme="minorHAnsi"/>
          <w:sz w:val="22"/>
          <w:szCs w:val="22"/>
          <w:lang w:val="en-US"/>
        </w:rPr>
        <w:t xml:space="preserve">. </w:t>
      </w:r>
    </w:p>
  </w:endnote>
  <w:endnote w:id="17">
    <w:p w14:paraId="3C9BCC20" w14:textId="272CEC8D" w:rsidR="00C90DED" w:rsidRPr="00CD6F4E" w:rsidRDefault="00C90DED" w:rsidP="00CD6F4E">
      <w:pPr>
        <w:pStyle w:val="EndnoteText"/>
        <w:rPr>
          <w:rFonts w:cstheme="minorHAnsi"/>
          <w:sz w:val="22"/>
          <w:szCs w:val="22"/>
          <w:lang w:val="en-US"/>
        </w:rPr>
      </w:pPr>
      <w:r w:rsidRPr="00CD6F4E">
        <w:rPr>
          <w:rStyle w:val="EndnoteReference"/>
          <w:rFonts w:cstheme="minorHAnsi"/>
          <w:sz w:val="22"/>
          <w:szCs w:val="22"/>
        </w:rPr>
        <w:endnoteRef/>
      </w:r>
      <w:r w:rsidRPr="00CD6F4E">
        <w:rPr>
          <w:rFonts w:cstheme="minorHAnsi"/>
          <w:sz w:val="22"/>
          <w:szCs w:val="22"/>
        </w:rPr>
        <w:t xml:space="preserve"> Dalton, Russell J. (2008): Citizenship Norms and the Expansion of Political Participation. In </w:t>
      </w:r>
      <w:r w:rsidRPr="00CD6F4E">
        <w:rPr>
          <w:rFonts w:cstheme="minorHAnsi"/>
          <w:i/>
          <w:iCs/>
          <w:sz w:val="22"/>
          <w:szCs w:val="22"/>
        </w:rPr>
        <w:t>Political Studies </w:t>
      </w:r>
      <w:r w:rsidRPr="00CD6F4E">
        <w:rPr>
          <w:rFonts w:cstheme="minorHAnsi"/>
          <w:sz w:val="22"/>
          <w:szCs w:val="22"/>
        </w:rPr>
        <w:t>56 (1), pp. 76–98. DOI: 10.1111/j.1467-9248.2007.00718.x</w:t>
      </w:r>
    </w:p>
  </w:endnote>
  <w:endnote w:id="18">
    <w:p w14:paraId="7EBFAD0C" w14:textId="27D39D25" w:rsidR="008C7AA3" w:rsidRPr="00CD6F4E" w:rsidRDefault="008C7AA3" w:rsidP="00CD6F4E">
      <w:pPr>
        <w:pStyle w:val="EndnoteText"/>
        <w:rPr>
          <w:rFonts w:cstheme="minorHAnsi"/>
          <w:sz w:val="22"/>
          <w:szCs w:val="22"/>
        </w:rPr>
      </w:pPr>
      <w:r w:rsidRPr="00CD6F4E">
        <w:rPr>
          <w:rStyle w:val="EndnoteReference"/>
          <w:rFonts w:cstheme="minorHAnsi"/>
          <w:sz w:val="22"/>
          <w:szCs w:val="22"/>
        </w:rPr>
        <w:endnoteRef/>
      </w:r>
      <w:r w:rsidRPr="00CD6F4E">
        <w:rPr>
          <w:rFonts w:cstheme="minorHAnsi"/>
          <w:sz w:val="22"/>
          <w:szCs w:val="22"/>
        </w:rPr>
        <w:t xml:space="preserve"> Heggart, Keith; Arvanitakis, James; Matthews, Ingrid (2019): Civics and citizenship education: What have we learned and what does it mean for the future of Australian democracy? In </w:t>
      </w:r>
      <w:r w:rsidRPr="00CD6F4E">
        <w:rPr>
          <w:rFonts w:cstheme="minorHAnsi"/>
          <w:i/>
          <w:iCs/>
          <w:sz w:val="22"/>
          <w:szCs w:val="22"/>
        </w:rPr>
        <w:t>Education, Citizenship and Social </w:t>
      </w:r>
      <w:r w:rsidRPr="00CD6F4E">
        <w:rPr>
          <w:rFonts w:cstheme="minorHAnsi"/>
          <w:sz w:val="22"/>
          <w:szCs w:val="22"/>
        </w:rPr>
        <w:t>14 (2), pp. 101–117. DOI: 10.1177/1746197918763459.</w:t>
      </w:r>
    </w:p>
  </w:endnote>
  <w:endnote w:id="19">
    <w:p w14:paraId="04157071" w14:textId="102A6985" w:rsidR="00613665" w:rsidRPr="00CD6F4E" w:rsidRDefault="00613665" w:rsidP="00CD6F4E">
      <w:pPr>
        <w:pStyle w:val="EndnoteText"/>
        <w:rPr>
          <w:rFonts w:cstheme="minorHAnsi"/>
          <w:sz w:val="22"/>
          <w:szCs w:val="22"/>
          <w:lang w:val="en-US"/>
        </w:rPr>
      </w:pPr>
      <w:r w:rsidRPr="00CD6F4E">
        <w:rPr>
          <w:rStyle w:val="EndnoteReference"/>
          <w:rFonts w:cstheme="minorHAnsi"/>
          <w:sz w:val="22"/>
          <w:szCs w:val="22"/>
        </w:rPr>
        <w:endnoteRef/>
      </w:r>
      <w:r w:rsidRPr="00CD6F4E">
        <w:rPr>
          <w:rFonts w:cstheme="minorHAnsi"/>
          <w:sz w:val="22"/>
          <w:szCs w:val="22"/>
        </w:rPr>
        <w:t xml:space="preserve"> </w:t>
      </w:r>
      <w:r w:rsidR="000505A4" w:rsidRPr="00CD6F4E">
        <w:rPr>
          <w:rFonts w:cstheme="minorHAnsi"/>
          <w:sz w:val="22"/>
          <w:szCs w:val="22"/>
        </w:rPr>
        <w:t>UNESCO 2020, 'Access to Information in Times of Crisis'</w:t>
      </w:r>
      <w:r w:rsidR="004F050F" w:rsidRPr="00CD6F4E">
        <w:rPr>
          <w:rFonts w:cstheme="minorHAnsi"/>
          <w:sz w:val="22"/>
          <w:szCs w:val="22"/>
        </w:rPr>
        <w:t>, accessed 20 January 2022</w:t>
      </w:r>
      <w:r w:rsidR="000505A4" w:rsidRPr="00CD6F4E">
        <w:rPr>
          <w:rFonts w:cstheme="minorHAnsi"/>
          <w:sz w:val="22"/>
          <w:szCs w:val="22"/>
        </w:rPr>
        <w:t xml:space="preserve">: </w:t>
      </w:r>
      <w:hyperlink r:id="rId10" w:history="1">
        <w:r w:rsidR="004F050F" w:rsidRPr="00CD6F4E">
          <w:rPr>
            <w:rStyle w:val="Hyperlink"/>
            <w:rFonts w:cstheme="minorHAnsi"/>
            <w:sz w:val="22"/>
            <w:szCs w:val="22"/>
          </w:rPr>
          <w:t>https://en.unesco.org/themes/access-information</w:t>
        </w:r>
      </w:hyperlink>
      <w:r w:rsidR="004F050F" w:rsidRPr="00CD6F4E">
        <w:rPr>
          <w:rFonts w:cstheme="minorHAnsi"/>
          <w:sz w:val="22"/>
          <w:szCs w:val="22"/>
        </w:rPr>
        <w:t xml:space="preserve">. </w:t>
      </w:r>
    </w:p>
  </w:endnote>
  <w:endnote w:id="20">
    <w:p w14:paraId="56D0A71D" w14:textId="78F0BFBC" w:rsidR="0055682B" w:rsidRDefault="00FF200F" w:rsidP="00FF200F">
      <w:pPr>
        <w:pStyle w:val="EndnoteText"/>
        <w:rPr>
          <w:rFonts w:cstheme="minorHAnsi"/>
          <w:sz w:val="22"/>
          <w:szCs w:val="22"/>
          <w:lang w:val="en-US"/>
        </w:rPr>
      </w:pPr>
      <w:r w:rsidRPr="00CD6F4E">
        <w:rPr>
          <w:rStyle w:val="EndnoteReference"/>
          <w:rFonts w:cstheme="minorHAnsi"/>
          <w:sz w:val="22"/>
          <w:szCs w:val="22"/>
        </w:rPr>
        <w:endnoteRef/>
      </w:r>
      <w:r w:rsidRPr="00CD6F4E">
        <w:rPr>
          <w:rFonts w:cstheme="minorHAnsi"/>
          <w:sz w:val="22"/>
          <w:szCs w:val="22"/>
        </w:rPr>
        <w:t xml:space="preserve"> </w:t>
      </w:r>
      <w:r w:rsidRPr="00CD6F4E">
        <w:rPr>
          <w:rFonts w:cstheme="minorHAnsi"/>
          <w:sz w:val="22"/>
          <w:szCs w:val="22"/>
          <w:lang w:val="en-US"/>
        </w:rPr>
        <w:t xml:space="preserve">World Health Organization (WHO) 2006, 'Constitution of the World Health Organization', accessed 13 January 2022, </w:t>
      </w:r>
      <w:hyperlink r:id="rId11" w:history="1">
        <w:r w:rsidRPr="00CD6F4E">
          <w:rPr>
            <w:rStyle w:val="Hyperlink"/>
            <w:rFonts w:cstheme="minorHAnsi"/>
            <w:sz w:val="22"/>
            <w:szCs w:val="22"/>
            <w:lang w:val="en-US"/>
          </w:rPr>
          <w:t>https://www.who.int/governance/eb/who_constitution_en.pdf</w:t>
        </w:r>
      </w:hyperlink>
      <w:r w:rsidRPr="00CD6F4E">
        <w:rPr>
          <w:rFonts w:cstheme="minorHAnsi"/>
          <w:sz w:val="22"/>
          <w:szCs w:val="22"/>
          <w:lang w:val="en-US"/>
        </w:rPr>
        <w:t>.</w:t>
      </w:r>
    </w:p>
    <w:p w14:paraId="007C2DF6" w14:textId="77777777" w:rsidR="001A08C3" w:rsidRPr="00CD6F4E" w:rsidRDefault="001A08C3" w:rsidP="001A08C3">
      <w:pPr>
        <w:pStyle w:val="EndnoteText"/>
        <w:jc w:val="both"/>
        <w:rPr>
          <w:rFonts w:cstheme="minorHAnsi"/>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210378"/>
      <w:docPartObj>
        <w:docPartGallery w:val="Page Numbers (Bottom of Page)"/>
        <w:docPartUnique/>
      </w:docPartObj>
    </w:sdtPr>
    <w:sdtEndPr>
      <w:rPr>
        <w:noProof/>
      </w:rPr>
    </w:sdtEndPr>
    <w:sdtContent>
      <w:p w14:paraId="64914881" w14:textId="2EA674E4" w:rsidR="00232DF5" w:rsidRDefault="00232D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BBDBBA" w14:textId="77777777" w:rsidR="00232DF5" w:rsidRDefault="00232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377A" w14:textId="77777777" w:rsidR="003161BB" w:rsidRDefault="003161BB" w:rsidP="00101550">
      <w:pPr>
        <w:spacing w:after="0" w:line="240" w:lineRule="auto"/>
      </w:pPr>
      <w:r>
        <w:separator/>
      </w:r>
    </w:p>
  </w:footnote>
  <w:footnote w:type="continuationSeparator" w:id="0">
    <w:p w14:paraId="5DFA2757" w14:textId="77777777" w:rsidR="003161BB" w:rsidRDefault="003161BB" w:rsidP="00101550">
      <w:pPr>
        <w:spacing w:after="0" w:line="240" w:lineRule="auto"/>
      </w:pPr>
      <w:r>
        <w:continuationSeparator/>
      </w:r>
    </w:p>
  </w:footnote>
  <w:footnote w:type="continuationNotice" w:id="1">
    <w:p w14:paraId="5FE8F4DD" w14:textId="77777777" w:rsidR="003161BB" w:rsidRDefault="003161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0116"/>
    <w:multiLevelType w:val="multilevel"/>
    <w:tmpl w:val="0D3029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546F01"/>
    <w:multiLevelType w:val="hybridMultilevel"/>
    <w:tmpl w:val="A2B21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AD0D5C"/>
    <w:multiLevelType w:val="hybridMultilevel"/>
    <w:tmpl w:val="67AC8FDC"/>
    <w:lvl w:ilvl="0" w:tplc="64D0EBE6">
      <w:start w:val="1"/>
      <w:numFmt w:val="bullet"/>
      <w:lvlText w:val="•"/>
      <w:lvlJc w:val="left"/>
      <w:pPr>
        <w:tabs>
          <w:tab w:val="num" w:pos="720"/>
        </w:tabs>
        <w:ind w:left="720" w:hanging="360"/>
      </w:pPr>
      <w:rPr>
        <w:rFonts w:ascii="Cambria" w:hAnsi="Cambria" w:hint="default"/>
      </w:rPr>
    </w:lvl>
    <w:lvl w:ilvl="1" w:tplc="674AE534">
      <w:numFmt w:val="bullet"/>
      <w:lvlText w:val="•"/>
      <w:lvlJc w:val="left"/>
      <w:pPr>
        <w:tabs>
          <w:tab w:val="num" w:pos="1440"/>
        </w:tabs>
        <w:ind w:left="1440" w:hanging="360"/>
      </w:pPr>
      <w:rPr>
        <w:rFonts w:ascii="Cambria" w:hAnsi="Cambria" w:hint="default"/>
      </w:rPr>
    </w:lvl>
    <w:lvl w:ilvl="2" w:tplc="979479AE" w:tentative="1">
      <w:start w:val="1"/>
      <w:numFmt w:val="bullet"/>
      <w:lvlText w:val="•"/>
      <w:lvlJc w:val="left"/>
      <w:pPr>
        <w:tabs>
          <w:tab w:val="num" w:pos="2160"/>
        </w:tabs>
        <w:ind w:left="2160" w:hanging="360"/>
      </w:pPr>
      <w:rPr>
        <w:rFonts w:ascii="Cambria" w:hAnsi="Cambria" w:hint="default"/>
      </w:rPr>
    </w:lvl>
    <w:lvl w:ilvl="3" w:tplc="A1E8CA34" w:tentative="1">
      <w:start w:val="1"/>
      <w:numFmt w:val="bullet"/>
      <w:lvlText w:val="•"/>
      <w:lvlJc w:val="left"/>
      <w:pPr>
        <w:tabs>
          <w:tab w:val="num" w:pos="2880"/>
        </w:tabs>
        <w:ind w:left="2880" w:hanging="360"/>
      </w:pPr>
      <w:rPr>
        <w:rFonts w:ascii="Cambria" w:hAnsi="Cambria" w:hint="default"/>
      </w:rPr>
    </w:lvl>
    <w:lvl w:ilvl="4" w:tplc="CD586106" w:tentative="1">
      <w:start w:val="1"/>
      <w:numFmt w:val="bullet"/>
      <w:lvlText w:val="•"/>
      <w:lvlJc w:val="left"/>
      <w:pPr>
        <w:tabs>
          <w:tab w:val="num" w:pos="3600"/>
        </w:tabs>
        <w:ind w:left="3600" w:hanging="360"/>
      </w:pPr>
      <w:rPr>
        <w:rFonts w:ascii="Cambria" w:hAnsi="Cambria" w:hint="default"/>
      </w:rPr>
    </w:lvl>
    <w:lvl w:ilvl="5" w:tplc="ACEA11C6" w:tentative="1">
      <w:start w:val="1"/>
      <w:numFmt w:val="bullet"/>
      <w:lvlText w:val="•"/>
      <w:lvlJc w:val="left"/>
      <w:pPr>
        <w:tabs>
          <w:tab w:val="num" w:pos="4320"/>
        </w:tabs>
        <w:ind w:left="4320" w:hanging="360"/>
      </w:pPr>
      <w:rPr>
        <w:rFonts w:ascii="Cambria" w:hAnsi="Cambria" w:hint="default"/>
      </w:rPr>
    </w:lvl>
    <w:lvl w:ilvl="6" w:tplc="1D7C79CE" w:tentative="1">
      <w:start w:val="1"/>
      <w:numFmt w:val="bullet"/>
      <w:lvlText w:val="•"/>
      <w:lvlJc w:val="left"/>
      <w:pPr>
        <w:tabs>
          <w:tab w:val="num" w:pos="5040"/>
        </w:tabs>
        <w:ind w:left="5040" w:hanging="360"/>
      </w:pPr>
      <w:rPr>
        <w:rFonts w:ascii="Cambria" w:hAnsi="Cambria" w:hint="default"/>
      </w:rPr>
    </w:lvl>
    <w:lvl w:ilvl="7" w:tplc="34168244" w:tentative="1">
      <w:start w:val="1"/>
      <w:numFmt w:val="bullet"/>
      <w:lvlText w:val="•"/>
      <w:lvlJc w:val="left"/>
      <w:pPr>
        <w:tabs>
          <w:tab w:val="num" w:pos="5760"/>
        </w:tabs>
        <w:ind w:left="5760" w:hanging="360"/>
      </w:pPr>
      <w:rPr>
        <w:rFonts w:ascii="Cambria" w:hAnsi="Cambria" w:hint="default"/>
      </w:rPr>
    </w:lvl>
    <w:lvl w:ilvl="8" w:tplc="E2BA77D6" w:tentative="1">
      <w:start w:val="1"/>
      <w:numFmt w:val="bullet"/>
      <w:lvlText w:val="•"/>
      <w:lvlJc w:val="left"/>
      <w:pPr>
        <w:tabs>
          <w:tab w:val="num" w:pos="6480"/>
        </w:tabs>
        <w:ind w:left="6480" w:hanging="360"/>
      </w:pPr>
      <w:rPr>
        <w:rFonts w:ascii="Cambria" w:hAnsi="Cambria" w:hint="default"/>
      </w:rPr>
    </w:lvl>
  </w:abstractNum>
  <w:abstractNum w:abstractNumId="3" w15:restartNumberingAfterBreak="0">
    <w:nsid w:val="11CD11FC"/>
    <w:multiLevelType w:val="multilevel"/>
    <w:tmpl w:val="2940D29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1F62D2A"/>
    <w:multiLevelType w:val="hybridMultilevel"/>
    <w:tmpl w:val="C258283A"/>
    <w:lvl w:ilvl="0" w:tplc="0C090001">
      <w:start w:val="1"/>
      <w:numFmt w:val="bullet"/>
      <w:lvlText w:val=""/>
      <w:lvlJc w:val="left"/>
      <w:pPr>
        <w:ind w:left="1080" w:hanging="360"/>
      </w:pPr>
      <w:rPr>
        <w:rFonts w:ascii="Cambria" w:hAnsi="Cambria" w:hint="default"/>
      </w:rPr>
    </w:lvl>
    <w:lvl w:ilvl="1" w:tplc="0C090003" w:tentative="1">
      <w:start w:val="1"/>
      <w:numFmt w:val="bullet"/>
      <w:lvlText w:val="o"/>
      <w:lvlJc w:val="left"/>
      <w:pPr>
        <w:ind w:left="1800" w:hanging="360"/>
      </w:pPr>
      <w:rPr>
        <w:rFonts w:ascii="Calibri" w:hAnsi="Calibri" w:cs="Calibri" w:hint="default"/>
      </w:rPr>
    </w:lvl>
    <w:lvl w:ilvl="2" w:tplc="0C090005" w:tentative="1">
      <w:start w:val="1"/>
      <w:numFmt w:val="bullet"/>
      <w:lvlText w:val=""/>
      <w:lvlJc w:val="left"/>
      <w:pPr>
        <w:ind w:left="2520" w:hanging="360"/>
      </w:pPr>
      <w:rPr>
        <w:rFonts w:ascii="Cambria Math" w:hAnsi="Cambria Math" w:hint="default"/>
      </w:rPr>
    </w:lvl>
    <w:lvl w:ilvl="3" w:tplc="0C090001" w:tentative="1">
      <w:start w:val="1"/>
      <w:numFmt w:val="bullet"/>
      <w:lvlText w:val=""/>
      <w:lvlJc w:val="left"/>
      <w:pPr>
        <w:ind w:left="3240" w:hanging="360"/>
      </w:pPr>
      <w:rPr>
        <w:rFonts w:ascii="Cambria" w:hAnsi="Cambria" w:hint="default"/>
      </w:rPr>
    </w:lvl>
    <w:lvl w:ilvl="4" w:tplc="0C090003" w:tentative="1">
      <w:start w:val="1"/>
      <w:numFmt w:val="bullet"/>
      <w:lvlText w:val="o"/>
      <w:lvlJc w:val="left"/>
      <w:pPr>
        <w:ind w:left="3960" w:hanging="360"/>
      </w:pPr>
      <w:rPr>
        <w:rFonts w:ascii="Calibri" w:hAnsi="Calibri" w:cs="Calibri" w:hint="default"/>
      </w:rPr>
    </w:lvl>
    <w:lvl w:ilvl="5" w:tplc="0C090005" w:tentative="1">
      <w:start w:val="1"/>
      <w:numFmt w:val="bullet"/>
      <w:lvlText w:val=""/>
      <w:lvlJc w:val="left"/>
      <w:pPr>
        <w:ind w:left="4680" w:hanging="360"/>
      </w:pPr>
      <w:rPr>
        <w:rFonts w:ascii="Cambria Math" w:hAnsi="Cambria Math" w:hint="default"/>
      </w:rPr>
    </w:lvl>
    <w:lvl w:ilvl="6" w:tplc="0C090001" w:tentative="1">
      <w:start w:val="1"/>
      <w:numFmt w:val="bullet"/>
      <w:lvlText w:val=""/>
      <w:lvlJc w:val="left"/>
      <w:pPr>
        <w:ind w:left="5400" w:hanging="360"/>
      </w:pPr>
      <w:rPr>
        <w:rFonts w:ascii="Cambria" w:hAnsi="Cambria" w:hint="default"/>
      </w:rPr>
    </w:lvl>
    <w:lvl w:ilvl="7" w:tplc="0C090003" w:tentative="1">
      <w:start w:val="1"/>
      <w:numFmt w:val="bullet"/>
      <w:lvlText w:val="o"/>
      <w:lvlJc w:val="left"/>
      <w:pPr>
        <w:ind w:left="6120" w:hanging="360"/>
      </w:pPr>
      <w:rPr>
        <w:rFonts w:ascii="Calibri" w:hAnsi="Calibri" w:cs="Calibri" w:hint="default"/>
      </w:rPr>
    </w:lvl>
    <w:lvl w:ilvl="8" w:tplc="0C090005" w:tentative="1">
      <w:start w:val="1"/>
      <w:numFmt w:val="bullet"/>
      <w:lvlText w:val=""/>
      <w:lvlJc w:val="left"/>
      <w:pPr>
        <w:ind w:left="6840" w:hanging="360"/>
      </w:pPr>
      <w:rPr>
        <w:rFonts w:ascii="Cambria Math" w:hAnsi="Cambria Math" w:hint="default"/>
      </w:rPr>
    </w:lvl>
  </w:abstractNum>
  <w:abstractNum w:abstractNumId="5" w15:restartNumberingAfterBreak="0">
    <w:nsid w:val="13D80906"/>
    <w:multiLevelType w:val="hybridMultilevel"/>
    <w:tmpl w:val="9BDA7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7D5C99"/>
    <w:multiLevelType w:val="hybridMultilevel"/>
    <w:tmpl w:val="46FA34E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177F0A7E"/>
    <w:multiLevelType w:val="multilevel"/>
    <w:tmpl w:val="925662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7F673F9"/>
    <w:multiLevelType w:val="hybridMultilevel"/>
    <w:tmpl w:val="F682A0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B6F1BA7"/>
    <w:multiLevelType w:val="hybridMultilevel"/>
    <w:tmpl w:val="9F445EE0"/>
    <w:lvl w:ilvl="0" w:tplc="DA40735A">
      <w:start w:val="14"/>
      <w:numFmt w:val="bullet"/>
      <w:lvlText w:val="-"/>
      <w:lvlJc w:val="left"/>
      <w:pPr>
        <w:ind w:left="720" w:hanging="360"/>
      </w:pPr>
      <w:rPr>
        <w:rFonts w:ascii="Calibri" w:eastAsia="Cambria" w:hAnsi="Calibri" w:cs="Calibri" w:hint="default"/>
        <w:sz w:val="22"/>
      </w:rPr>
    </w:lvl>
    <w:lvl w:ilvl="1" w:tplc="0C090003">
      <w:start w:val="1"/>
      <w:numFmt w:val="bullet"/>
      <w:lvlText w:val="o"/>
      <w:lvlJc w:val="left"/>
      <w:pPr>
        <w:ind w:left="1440" w:hanging="360"/>
      </w:pPr>
      <w:rPr>
        <w:rFonts w:ascii="Calibri" w:hAnsi="Calibri" w:cs="Calibri" w:hint="default"/>
      </w:rPr>
    </w:lvl>
    <w:lvl w:ilvl="2" w:tplc="0C090005">
      <w:start w:val="1"/>
      <w:numFmt w:val="bullet"/>
      <w:lvlText w:val=""/>
      <w:lvlJc w:val="left"/>
      <w:pPr>
        <w:ind w:left="2160" w:hanging="360"/>
      </w:pPr>
      <w:rPr>
        <w:rFonts w:ascii="Cambria Math" w:hAnsi="Cambria Math" w:hint="default"/>
      </w:rPr>
    </w:lvl>
    <w:lvl w:ilvl="3" w:tplc="0C090001">
      <w:start w:val="1"/>
      <w:numFmt w:val="bullet"/>
      <w:lvlText w:val=""/>
      <w:lvlJc w:val="left"/>
      <w:pPr>
        <w:ind w:left="2880" w:hanging="360"/>
      </w:pPr>
      <w:rPr>
        <w:rFonts w:ascii="Cambria" w:hAnsi="Cambria" w:hint="default"/>
      </w:rPr>
    </w:lvl>
    <w:lvl w:ilvl="4" w:tplc="0C090003">
      <w:start w:val="1"/>
      <w:numFmt w:val="bullet"/>
      <w:lvlText w:val="o"/>
      <w:lvlJc w:val="left"/>
      <w:pPr>
        <w:ind w:left="3600" w:hanging="360"/>
      </w:pPr>
      <w:rPr>
        <w:rFonts w:ascii="Calibri" w:hAnsi="Calibri" w:cs="Calibri" w:hint="default"/>
      </w:rPr>
    </w:lvl>
    <w:lvl w:ilvl="5" w:tplc="0C090005">
      <w:start w:val="1"/>
      <w:numFmt w:val="bullet"/>
      <w:lvlText w:val=""/>
      <w:lvlJc w:val="left"/>
      <w:pPr>
        <w:ind w:left="4320" w:hanging="360"/>
      </w:pPr>
      <w:rPr>
        <w:rFonts w:ascii="Cambria Math" w:hAnsi="Cambria Math" w:hint="default"/>
      </w:rPr>
    </w:lvl>
    <w:lvl w:ilvl="6" w:tplc="0C090001">
      <w:start w:val="1"/>
      <w:numFmt w:val="bullet"/>
      <w:lvlText w:val=""/>
      <w:lvlJc w:val="left"/>
      <w:pPr>
        <w:ind w:left="5040" w:hanging="360"/>
      </w:pPr>
      <w:rPr>
        <w:rFonts w:ascii="Cambria" w:hAnsi="Cambria" w:hint="default"/>
      </w:rPr>
    </w:lvl>
    <w:lvl w:ilvl="7" w:tplc="0C090003">
      <w:start w:val="1"/>
      <w:numFmt w:val="bullet"/>
      <w:lvlText w:val="o"/>
      <w:lvlJc w:val="left"/>
      <w:pPr>
        <w:ind w:left="5760" w:hanging="360"/>
      </w:pPr>
      <w:rPr>
        <w:rFonts w:ascii="Calibri" w:hAnsi="Calibri" w:cs="Calibri" w:hint="default"/>
      </w:rPr>
    </w:lvl>
    <w:lvl w:ilvl="8" w:tplc="0C090005">
      <w:start w:val="1"/>
      <w:numFmt w:val="bullet"/>
      <w:lvlText w:val=""/>
      <w:lvlJc w:val="left"/>
      <w:pPr>
        <w:ind w:left="6480" w:hanging="360"/>
      </w:pPr>
      <w:rPr>
        <w:rFonts w:ascii="Cambria Math" w:hAnsi="Cambria Math" w:hint="default"/>
      </w:rPr>
    </w:lvl>
  </w:abstractNum>
  <w:abstractNum w:abstractNumId="10" w15:restartNumberingAfterBreak="0">
    <w:nsid w:val="1F69276A"/>
    <w:multiLevelType w:val="multilevel"/>
    <w:tmpl w:val="A0EC03E8"/>
    <w:lvl w:ilvl="0">
      <w:start w:val="1"/>
      <w:numFmt w:val="decimal"/>
      <w:lvlText w:val="%1"/>
      <w:lvlJc w:val="left"/>
      <w:pPr>
        <w:tabs>
          <w:tab w:val="num" w:pos="432"/>
        </w:tabs>
        <w:ind w:left="720" w:hanging="720"/>
      </w:pPr>
      <w:rPr>
        <w:rFonts w:hint="default"/>
        <w:b w:val="0"/>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2938121C"/>
    <w:multiLevelType w:val="hybridMultilevel"/>
    <w:tmpl w:val="683AD690"/>
    <w:lvl w:ilvl="0" w:tplc="8E9A18D0">
      <w:start w:val="2"/>
      <w:numFmt w:val="bullet"/>
      <w:lvlText w:val=""/>
      <w:lvlJc w:val="left"/>
      <w:pPr>
        <w:ind w:left="1140" w:hanging="360"/>
      </w:pPr>
      <w:rPr>
        <w:rFonts w:ascii="Calibri" w:eastAsiaTheme="minorHAnsi" w:hAnsi="Calibri" w:cs="Calibri" w:hint="default"/>
      </w:rPr>
    </w:lvl>
    <w:lvl w:ilvl="1" w:tplc="0C090003" w:tentative="1">
      <w:start w:val="1"/>
      <w:numFmt w:val="bullet"/>
      <w:lvlText w:val="o"/>
      <w:lvlJc w:val="left"/>
      <w:pPr>
        <w:ind w:left="1860" w:hanging="360"/>
      </w:pPr>
      <w:rPr>
        <w:rFonts w:ascii="Calibri" w:hAnsi="Calibri" w:cs="Calibri" w:hint="default"/>
      </w:rPr>
    </w:lvl>
    <w:lvl w:ilvl="2" w:tplc="0C090005" w:tentative="1">
      <w:start w:val="1"/>
      <w:numFmt w:val="bullet"/>
      <w:lvlText w:val=""/>
      <w:lvlJc w:val="left"/>
      <w:pPr>
        <w:ind w:left="2580" w:hanging="360"/>
      </w:pPr>
      <w:rPr>
        <w:rFonts w:ascii="Cambria Math" w:hAnsi="Cambria Math" w:hint="default"/>
      </w:rPr>
    </w:lvl>
    <w:lvl w:ilvl="3" w:tplc="0C090001" w:tentative="1">
      <w:start w:val="1"/>
      <w:numFmt w:val="bullet"/>
      <w:lvlText w:val=""/>
      <w:lvlJc w:val="left"/>
      <w:pPr>
        <w:ind w:left="3300" w:hanging="360"/>
      </w:pPr>
      <w:rPr>
        <w:rFonts w:ascii="Cambria" w:hAnsi="Cambria" w:hint="default"/>
      </w:rPr>
    </w:lvl>
    <w:lvl w:ilvl="4" w:tplc="0C090003" w:tentative="1">
      <w:start w:val="1"/>
      <w:numFmt w:val="bullet"/>
      <w:lvlText w:val="o"/>
      <w:lvlJc w:val="left"/>
      <w:pPr>
        <w:ind w:left="4020" w:hanging="360"/>
      </w:pPr>
      <w:rPr>
        <w:rFonts w:ascii="Calibri" w:hAnsi="Calibri" w:cs="Calibri" w:hint="default"/>
      </w:rPr>
    </w:lvl>
    <w:lvl w:ilvl="5" w:tplc="0C090005" w:tentative="1">
      <w:start w:val="1"/>
      <w:numFmt w:val="bullet"/>
      <w:lvlText w:val=""/>
      <w:lvlJc w:val="left"/>
      <w:pPr>
        <w:ind w:left="4740" w:hanging="360"/>
      </w:pPr>
      <w:rPr>
        <w:rFonts w:ascii="Cambria Math" w:hAnsi="Cambria Math" w:hint="default"/>
      </w:rPr>
    </w:lvl>
    <w:lvl w:ilvl="6" w:tplc="0C090001" w:tentative="1">
      <w:start w:val="1"/>
      <w:numFmt w:val="bullet"/>
      <w:lvlText w:val=""/>
      <w:lvlJc w:val="left"/>
      <w:pPr>
        <w:ind w:left="5460" w:hanging="360"/>
      </w:pPr>
      <w:rPr>
        <w:rFonts w:ascii="Cambria" w:hAnsi="Cambria" w:hint="default"/>
      </w:rPr>
    </w:lvl>
    <w:lvl w:ilvl="7" w:tplc="0C090003" w:tentative="1">
      <w:start w:val="1"/>
      <w:numFmt w:val="bullet"/>
      <w:lvlText w:val="o"/>
      <w:lvlJc w:val="left"/>
      <w:pPr>
        <w:ind w:left="6180" w:hanging="360"/>
      </w:pPr>
      <w:rPr>
        <w:rFonts w:ascii="Calibri" w:hAnsi="Calibri" w:cs="Calibri" w:hint="default"/>
      </w:rPr>
    </w:lvl>
    <w:lvl w:ilvl="8" w:tplc="0C090005" w:tentative="1">
      <w:start w:val="1"/>
      <w:numFmt w:val="bullet"/>
      <w:lvlText w:val=""/>
      <w:lvlJc w:val="left"/>
      <w:pPr>
        <w:ind w:left="6900" w:hanging="360"/>
      </w:pPr>
      <w:rPr>
        <w:rFonts w:ascii="Cambria Math" w:hAnsi="Cambria Math" w:hint="default"/>
      </w:rPr>
    </w:lvl>
  </w:abstractNum>
  <w:abstractNum w:abstractNumId="12" w15:restartNumberingAfterBreak="0">
    <w:nsid w:val="2F951F6C"/>
    <w:multiLevelType w:val="hybridMultilevel"/>
    <w:tmpl w:val="3E4E9CFE"/>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3" w15:restartNumberingAfterBreak="0">
    <w:nsid w:val="32BD322F"/>
    <w:multiLevelType w:val="hybridMultilevel"/>
    <w:tmpl w:val="CEAEA56A"/>
    <w:lvl w:ilvl="0" w:tplc="0C090001">
      <w:start w:val="1"/>
      <w:numFmt w:val="bullet"/>
      <w:lvlText w:val=""/>
      <w:lvlJc w:val="left"/>
      <w:pPr>
        <w:ind w:left="709" w:hanging="360"/>
      </w:pPr>
      <w:rPr>
        <w:rFonts w:ascii="Cambria" w:hAnsi="Cambria" w:hint="default"/>
      </w:rPr>
    </w:lvl>
    <w:lvl w:ilvl="1" w:tplc="0C090003" w:tentative="1">
      <w:start w:val="1"/>
      <w:numFmt w:val="bullet"/>
      <w:lvlText w:val="o"/>
      <w:lvlJc w:val="left"/>
      <w:pPr>
        <w:ind w:left="1429" w:hanging="360"/>
      </w:pPr>
      <w:rPr>
        <w:rFonts w:ascii="Calibri" w:hAnsi="Calibri" w:cs="Calibri" w:hint="default"/>
      </w:rPr>
    </w:lvl>
    <w:lvl w:ilvl="2" w:tplc="0C090005" w:tentative="1">
      <w:start w:val="1"/>
      <w:numFmt w:val="bullet"/>
      <w:lvlText w:val=""/>
      <w:lvlJc w:val="left"/>
      <w:pPr>
        <w:ind w:left="2149" w:hanging="360"/>
      </w:pPr>
      <w:rPr>
        <w:rFonts w:ascii="Cambria Math" w:hAnsi="Cambria Math" w:hint="default"/>
      </w:rPr>
    </w:lvl>
    <w:lvl w:ilvl="3" w:tplc="0C090001" w:tentative="1">
      <w:start w:val="1"/>
      <w:numFmt w:val="bullet"/>
      <w:lvlText w:val=""/>
      <w:lvlJc w:val="left"/>
      <w:pPr>
        <w:ind w:left="2869" w:hanging="360"/>
      </w:pPr>
      <w:rPr>
        <w:rFonts w:ascii="Cambria" w:hAnsi="Cambria" w:hint="default"/>
      </w:rPr>
    </w:lvl>
    <w:lvl w:ilvl="4" w:tplc="0C090003" w:tentative="1">
      <w:start w:val="1"/>
      <w:numFmt w:val="bullet"/>
      <w:lvlText w:val="o"/>
      <w:lvlJc w:val="left"/>
      <w:pPr>
        <w:ind w:left="3589" w:hanging="360"/>
      </w:pPr>
      <w:rPr>
        <w:rFonts w:ascii="Calibri" w:hAnsi="Calibri" w:cs="Calibri" w:hint="default"/>
      </w:rPr>
    </w:lvl>
    <w:lvl w:ilvl="5" w:tplc="0C090005" w:tentative="1">
      <w:start w:val="1"/>
      <w:numFmt w:val="bullet"/>
      <w:lvlText w:val=""/>
      <w:lvlJc w:val="left"/>
      <w:pPr>
        <w:ind w:left="4309" w:hanging="360"/>
      </w:pPr>
      <w:rPr>
        <w:rFonts w:ascii="Cambria Math" w:hAnsi="Cambria Math" w:hint="default"/>
      </w:rPr>
    </w:lvl>
    <w:lvl w:ilvl="6" w:tplc="0C090001" w:tentative="1">
      <w:start w:val="1"/>
      <w:numFmt w:val="bullet"/>
      <w:lvlText w:val=""/>
      <w:lvlJc w:val="left"/>
      <w:pPr>
        <w:ind w:left="5029" w:hanging="360"/>
      </w:pPr>
      <w:rPr>
        <w:rFonts w:ascii="Cambria" w:hAnsi="Cambria" w:hint="default"/>
      </w:rPr>
    </w:lvl>
    <w:lvl w:ilvl="7" w:tplc="0C090003" w:tentative="1">
      <w:start w:val="1"/>
      <w:numFmt w:val="bullet"/>
      <w:lvlText w:val="o"/>
      <w:lvlJc w:val="left"/>
      <w:pPr>
        <w:ind w:left="5749" w:hanging="360"/>
      </w:pPr>
      <w:rPr>
        <w:rFonts w:ascii="Calibri" w:hAnsi="Calibri" w:cs="Calibri" w:hint="default"/>
      </w:rPr>
    </w:lvl>
    <w:lvl w:ilvl="8" w:tplc="0C090005" w:tentative="1">
      <w:start w:val="1"/>
      <w:numFmt w:val="bullet"/>
      <w:lvlText w:val=""/>
      <w:lvlJc w:val="left"/>
      <w:pPr>
        <w:ind w:left="6469" w:hanging="360"/>
      </w:pPr>
      <w:rPr>
        <w:rFonts w:ascii="Cambria Math" w:hAnsi="Cambria Math" w:hint="default"/>
      </w:rPr>
    </w:lvl>
  </w:abstractNum>
  <w:abstractNum w:abstractNumId="14" w15:restartNumberingAfterBreak="0">
    <w:nsid w:val="330F0334"/>
    <w:multiLevelType w:val="multilevel"/>
    <w:tmpl w:val="146270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B3D4BA7"/>
    <w:multiLevelType w:val="multilevel"/>
    <w:tmpl w:val="146270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23E7F7B"/>
    <w:multiLevelType w:val="hybridMultilevel"/>
    <w:tmpl w:val="F2425D82"/>
    <w:lvl w:ilvl="0" w:tplc="0C090001">
      <w:start w:val="1"/>
      <w:numFmt w:val="bullet"/>
      <w:lvlText w:val=""/>
      <w:lvlJc w:val="left"/>
      <w:pPr>
        <w:ind w:left="720" w:hanging="360"/>
      </w:pPr>
      <w:rPr>
        <w:rFonts w:ascii="Cambria" w:hAnsi="Cambria" w:hint="default"/>
      </w:rPr>
    </w:lvl>
    <w:lvl w:ilvl="1" w:tplc="0C090003" w:tentative="1">
      <w:start w:val="1"/>
      <w:numFmt w:val="bullet"/>
      <w:lvlText w:val="o"/>
      <w:lvlJc w:val="left"/>
      <w:pPr>
        <w:ind w:left="1440" w:hanging="360"/>
      </w:pPr>
      <w:rPr>
        <w:rFonts w:ascii="Calibri" w:hAnsi="Calibri" w:cs="Calibri" w:hint="default"/>
      </w:rPr>
    </w:lvl>
    <w:lvl w:ilvl="2" w:tplc="0C090005" w:tentative="1">
      <w:start w:val="1"/>
      <w:numFmt w:val="bullet"/>
      <w:lvlText w:val=""/>
      <w:lvlJc w:val="left"/>
      <w:pPr>
        <w:ind w:left="2160" w:hanging="360"/>
      </w:pPr>
      <w:rPr>
        <w:rFonts w:ascii="Cambria Math" w:hAnsi="Cambria Math" w:hint="default"/>
      </w:rPr>
    </w:lvl>
    <w:lvl w:ilvl="3" w:tplc="0C090001" w:tentative="1">
      <w:start w:val="1"/>
      <w:numFmt w:val="bullet"/>
      <w:lvlText w:val=""/>
      <w:lvlJc w:val="left"/>
      <w:pPr>
        <w:ind w:left="2880" w:hanging="360"/>
      </w:pPr>
      <w:rPr>
        <w:rFonts w:ascii="Cambria" w:hAnsi="Cambria" w:hint="default"/>
      </w:rPr>
    </w:lvl>
    <w:lvl w:ilvl="4" w:tplc="0C090003" w:tentative="1">
      <w:start w:val="1"/>
      <w:numFmt w:val="bullet"/>
      <w:lvlText w:val="o"/>
      <w:lvlJc w:val="left"/>
      <w:pPr>
        <w:ind w:left="3600" w:hanging="360"/>
      </w:pPr>
      <w:rPr>
        <w:rFonts w:ascii="Calibri" w:hAnsi="Calibri" w:cs="Calibri" w:hint="default"/>
      </w:rPr>
    </w:lvl>
    <w:lvl w:ilvl="5" w:tplc="0C090005" w:tentative="1">
      <w:start w:val="1"/>
      <w:numFmt w:val="bullet"/>
      <w:lvlText w:val=""/>
      <w:lvlJc w:val="left"/>
      <w:pPr>
        <w:ind w:left="4320" w:hanging="360"/>
      </w:pPr>
      <w:rPr>
        <w:rFonts w:ascii="Cambria Math" w:hAnsi="Cambria Math" w:hint="default"/>
      </w:rPr>
    </w:lvl>
    <w:lvl w:ilvl="6" w:tplc="0C090001" w:tentative="1">
      <w:start w:val="1"/>
      <w:numFmt w:val="bullet"/>
      <w:lvlText w:val=""/>
      <w:lvlJc w:val="left"/>
      <w:pPr>
        <w:ind w:left="5040" w:hanging="360"/>
      </w:pPr>
      <w:rPr>
        <w:rFonts w:ascii="Cambria" w:hAnsi="Cambria" w:hint="default"/>
      </w:rPr>
    </w:lvl>
    <w:lvl w:ilvl="7" w:tplc="0C090003" w:tentative="1">
      <w:start w:val="1"/>
      <w:numFmt w:val="bullet"/>
      <w:lvlText w:val="o"/>
      <w:lvlJc w:val="left"/>
      <w:pPr>
        <w:ind w:left="5760" w:hanging="360"/>
      </w:pPr>
      <w:rPr>
        <w:rFonts w:ascii="Calibri" w:hAnsi="Calibri" w:cs="Calibri" w:hint="default"/>
      </w:rPr>
    </w:lvl>
    <w:lvl w:ilvl="8" w:tplc="0C090005" w:tentative="1">
      <w:start w:val="1"/>
      <w:numFmt w:val="bullet"/>
      <w:lvlText w:val=""/>
      <w:lvlJc w:val="left"/>
      <w:pPr>
        <w:ind w:left="6480" w:hanging="360"/>
      </w:pPr>
      <w:rPr>
        <w:rFonts w:ascii="Cambria Math" w:hAnsi="Cambria Math" w:hint="default"/>
      </w:rPr>
    </w:lvl>
  </w:abstractNum>
  <w:abstractNum w:abstractNumId="17" w15:restartNumberingAfterBreak="0">
    <w:nsid w:val="42684500"/>
    <w:multiLevelType w:val="hybridMultilevel"/>
    <w:tmpl w:val="CB74A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BF5134"/>
    <w:multiLevelType w:val="multilevel"/>
    <w:tmpl w:val="146270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33D36D6"/>
    <w:multiLevelType w:val="hybridMultilevel"/>
    <w:tmpl w:val="FB186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AD1826"/>
    <w:multiLevelType w:val="hybridMultilevel"/>
    <w:tmpl w:val="34C24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ED0CEC"/>
    <w:multiLevelType w:val="hybridMultilevel"/>
    <w:tmpl w:val="C5A8334E"/>
    <w:lvl w:ilvl="0" w:tplc="0C090001">
      <w:start w:val="1"/>
      <w:numFmt w:val="bullet"/>
      <w:lvlText w:val=""/>
      <w:lvlJc w:val="left"/>
      <w:pPr>
        <w:ind w:left="720" w:hanging="360"/>
      </w:pPr>
      <w:rPr>
        <w:rFonts w:ascii="Cambria" w:hAnsi="Cambria" w:hint="default"/>
      </w:rPr>
    </w:lvl>
    <w:lvl w:ilvl="1" w:tplc="0C090003" w:tentative="1">
      <w:start w:val="1"/>
      <w:numFmt w:val="bullet"/>
      <w:lvlText w:val="o"/>
      <w:lvlJc w:val="left"/>
      <w:pPr>
        <w:ind w:left="1440" w:hanging="360"/>
      </w:pPr>
      <w:rPr>
        <w:rFonts w:ascii="Calibri" w:hAnsi="Calibri" w:cs="Calibri" w:hint="default"/>
      </w:rPr>
    </w:lvl>
    <w:lvl w:ilvl="2" w:tplc="0C090005" w:tentative="1">
      <w:start w:val="1"/>
      <w:numFmt w:val="bullet"/>
      <w:lvlText w:val=""/>
      <w:lvlJc w:val="left"/>
      <w:pPr>
        <w:ind w:left="2160" w:hanging="360"/>
      </w:pPr>
      <w:rPr>
        <w:rFonts w:ascii="Cambria Math" w:hAnsi="Cambria Math" w:hint="default"/>
      </w:rPr>
    </w:lvl>
    <w:lvl w:ilvl="3" w:tplc="0C090001" w:tentative="1">
      <w:start w:val="1"/>
      <w:numFmt w:val="bullet"/>
      <w:lvlText w:val=""/>
      <w:lvlJc w:val="left"/>
      <w:pPr>
        <w:ind w:left="2880" w:hanging="360"/>
      </w:pPr>
      <w:rPr>
        <w:rFonts w:ascii="Cambria" w:hAnsi="Cambria" w:hint="default"/>
      </w:rPr>
    </w:lvl>
    <w:lvl w:ilvl="4" w:tplc="0C090003" w:tentative="1">
      <w:start w:val="1"/>
      <w:numFmt w:val="bullet"/>
      <w:lvlText w:val="o"/>
      <w:lvlJc w:val="left"/>
      <w:pPr>
        <w:ind w:left="3600" w:hanging="360"/>
      </w:pPr>
      <w:rPr>
        <w:rFonts w:ascii="Calibri" w:hAnsi="Calibri" w:cs="Calibri" w:hint="default"/>
      </w:rPr>
    </w:lvl>
    <w:lvl w:ilvl="5" w:tplc="0C090005" w:tentative="1">
      <w:start w:val="1"/>
      <w:numFmt w:val="bullet"/>
      <w:lvlText w:val=""/>
      <w:lvlJc w:val="left"/>
      <w:pPr>
        <w:ind w:left="4320" w:hanging="360"/>
      </w:pPr>
      <w:rPr>
        <w:rFonts w:ascii="Cambria Math" w:hAnsi="Cambria Math" w:hint="default"/>
      </w:rPr>
    </w:lvl>
    <w:lvl w:ilvl="6" w:tplc="0C090001" w:tentative="1">
      <w:start w:val="1"/>
      <w:numFmt w:val="bullet"/>
      <w:lvlText w:val=""/>
      <w:lvlJc w:val="left"/>
      <w:pPr>
        <w:ind w:left="5040" w:hanging="360"/>
      </w:pPr>
      <w:rPr>
        <w:rFonts w:ascii="Cambria" w:hAnsi="Cambria" w:hint="default"/>
      </w:rPr>
    </w:lvl>
    <w:lvl w:ilvl="7" w:tplc="0C090003" w:tentative="1">
      <w:start w:val="1"/>
      <w:numFmt w:val="bullet"/>
      <w:lvlText w:val="o"/>
      <w:lvlJc w:val="left"/>
      <w:pPr>
        <w:ind w:left="5760" w:hanging="360"/>
      </w:pPr>
      <w:rPr>
        <w:rFonts w:ascii="Calibri" w:hAnsi="Calibri" w:cs="Calibri" w:hint="default"/>
      </w:rPr>
    </w:lvl>
    <w:lvl w:ilvl="8" w:tplc="0C090005" w:tentative="1">
      <w:start w:val="1"/>
      <w:numFmt w:val="bullet"/>
      <w:lvlText w:val=""/>
      <w:lvlJc w:val="left"/>
      <w:pPr>
        <w:ind w:left="6480" w:hanging="360"/>
      </w:pPr>
      <w:rPr>
        <w:rFonts w:ascii="Cambria Math" w:hAnsi="Cambria Math" w:hint="default"/>
      </w:rPr>
    </w:lvl>
  </w:abstractNum>
  <w:abstractNum w:abstractNumId="22" w15:restartNumberingAfterBreak="0">
    <w:nsid w:val="52985193"/>
    <w:multiLevelType w:val="multilevel"/>
    <w:tmpl w:val="77C438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58F0E83"/>
    <w:multiLevelType w:val="hybridMultilevel"/>
    <w:tmpl w:val="F3BE4A18"/>
    <w:lvl w:ilvl="0" w:tplc="0C090001">
      <w:start w:val="1"/>
      <w:numFmt w:val="bullet"/>
      <w:lvlText w:val=""/>
      <w:lvlJc w:val="left"/>
      <w:pPr>
        <w:ind w:left="720" w:hanging="360"/>
      </w:pPr>
      <w:rPr>
        <w:rFonts w:ascii="Cambria" w:hAnsi="Cambria" w:hint="default"/>
      </w:rPr>
    </w:lvl>
    <w:lvl w:ilvl="1" w:tplc="0C090003" w:tentative="1">
      <w:start w:val="1"/>
      <w:numFmt w:val="bullet"/>
      <w:lvlText w:val="o"/>
      <w:lvlJc w:val="left"/>
      <w:pPr>
        <w:ind w:left="1440" w:hanging="360"/>
      </w:pPr>
      <w:rPr>
        <w:rFonts w:ascii="Calibri" w:hAnsi="Calibri" w:cs="Calibri" w:hint="default"/>
      </w:rPr>
    </w:lvl>
    <w:lvl w:ilvl="2" w:tplc="0C090005" w:tentative="1">
      <w:start w:val="1"/>
      <w:numFmt w:val="bullet"/>
      <w:lvlText w:val=""/>
      <w:lvlJc w:val="left"/>
      <w:pPr>
        <w:ind w:left="2160" w:hanging="360"/>
      </w:pPr>
      <w:rPr>
        <w:rFonts w:ascii="Cambria Math" w:hAnsi="Cambria Math" w:hint="default"/>
      </w:rPr>
    </w:lvl>
    <w:lvl w:ilvl="3" w:tplc="0C090001" w:tentative="1">
      <w:start w:val="1"/>
      <w:numFmt w:val="bullet"/>
      <w:lvlText w:val=""/>
      <w:lvlJc w:val="left"/>
      <w:pPr>
        <w:ind w:left="2880" w:hanging="360"/>
      </w:pPr>
      <w:rPr>
        <w:rFonts w:ascii="Cambria" w:hAnsi="Cambria" w:hint="default"/>
      </w:rPr>
    </w:lvl>
    <w:lvl w:ilvl="4" w:tplc="0C090003" w:tentative="1">
      <w:start w:val="1"/>
      <w:numFmt w:val="bullet"/>
      <w:lvlText w:val="o"/>
      <w:lvlJc w:val="left"/>
      <w:pPr>
        <w:ind w:left="3600" w:hanging="360"/>
      </w:pPr>
      <w:rPr>
        <w:rFonts w:ascii="Calibri" w:hAnsi="Calibri" w:cs="Calibri" w:hint="default"/>
      </w:rPr>
    </w:lvl>
    <w:lvl w:ilvl="5" w:tplc="0C090005" w:tentative="1">
      <w:start w:val="1"/>
      <w:numFmt w:val="bullet"/>
      <w:lvlText w:val=""/>
      <w:lvlJc w:val="left"/>
      <w:pPr>
        <w:ind w:left="4320" w:hanging="360"/>
      </w:pPr>
      <w:rPr>
        <w:rFonts w:ascii="Cambria Math" w:hAnsi="Cambria Math" w:hint="default"/>
      </w:rPr>
    </w:lvl>
    <w:lvl w:ilvl="6" w:tplc="0C090001" w:tentative="1">
      <w:start w:val="1"/>
      <w:numFmt w:val="bullet"/>
      <w:lvlText w:val=""/>
      <w:lvlJc w:val="left"/>
      <w:pPr>
        <w:ind w:left="5040" w:hanging="360"/>
      </w:pPr>
      <w:rPr>
        <w:rFonts w:ascii="Cambria" w:hAnsi="Cambria" w:hint="default"/>
      </w:rPr>
    </w:lvl>
    <w:lvl w:ilvl="7" w:tplc="0C090003" w:tentative="1">
      <w:start w:val="1"/>
      <w:numFmt w:val="bullet"/>
      <w:lvlText w:val="o"/>
      <w:lvlJc w:val="left"/>
      <w:pPr>
        <w:ind w:left="5760" w:hanging="360"/>
      </w:pPr>
      <w:rPr>
        <w:rFonts w:ascii="Calibri" w:hAnsi="Calibri" w:cs="Calibri" w:hint="default"/>
      </w:rPr>
    </w:lvl>
    <w:lvl w:ilvl="8" w:tplc="0C090005" w:tentative="1">
      <w:start w:val="1"/>
      <w:numFmt w:val="bullet"/>
      <w:lvlText w:val=""/>
      <w:lvlJc w:val="left"/>
      <w:pPr>
        <w:ind w:left="6480" w:hanging="360"/>
      </w:pPr>
      <w:rPr>
        <w:rFonts w:ascii="Cambria Math" w:hAnsi="Cambria Math" w:hint="default"/>
      </w:rPr>
    </w:lvl>
  </w:abstractNum>
  <w:abstractNum w:abstractNumId="24" w15:restartNumberingAfterBreak="0">
    <w:nsid w:val="57151151"/>
    <w:multiLevelType w:val="hybridMultilevel"/>
    <w:tmpl w:val="E21039F4"/>
    <w:lvl w:ilvl="0" w:tplc="0C090001">
      <w:start w:val="1"/>
      <w:numFmt w:val="bullet"/>
      <w:lvlText w:val=""/>
      <w:lvlJc w:val="left"/>
      <w:pPr>
        <w:ind w:left="720" w:hanging="360"/>
      </w:pPr>
      <w:rPr>
        <w:rFonts w:ascii="Cambria" w:hAnsi="Cambria" w:hint="default"/>
      </w:rPr>
    </w:lvl>
    <w:lvl w:ilvl="1" w:tplc="0C090003" w:tentative="1">
      <w:start w:val="1"/>
      <w:numFmt w:val="bullet"/>
      <w:lvlText w:val="o"/>
      <w:lvlJc w:val="left"/>
      <w:pPr>
        <w:ind w:left="1440" w:hanging="360"/>
      </w:pPr>
      <w:rPr>
        <w:rFonts w:ascii="Calibri" w:hAnsi="Calibri" w:cs="Calibri" w:hint="default"/>
      </w:rPr>
    </w:lvl>
    <w:lvl w:ilvl="2" w:tplc="0C090005" w:tentative="1">
      <w:start w:val="1"/>
      <w:numFmt w:val="bullet"/>
      <w:lvlText w:val=""/>
      <w:lvlJc w:val="left"/>
      <w:pPr>
        <w:ind w:left="2160" w:hanging="360"/>
      </w:pPr>
      <w:rPr>
        <w:rFonts w:ascii="Cambria Math" w:hAnsi="Cambria Math" w:hint="default"/>
      </w:rPr>
    </w:lvl>
    <w:lvl w:ilvl="3" w:tplc="0C090001" w:tentative="1">
      <w:start w:val="1"/>
      <w:numFmt w:val="bullet"/>
      <w:lvlText w:val=""/>
      <w:lvlJc w:val="left"/>
      <w:pPr>
        <w:ind w:left="2880" w:hanging="360"/>
      </w:pPr>
      <w:rPr>
        <w:rFonts w:ascii="Cambria" w:hAnsi="Cambria" w:hint="default"/>
      </w:rPr>
    </w:lvl>
    <w:lvl w:ilvl="4" w:tplc="0C090003" w:tentative="1">
      <w:start w:val="1"/>
      <w:numFmt w:val="bullet"/>
      <w:lvlText w:val="o"/>
      <w:lvlJc w:val="left"/>
      <w:pPr>
        <w:ind w:left="3600" w:hanging="360"/>
      </w:pPr>
      <w:rPr>
        <w:rFonts w:ascii="Calibri" w:hAnsi="Calibri" w:cs="Calibri" w:hint="default"/>
      </w:rPr>
    </w:lvl>
    <w:lvl w:ilvl="5" w:tplc="0C090005" w:tentative="1">
      <w:start w:val="1"/>
      <w:numFmt w:val="bullet"/>
      <w:lvlText w:val=""/>
      <w:lvlJc w:val="left"/>
      <w:pPr>
        <w:ind w:left="4320" w:hanging="360"/>
      </w:pPr>
      <w:rPr>
        <w:rFonts w:ascii="Cambria Math" w:hAnsi="Cambria Math" w:hint="default"/>
      </w:rPr>
    </w:lvl>
    <w:lvl w:ilvl="6" w:tplc="0C090001" w:tentative="1">
      <w:start w:val="1"/>
      <w:numFmt w:val="bullet"/>
      <w:lvlText w:val=""/>
      <w:lvlJc w:val="left"/>
      <w:pPr>
        <w:ind w:left="5040" w:hanging="360"/>
      </w:pPr>
      <w:rPr>
        <w:rFonts w:ascii="Cambria" w:hAnsi="Cambria" w:hint="default"/>
      </w:rPr>
    </w:lvl>
    <w:lvl w:ilvl="7" w:tplc="0C090003" w:tentative="1">
      <w:start w:val="1"/>
      <w:numFmt w:val="bullet"/>
      <w:lvlText w:val="o"/>
      <w:lvlJc w:val="left"/>
      <w:pPr>
        <w:ind w:left="5760" w:hanging="360"/>
      </w:pPr>
      <w:rPr>
        <w:rFonts w:ascii="Calibri" w:hAnsi="Calibri" w:cs="Calibri" w:hint="default"/>
      </w:rPr>
    </w:lvl>
    <w:lvl w:ilvl="8" w:tplc="0C090005" w:tentative="1">
      <w:start w:val="1"/>
      <w:numFmt w:val="bullet"/>
      <w:lvlText w:val=""/>
      <w:lvlJc w:val="left"/>
      <w:pPr>
        <w:ind w:left="6480" w:hanging="360"/>
      </w:pPr>
      <w:rPr>
        <w:rFonts w:ascii="Cambria Math" w:hAnsi="Cambria Math" w:hint="default"/>
      </w:rPr>
    </w:lvl>
  </w:abstractNum>
  <w:abstractNum w:abstractNumId="25" w15:restartNumberingAfterBreak="0">
    <w:nsid w:val="57214449"/>
    <w:multiLevelType w:val="hybridMultilevel"/>
    <w:tmpl w:val="D982F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D3626D"/>
    <w:multiLevelType w:val="hybridMultilevel"/>
    <w:tmpl w:val="68AE4B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FE51791"/>
    <w:multiLevelType w:val="hybridMultilevel"/>
    <w:tmpl w:val="BB4C06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3FE4173"/>
    <w:multiLevelType w:val="hybridMultilevel"/>
    <w:tmpl w:val="45E25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94A12D9"/>
    <w:multiLevelType w:val="multilevel"/>
    <w:tmpl w:val="0D3029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CB94B32"/>
    <w:multiLevelType w:val="hybridMultilevel"/>
    <w:tmpl w:val="150CCC4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D3439DB"/>
    <w:multiLevelType w:val="multilevel"/>
    <w:tmpl w:val="B2C489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69C7E26"/>
    <w:multiLevelType w:val="multilevel"/>
    <w:tmpl w:val="146270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75F5A30"/>
    <w:multiLevelType w:val="hybridMultilevel"/>
    <w:tmpl w:val="44C24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F4F5016"/>
    <w:multiLevelType w:val="hybridMultilevel"/>
    <w:tmpl w:val="669E1A6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5" w15:restartNumberingAfterBreak="0">
    <w:nsid w:val="7F5B0A84"/>
    <w:multiLevelType w:val="hybridMultilevel"/>
    <w:tmpl w:val="129064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097164524">
    <w:abstractNumId w:val="10"/>
  </w:num>
  <w:num w:numId="2" w16cid:durableId="1684240362">
    <w:abstractNumId w:val="11"/>
  </w:num>
  <w:num w:numId="3" w16cid:durableId="1903714262">
    <w:abstractNumId w:val="2"/>
  </w:num>
  <w:num w:numId="4" w16cid:durableId="766190989">
    <w:abstractNumId w:val="15"/>
  </w:num>
  <w:num w:numId="5" w16cid:durableId="198903063">
    <w:abstractNumId w:val="14"/>
  </w:num>
  <w:num w:numId="6" w16cid:durableId="774441171">
    <w:abstractNumId w:val="18"/>
  </w:num>
  <w:num w:numId="7" w16cid:durableId="109592317">
    <w:abstractNumId w:val="32"/>
  </w:num>
  <w:num w:numId="8" w16cid:durableId="2136411816">
    <w:abstractNumId w:val="9"/>
  </w:num>
  <w:num w:numId="9" w16cid:durableId="2088916561">
    <w:abstractNumId w:val="22"/>
  </w:num>
  <w:num w:numId="10" w16cid:durableId="937829322">
    <w:abstractNumId w:val="27"/>
  </w:num>
  <w:num w:numId="11" w16cid:durableId="817188075">
    <w:abstractNumId w:val="28"/>
  </w:num>
  <w:num w:numId="12" w16cid:durableId="454106168">
    <w:abstractNumId w:val="25"/>
  </w:num>
  <w:num w:numId="13" w16cid:durableId="406920739">
    <w:abstractNumId w:val="17"/>
  </w:num>
  <w:num w:numId="14" w16cid:durableId="2130972149">
    <w:abstractNumId w:val="5"/>
  </w:num>
  <w:num w:numId="15" w16cid:durableId="1764180928">
    <w:abstractNumId w:val="26"/>
  </w:num>
  <w:num w:numId="16" w16cid:durableId="539898734">
    <w:abstractNumId w:val="33"/>
  </w:num>
  <w:num w:numId="17" w16cid:durableId="1877351458">
    <w:abstractNumId w:val="1"/>
  </w:num>
  <w:num w:numId="18" w16cid:durableId="1272929540">
    <w:abstractNumId w:val="30"/>
  </w:num>
  <w:num w:numId="19" w16cid:durableId="1109131460">
    <w:abstractNumId w:val="19"/>
  </w:num>
  <w:num w:numId="20" w16cid:durableId="473567379">
    <w:abstractNumId w:val="35"/>
  </w:num>
  <w:num w:numId="21" w16cid:durableId="800729546">
    <w:abstractNumId w:val="20"/>
  </w:num>
  <w:num w:numId="22" w16cid:durableId="417363232">
    <w:abstractNumId w:val="8"/>
  </w:num>
  <w:num w:numId="23" w16cid:durableId="1022320197">
    <w:abstractNumId w:val="12"/>
  </w:num>
  <w:num w:numId="24" w16cid:durableId="2006585601">
    <w:abstractNumId w:val="6"/>
  </w:num>
  <w:num w:numId="25" w16cid:durableId="1045523385">
    <w:abstractNumId w:val="34"/>
  </w:num>
  <w:num w:numId="26" w16cid:durableId="164174915">
    <w:abstractNumId w:val="21"/>
  </w:num>
  <w:num w:numId="27" w16cid:durableId="1391265055">
    <w:abstractNumId w:val="4"/>
  </w:num>
  <w:num w:numId="28" w16cid:durableId="362022645">
    <w:abstractNumId w:val="16"/>
  </w:num>
  <w:num w:numId="29" w16cid:durableId="914172526">
    <w:abstractNumId w:val="13"/>
  </w:num>
  <w:num w:numId="30" w16cid:durableId="2143425099">
    <w:abstractNumId w:val="23"/>
  </w:num>
  <w:num w:numId="31" w16cid:durableId="1243611928">
    <w:abstractNumId w:val="24"/>
  </w:num>
  <w:num w:numId="32" w16cid:durableId="908153985">
    <w:abstractNumId w:val="0"/>
  </w:num>
  <w:num w:numId="33" w16cid:durableId="2138453939">
    <w:abstractNumId w:val="29"/>
  </w:num>
  <w:num w:numId="34" w16cid:durableId="1752309292">
    <w:abstractNumId w:val="7"/>
  </w:num>
  <w:num w:numId="35" w16cid:durableId="1207914474">
    <w:abstractNumId w:val="3"/>
  </w:num>
  <w:num w:numId="36" w16cid:durableId="1994722256">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BBD"/>
    <w:rsid w:val="00000610"/>
    <w:rsid w:val="0000082D"/>
    <w:rsid w:val="00000922"/>
    <w:rsid w:val="00000C56"/>
    <w:rsid w:val="00000E8F"/>
    <w:rsid w:val="00000FE6"/>
    <w:rsid w:val="000012C0"/>
    <w:rsid w:val="00001545"/>
    <w:rsid w:val="0000193B"/>
    <w:rsid w:val="00001AD9"/>
    <w:rsid w:val="00002411"/>
    <w:rsid w:val="00002622"/>
    <w:rsid w:val="0000339D"/>
    <w:rsid w:val="000033DA"/>
    <w:rsid w:val="000034D3"/>
    <w:rsid w:val="00003653"/>
    <w:rsid w:val="000036D5"/>
    <w:rsid w:val="00003800"/>
    <w:rsid w:val="00003EE0"/>
    <w:rsid w:val="00004529"/>
    <w:rsid w:val="000047AF"/>
    <w:rsid w:val="00004A55"/>
    <w:rsid w:val="00004BE3"/>
    <w:rsid w:val="00005541"/>
    <w:rsid w:val="000056AC"/>
    <w:rsid w:val="000058C4"/>
    <w:rsid w:val="00005E21"/>
    <w:rsid w:val="00005E5B"/>
    <w:rsid w:val="00005ED6"/>
    <w:rsid w:val="00006069"/>
    <w:rsid w:val="0000609F"/>
    <w:rsid w:val="00006364"/>
    <w:rsid w:val="0000637F"/>
    <w:rsid w:val="000067A9"/>
    <w:rsid w:val="0000691B"/>
    <w:rsid w:val="00006D68"/>
    <w:rsid w:val="000072E0"/>
    <w:rsid w:val="0000735C"/>
    <w:rsid w:val="000104C2"/>
    <w:rsid w:val="00010710"/>
    <w:rsid w:val="00010D6D"/>
    <w:rsid w:val="00010E48"/>
    <w:rsid w:val="0001106C"/>
    <w:rsid w:val="000111B2"/>
    <w:rsid w:val="000114E6"/>
    <w:rsid w:val="00011746"/>
    <w:rsid w:val="00011DEE"/>
    <w:rsid w:val="000125BE"/>
    <w:rsid w:val="00012920"/>
    <w:rsid w:val="00012BE5"/>
    <w:rsid w:val="00012D10"/>
    <w:rsid w:val="00012D90"/>
    <w:rsid w:val="00012E5E"/>
    <w:rsid w:val="00013228"/>
    <w:rsid w:val="00013945"/>
    <w:rsid w:val="00013A76"/>
    <w:rsid w:val="00013F5B"/>
    <w:rsid w:val="00014039"/>
    <w:rsid w:val="00014411"/>
    <w:rsid w:val="00014A72"/>
    <w:rsid w:val="00014F57"/>
    <w:rsid w:val="00015172"/>
    <w:rsid w:val="000155EC"/>
    <w:rsid w:val="00015684"/>
    <w:rsid w:val="00015A74"/>
    <w:rsid w:val="00015AAE"/>
    <w:rsid w:val="00015C71"/>
    <w:rsid w:val="00015EAF"/>
    <w:rsid w:val="00016012"/>
    <w:rsid w:val="00016550"/>
    <w:rsid w:val="00016881"/>
    <w:rsid w:val="00016DC2"/>
    <w:rsid w:val="00016EE5"/>
    <w:rsid w:val="0001704F"/>
    <w:rsid w:val="00017326"/>
    <w:rsid w:val="00017CF4"/>
    <w:rsid w:val="0002010E"/>
    <w:rsid w:val="00020778"/>
    <w:rsid w:val="00020881"/>
    <w:rsid w:val="000212F2"/>
    <w:rsid w:val="0002190B"/>
    <w:rsid w:val="00021C6C"/>
    <w:rsid w:val="00022320"/>
    <w:rsid w:val="0002246F"/>
    <w:rsid w:val="000225CB"/>
    <w:rsid w:val="00022A31"/>
    <w:rsid w:val="00022D0F"/>
    <w:rsid w:val="00022EB9"/>
    <w:rsid w:val="00022F94"/>
    <w:rsid w:val="00023458"/>
    <w:rsid w:val="000234C4"/>
    <w:rsid w:val="0002357C"/>
    <w:rsid w:val="00023748"/>
    <w:rsid w:val="000239A8"/>
    <w:rsid w:val="00023A97"/>
    <w:rsid w:val="00023BE9"/>
    <w:rsid w:val="00023DFC"/>
    <w:rsid w:val="000240F5"/>
    <w:rsid w:val="00024266"/>
    <w:rsid w:val="00024CD1"/>
    <w:rsid w:val="0002527D"/>
    <w:rsid w:val="0002568C"/>
    <w:rsid w:val="000256CD"/>
    <w:rsid w:val="0002590D"/>
    <w:rsid w:val="00025A61"/>
    <w:rsid w:val="00025D9D"/>
    <w:rsid w:val="00026162"/>
    <w:rsid w:val="000262E7"/>
    <w:rsid w:val="000267A0"/>
    <w:rsid w:val="00026943"/>
    <w:rsid w:val="00026BDE"/>
    <w:rsid w:val="00026C79"/>
    <w:rsid w:val="00026FFB"/>
    <w:rsid w:val="0002724F"/>
    <w:rsid w:val="00027644"/>
    <w:rsid w:val="00027E58"/>
    <w:rsid w:val="0003061C"/>
    <w:rsid w:val="0003072B"/>
    <w:rsid w:val="00030A71"/>
    <w:rsid w:val="00030C29"/>
    <w:rsid w:val="00030E2C"/>
    <w:rsid w:val="00030ED1"/>
    <w:rsid w:val="00030EF3"/>
    <w:rsid w:val="00031127"/>
    <w:rsid w:val="00031907"/>
    <w:rsid w:val="00031F96"/>
    <w:rsid w:val="00032D1D"/>
    <w:rsid w:val="00032DA8"/>
    <w:rsid w:val="00032DDF"/>
    <w:rsid w:val="0003311F"/>
    <w:rsid w:val="000332E5"/>
    <w:rsid w:val="00033919"/>
    <w:rsid w:val="00033F5E"/>
    <w:rsid w:val="00034054"/>
    <w:rsid w:val="00034165"/>
    <w:rsid w:val="00034479"/>
    <w:rsid w:val="0003487E"/>
    <w:rsid w:val="0003497B"/>
    <w:rsid w:val="00034A56"/>
    <w:rsid w:val="00034C73"/>
    <w:rsid w:val="000352BB"/>
    <w:rsid w:val="0003532B"/>
    <w:rsid w:val="000355A9"/>
    <w:rsid w:val="00035807"/>
    <w:rsid w:val="00035EF3"/>
    <w:rsid w:val="000360B2"/>
    <w:rsid w:val="00036BC8"/>
    <w:rsid w:val="00036F24"/>
    <w:rsid w:val="00037382"/>
    <w:rsid w:val="000378C7"/>
    <w:rsid w:val="00037B87"/>
    <w:rsid w:val="0004005A"/>
    <w:rsid w:val="00040103"/>
    <w:rsid w:val="00040E65"/>
    <w:rsid w:val="00040E6F"/>
    <w:rsid w:val="000412C4"/>
    <w:rsid w:val="00041933"/>
    <w:rsid w:val="000419AF"/>
    <w:rsid w:val="00041E01"/>
    <w:rsid w:val="000426DA"/>
    <w:rsid w:val="000428A9"/>
    <w:rsid w:val="000429AC"/>
    <w:rsid w:val="00042CBB"/>
    <w:rsid w:val="0004311C"/>
    <w:rsid w:val="000432B5"/>
    <w:rsid w:val="00043815"/>
    <w:rsid w:val="00044209"/>
    <w:rsid w:val="00044469"/>
    <w:rsid w:val="0004469A"/>
    <w:rsid w:val="00044D04"/>
    <w:rsid w:val="00044D17"/>
    <w:rsid w:val="000450BB"/>
    <w:rsid w:val="00045358"/>
    <w:rsid w:val="00045AAF"/>
    <w:rsid w:val="00045FEA"/>
    <w:rsid w:val="000469D7"/>
    <w:rsid w:val="00046C8D"/>
    <w:rsid w:val="00047094"/>
    <w:rsid w:val="00047110"/>
    <w:rsid w:val="0004729A"/>
    <w:rsid w:val="0004735E"/>
    <w:rsid w:val="00047382"/>
    <w:rsid w:val="00047B38"/>
    <w:rsid w:val="00050056"/>
    <w:rsid w:val="000503F4"/>
    <w:rsid w:val="000505A4"/>
    <w:rsid w:val="00050849"/>
    <w:rsid w:val="0005091C"/>
    <w:rsid w:val="0005098D"/>
    <w:rsid w:val="00050B00"/>
    <w:rsid w:val="00050C81"/>
    <w:rsid w:val="00050D44"/>
    <w:rsid w:val="00050EE3"/>
    <w:rsid w:val="000510E1"/>
    <w:rsid w:val="000514F5"/>
    <w:rsid w:val="00051558"/>
    <w:rsid w:val="0005166D"/>
    <w:rsid w:val="00051AC8"/>
    <w:rsid w:val="00051BA2"/>
    <w:rsid w:val="00051F3B"/>
    <w:rsid w:val="00052167"/>
    <w:rsid w:val="000527AB"/>
    <w:rsid w:val="00052961"/>
    <w:rsid w:val="00053318"/>
    <w:rsid w:val="000534D2"/>
    <w:rsid w:val="00053A02"/>
    <w:rsid w:val="00053BEA"/>
    <w:rsid w:val="00053D58"/>
    <w:rsid w:val="00054352"/>
    <w:rsid w:val="000544D6"/>
    <w:rsid w:val="000545E8"/>
    <w:rsid w:val="000549F4"/>
    <w:rsid w:val="00054A79"/>
    <w:rsid w:val="00054CE3"/>
    <w:rsid w:val="0005501E"/>
    <w:rsid w:val="000550D3"/>
    <w:rsid w:val="00055476"/>
    <w:rsid w:val="0005550F"/>
    <w:rsid w:val="0005578C"/>
    <w:rsid w:val="00055DD9"/>
    <w:rsid w:val="00056494"/>
    <w:rsid w:val="000565B6"/>
    <w:rsid w:val="000565D3"/>
    <w:rsid w:val="00056B25"/>
    <w:rsid w:val="00056CD2"/>
    <w:rsid w:val="00056DA2"/>
    <w:rsid w:val="00056E4B"/>
    <w:rsid w:val="000571B9"/>
    <w:rsid w:val="00057400"/>
    <w:rsid w:val="00057DAD"/>
    <w:rsid w:val="00060115"/>
    <w:rsid w:val="00060650"/>
    <w:rsid w:val="00060CE9"/>
    <w:rsid w:val="00060CFF"/>
    <w:rsid w:val="00061421"/>
    <w:rsid w:val="00061A3D"/>
    <w:rsid w:val="00061F10"/>
    <w:rsid w:val="0006200B"/>
    <w:rsid w:val="00062364"/>
    <w:rsid w:val="000629C8"/>
    <w:rsid w:val="00062A21"/>
    <w:rsid w:val="00062F02"/>
    <w:rsid w:val="00062F10"/>
    <w:rsid w:val="00062F32"/>
    <w:rsid w:val="0006330D"/>
    <w:rsid w:val="0006388A"/>
    <w:rsid w:val="00063A04"/>
    <w:rsid w:val="00063ACB"/>
    <w:rsid w:val="00063AEF"/>
    <w:rsid w:val="00063DA6"/>
    <w:rsid w:val="00063DEA"/>
    <w:rsid w:val="00063FD8"/>
    <w:rsid w:val="0006419C"/>
    <w:rsid w:val="000641E2"/>
    <w:rsid w:val="00064212"/>
    <w:rsid w:val="0006445A"/>
    <w:rsid w:val="0006449D"/>
    <w:rsid w:val="000644FA"/>
    <w:rsid w:val="000649B5"/>
    <w:rsid w:val="000651F9"/>
    <w:rsid w:val="00065972"/>
    <w:rsid w:val="00065F7A"/>
    <w:rsid w:val="00066147"/>
    <w:rsid w:val="0006624E"/>
    <w:rsid w:val="00066A03"/>
    <w:rsid w:val="00066BBA"/>
    <w:rsid w:val="00066CDA"/>
    <w:rsid w:val="00067082"/>
    <w:rsid w:val="00067995"/>
    <w:rsid w:val="00067C50"/>
    <w:rsid w:val="0007031D"/>
    <w:rsid w:val="00070487"/>
    <w:rsid w:val="0007096A"/>
    <w:rsid w:val="0007097C"/>
    <w:rsid w:val="000709CD"/>
    <w:rsid w:val="00070A2E"/>
    <w:rsid w:val="00071869"/>
    <w:rsid w:val="00071F8A"/>
    <w:rsid w:val="00072119"/>
    <w:rsid w:val="00072936"/>
    <w:rsid w:val="00072C84"/>
    <w:rsid w:val="00073218"/>
    <w:rsid w:val="000733F4"/>
    <w:rsid w:val="00073779"/>
    <w:rsid w:val="00073D28"/>
    <w:rsid w:val="0007411D"/>
    <w:rsid w:val="00074758"/>
    <w:rsid w:val="00074BD6"/>
    <w:rsid w:val="00075587"/>
    <w:rsid w:val="00075860"/>
    <w:rsid w:val="00075A0E"/>
    <w:rsid w:val="00075A2E"/>
    <w:rsid w:val="00075C21"/>
    <w:rsid w:val="000762FA"/>
    <w:rsid w:val="0007647A"/>
    <w:rsid w:val="0007650F"/>
    <w:rsid w:val="000765B9"/>
    <w:rsid w:val="000768A7"/>
    <w:rsid w:val="00076AA6"/>
    <w:rsid w:val="00076CF2"/>
    <w:rsid w:val="00076E93"/>
    <w:rsid w:val="000773BD"/>
    <w:rsid w:val="000779F4"/>
    <w:rsid w:val="00077A19"/>
    <w:rsid w:val="00077AB3"/>
    <w:rsid w:val="00077ABC"/>
    <w:rsid w:val="00080010"/>
    <w:rsid w:val="00080999"/>
    <w:rsid w:val="00080E0E"/>
    <w:rsid w:val="00080F05"/>
    <w:rsid w:val="00081305"/>
    <w:rsid w:val="0008188F"/>
    <w:rsid w:val="00081B21"/>
    <w:rsid w:val="00081B63"/>
    <w:rsid w:val="000821EF"/>
    <w:rsid w:val="000822F9"/>
    <w:rsid w:val="000825B0"/>
    <w:rsid w:val="00082E7F"/>
    <w:rsid w:val="00083198"/>
    <w:rsid w:val="000832A5"/>
    <w:rsid w:val="000834DD"/>
    <w:rsid w:val="00083543"/>
    <w:rsid w:val="00083BC5"/>
    <w:rsid w:val="00083C4A"/>
    <w:rsid w:val="00084197"/>
    <w:rsid w:val="000841E1"/>
    <w:rsid w:val="00084691"/>
    <w:rsid w:val="00084B6B"/>
    <w:rsid w:val="00084C4A"/>
    <w:rsid w:val="00085109"/>
    <w:rsid w:val="000851A1"/>
    <w:rsid w:val="000852F3"/>
    <w:rsid w:val="00085A90"/>
    <w:rsid w:val="000864F7"/>
    <w:rsid w:val="0008734E"/>
    <w:rsid w:val="00087691"/>
    <w:rsid w:val="00087AA9"/>
    <w:rsid w:val="000903F0"/>
    <w:rsid w:val="000905D2"/>
    <w:rsid w:val="000909F8"/>
    <w:rsid w:val="000911BB"/>
    <w:rsid w:val="00091A46"/>
    <w:rsid w:val="00091D7C"/>
    <w:rsid w:val="00091E57"/>
    <w:rsid w:val="000922F6"/>
    <w:rsid w:val="000928DB"/>
    <w:rsid w:val="00092EFB"/>
    <w:rsid w:val="000934D8"/>
    <w:rsid w:val="000939BE"/>
    <w:rsid w:val="00093B48"/>
    <w:rsid w:val="00094066"/>
    <w:rsid w:val="000940A4"/>
    <w:rsid w:val="000942E3"/>
    <w:rsid w:val="000943D3"/>
    <w:rsid w:val="00094472"/>
    <w:rsid w:val="000945AE"/>
    <w:rsid w:val="0009495A"/>
    <w:rsid w:val="00094EFC"/>
    <w:rsid w:val="00095061"/>
    <w:rsid w:val="000952D6"/>
    <w:rsid w:val="000952E9"/>
    <w:rsid w:val="0009574C"/>
    <w:rsid w:val="00095942"/>
    <w:rsid w:val="00095C33"/>
    <w:rsid w:val="00095D55"/>
    <w:rsid w:val="00095F13"/>
    <w:rsid w:val="00096304"/>
    <w:rsid w:val="0009677F"/>
    <w:rsid w:val="000971D1"/>
    <w:rsid w:val="0009727C"/>
    <w:rsid w:val="000972EF"/>
    <w:rsid w:val="000976B9"/>
    <w:rsid w:val="000977A7"/>
    <w:rsid w:val="00097AE1"/>
    <w:rsid w:val="00097CDD"/>
    <w:rsid w:val="00097FE2"/>
    <w:rsid w:val="000A07C8"/>
    <w:rsid w:val="000A0DCB"/>
    <w:rsid w:val="000A0ED0"/>
    <w:rsid w:val="000A184B"/>
    <w:rsid w:val="000A1C49"/>
    <w:rsid w:val="000A1EA0"/>
    <w:rsid w:val="000A1EA1"/>
    <w:rsid w:val="000A1EDA"/>
    <w:rsid w:val="000A2629"/>
    <w:rsid w:val="000A26AC"/>
    <w:rsid w:val="000A2EC6"/>
    <w:rsid w:val="000A308C"/>
    <w:rsid w:val="000A308D"/>
    <w:rsid w:val="000A309D"/>
    <w:rsid w:val="000A33D2"/>
    <w:rsid w:val="000A33FD"/>
    <w:rsid w:val="000A3AF7"/>
    <w:rsid w:val="000A4167"/>
    <w:rsid w:val="000A4187"/>
    <w:rsid w:val="000A4554"/>
    <w:rsid w:val="000A45D4"/>
    <w:rsid w:val="000A4642"/>
    <w:rsid w:val="000A5678"/>
    <w:rsid w:val="000A57DA"/>
    <w:rsid w:val="000A654C"/>
    <w:rsid w:val="000A6553"/>
    <w:rsid w:val="000A6766"/>
    <w:rsid w:val="000A6AE4"/>
    <w:rsid w:val="000A6CA6"/>
    <w:rsid w:val="000A72AF"/>
    <w:rsid w:val="000A72BB"/>
    <w:rsid w:val="000A7D1B"/>
    <w:rsid w:val="000A7D36"/>
    <w:rsid w:val="000A7EED"/>
    <w:rsid w:val="000B05F6"/>
    <w:rsid w:val="000B0C3F"/>
    <w:rsid w:val="000B1017"/>
    <w:rsid w:val="000B1998"/>
    <w:rsid w:val="000B1AE6"/>
    <w:rsid w:val="000B1BDD"/>
    <w:rsid w:val="000B2281"/>
    <w:rsid w:val="000B22B7"/>
    <w:rsid w:val="000B2C2D"/>
    <w:rsid w:val="000B2EF1"/>
    <w:rsid w:val="000B302E"/>
    <w:rsid w:val="000B32A7"/>
    <w:rsid w:val="000B3771"/>
    <w:rsid w:val="000B3B21"/>
    <w:rsid w:val="000B3BDE"/>
    <w:rsid w:val="000B4B02"/>
    <w:rsid w:val="000B5BA4"/>
    <w:rsid w:val="000B5C41"/>
    <w:rsid w:val="000B5DAC"/>
    <w:rsid w:val="000B6202"/>
    <w:rsid w:val="000B6332"/>
    <w:rsid w:val="000B6831"/>
    <w:rsid w:val="000B694A"/>
    <w:rsid w:val="000B6C07"/>
    <w:rsid w:val="000B7180"/>
    <w:rsid w:val="000B772B"/>
    <w:rsid w:val="000B7784"/>
    <w:rsid w:val="000B77E4"/>
    <w:rsid w:val="000B7CF9"/>
    <w:rsid w:val="000B7F7E"/>
    <w:rsid w:val="000C04AB"/>
    <w:rsid w:val="000C07ED"/>
    <w:rsid w:val="000C092F"/>
    <w:rsid w:val="000C09DF"/>
    <w:rsid w:val="000C199E"/>
    <w:rsid w:val="000C19F2"/>
    <w:rsid w:val="000C20EE"/>
    <w:rsid w:val="000C242D"/>
    <w:rsid w:val="000C283C"/>
    <w:rsid w:val="000C2A1E"/>
    <w:rsid w:val="000C2E9C"/>
    <w:rsid w:val="000C349C"/>
    <w:rsid w:val="000C4541"/>
    <w:rsid w:val="000C4932"/>
    <w:rsid w:val="000C4E5C"/>
    <w:rsid w:val="000C4FFA"/>
    <w:rsid w:val="000C504D"/>
    <w:rsid w:val="000C52A2"/>
    <w:rsid w:val="000C539E"/>
    <w:rsid w:val="000C573B"/>
    <w:rsid w:val="000C5A97"/>
    <w:rsid w:val="000C5FD3"/>
    <w:rsid w:val="000C639B"/>
    <w:rsid w:val="000C640D"/>
    <w:rsid w:val="000C66E1"/>
    <w:rsid w:val="000C6A63"/>
    <w:rsid w:val="000C6B1F"/>
    <w:rsid w:val="000C6C14"/>
    <w:rsid w:val="000C702D"/>
    <w:rsid w:val="000C7331"/>
    <w:rsid w:val="000C7852"/>
    <w:rsid w:val="000C790A"/>
    <w:rsid w:val="000D0153"/>
    <w:rsid w:val="000D01DD"/>
    <w:rsid w:val="000D07A2"/>
    <w:rsid w:val="000D0B93"/>
    <w:rsid w:val="000D0DAC"/>
    <w:rsid w:val="000D0DDD"/>
    <w:rsid w:val="000D0FB8"/>
    <w:rsid w:val="000D15B2"/>
    <w:rsid w:val="000D1797"/>
    <w:rsid w:val="000D1DCC"/>
    <w:rsid w:val="000D2793"/>
    <w:rsid w:val="000D2A67"/>
    <w:rsid w:val="000D2A8F"/>
    <w:rsid w:val="000D2B53"/>
    <w:rsid w:val="000D2BEF"/>
    <w:rsid w:val="000D2C9C"/>
    <w:rsid w:val="000D2F39"/>
    <w:rsid w:val="000D3413"/>
    <w:rsid w:val="000D346B"/>
    <w:rsid w:val="000D3D3C"/>
    <w:rsid w:val="000D3FBA"/>
    <w:rsid w:val="000D44ED"/>
    <w:rsid w:val="000D46B9"/>
    <w:rsid w:val="000D483B"/>
    <w:rsid w:val="000D560A"/>
    <w:rsid w:val="000D5D06"/>
    <w:rsid w:val="000D5DFD"/>
    <w:rsid w:val="000D5EE8"/>
    <w:rsid w:val="000D65F4"/>
    <w:rsid w:val="000D6C42"/>
    <w:rsid w:val="000D6D55"/>
    <w:rsid w:val="000D71DD"/>
    <w:rsid w:val="000D737E"/>
    <w:rsid w:val="000D7483"/>
    <w:rsid w:val="000D776C"/>
    <w:rsid w:val="000E0547"/>
    <w:rsid w:val="000E0F29"/>
    <w:rsid w:val="000E1626"/>
    <w:rsid w:val="000E1716"/>
    <w:rsid w:val="000E1875"/>
    <w:rsid w:val="000E18FE"/>
    <w:rsid w:val="000E1916"/>
    <w:rsid w:val="000E1D20"/>
    <w:rsid w:val="000E1D8A"/>
    <w:rsid w:val="000E2115"/>
    <w:rsid w:val="000E245A"/>
    <w:rsid w:val="000E3048"/>
    <w:rsid w:val="000E3244"/>
    <w:rsid w:val="000E34B8"/>
    <w:rsid w:val="000E36DD"/>
    <w:rsid w:val="000E3831"/>
    <w:rsid w:val="000E3D9E"/>
    <w:rsid w:val="000E3E28"/>
    <w:rsid w:val="000E44FB"/>
    <w:rsid w:val="000E4A8C"/>
    <w:rsid w:val="000E4B56"/>
    <w:rsid w:val="000E4D9A"/>
    <w:rsid w:val="000E533B"/>
    <w:rsid w:val="000E60B1"/>
    <w:rsid w:val="000E6B01"/>
    <w:rsid w:val="000E6F30"/>
    <w:rsid w:val="000E726B"/>
    <w:rsid w:val="000E77E3"/>
    <w:rsid w:val="000E78EC"/>
    <w:rsid w:val="000E7BBD"/>
    <w:rsid w:val="000E7D15"/>
    <w:rsid w:val="000F0373"/>
    <w:rsid w:val="000F07AE"/>
    <w:rsid w:val="000F0B9C"/>
    <w:rsid w:val="000F0D7E"/>
    <w:rsid w:val="000F11EF"/>
    <w:rsid w:val="000F1316"/>
    <w:rsid w:val="000F14D3"/>
    <w:rsid w:val="000F17F4"/>
    <w:rsid w:val="000F1997"/>
    <w:rsid w:val="000F20B3"/>
    <w:rsid w:val="000F22B9"/>
    <w:rsid w:val="000F2C10"/>
    <w:rsid w:val="000F2FF8"/>
    <w:rsid w:val="000F3064"/>
    <w:rsid w:val="000F30FA"/>
    <w:rsid w:val="000F3317"/>
    <w:rsid w:val="000F34C2"/>
    <w:rsid w:val="000F3580"/>
    <w:rsid w:val="000F35AD"/>
    <w:rsid w:val="000F411E"/>
    <w:rsid w:val="000F4373"/>
    <w:rsid w:val="000F4567"/>
    <w:rsid w:val="000F45FF"/>
    <w:rsid w:val="000F4716"/>
    <w:rsid w:val="000F4861"/>
    <w:rsid w:val="000F492E"/>
    <w:rsid w:val="000F4A44"/>
    <w:rsid w:val="000F4AF5"/>
    <w:rsid w:val="000F4CCD"/>
    <w:rsid w:val="000F5093"/>
    <w:rsid w:val="000F52C8"/>
    <w:rsid w:val="000F5574"/>
    <w:rsid w:val="000F57A3"/>
    <w:rsid w:val="000F5922"/>
    <w:rsid w:val="000F5A0F"/>
    <w:rsid w:val="000F5E01"/>
    <w:rsid w:val="000F5F19"/>
    <w:rsid w:val="000F60C7"/>
    <w:rsid w:val="000F657A"/>
    <w:rsid w:val="000F664C"/>
    <w:rsid w:val="000F68F8"/>
    <w:rsid w:val="000F6955"/>
    <w:rsid w:val="000F6A4E"/>
    <w:rsid w:val="000F76B2"/>
    <w:rsid w:val="000F782B"/>
    <w:rsid w:val="000F7B23"/>
    <w:rsid w:val="000F7FB4"/>
    <w:rsid w:val="00100226"/>
    <w:rsid w:val="00100361"/>
    <w:rsid w:val="001006F6"/>
    <w:rsid w:val="001007AC"/>
    <w:rsid w:val="00100CED"/>
    <w:rsid w:val="001010B3"/>
    <w:rsid w:val="00101550"/>
    <w:rsid w:val="001015CE"/>
    <w:rsid w:val="0010168E"/>
    <w:rsid w:val="001016B7"/>
    <w:rsid w:val="0010175C"/>
    <w:rsid w:val="00101ECD"/>
    <w:rsid w:val="001020C3"/>
    <w:rsid w:val="00102598"/>
    <w:rsid w:val="0010276C"/>
    <w:rsid w:val="00102CF4"/>
    <w:rsid w:val="001037A5"/>
    <w:rsid w:val="001039BE"/>
    <w:rsid w:val="00103B68"/>
    <w:rsid w:val="00103D1E"/>
    <w:rsid w:val="0010432D"/>
    <w:rsid w:val="001045CA"/>
    <w:rsid w:val="0010483D"/>
    <w:rsid w:val="001053B0"/>
    <w:rsid w:val="001055D3"/>
    <w:rsid w:val="00105847"/>
    <w:rsid w:val="00105B15"/>
    <w:rsid w:val="00105B91"/>
    <w:rsid w:val="001062A5"/>
    <w:rsid w:val="00106560"/>
    <w:rsid w:val="001067F3"/>
    <w:rsid w:val="00106880"/>
    <w:rsid w:val="00106D53"/>
    <w:rsid w:val="00106FBF"/>
    <w:rsid w:val="0010764C"/>
    <w:rsid w:val="00107695"/>
    <w:rsid w:val="001078C3"/>
    <w:rsid w:val="00107BAB"/>
    <w:rsid w:val="00107CD2"/>
    <w:rsid w:val="001102BD"/>
    <w:rsid w:val="001102E6"/>
    <w:rsid w:val="0011049B"/>
    <w:rsid w:val="001104AC"/>
    <w:rsid w:val="001105C3"/>
    <w:rsid w:val="00110663"/>
    <w:rsid w:val="00110917"/>
    <w:rsid w:val="00110980"/>
    <w:rsid w:val="001109C6"/>
    <w:rsid w:val="0011109D"/>
    <w:rsid w:val="0011162B"/>
    <w:rsid w:val="00111947"/>
    <w:rsid w:val="00111F0D"/>
    <w:rsid w:val="00112111"/>
    <w:rsid w:val="00112250"/>
    <w:rsid w:val="001123B7"/>
    <w:rsid w:val="001126B0"/>
    <w:rsid w:val="00112C17"/>
    <w:rsid w:val="00112EA1"/>
    <w:rsid w:val="001133E7"/>
    <w:rsid w:val="00113493"/>
    <w:rsid w:val="001135D9"/>
    <w:rsid w:val="0011377D"/>
    <w:rsid w:val="0011384F"/>
    <w:rsid w:val="00113C8F"/>
    <w:rsid w:val="0011413A"/>
    <w:rsid w:val="00114243"/>
    <w:rsid w:val="0011448A"/>
    <w:rsid w:val="00114708"/>
    <w:rsid w:val="00114CC5"/>
    <w:rsid w:val="00114FAC"/>
    <w:rsid w:val="00115835"/>
    <w:rsid w:val="00115971"/>
    <w:rsid w:val="00115A07"/>
    <w:rsid w:val="00115ED5"/>
    <w:rsid w:val="0011604D"/>
    <w:rsid w:val="0011679D"/>
    <w:rsid w:val="00116CF8"/>
    <w:rsid w:val="00117109"/>
    <w:rsid w:val="001173A2"/>
    <w:rsid w:val="00117702"/>
    <w:rsid w:val="00117A91"/>
    <w:rsid w:val="00117C2B"/>
    <w:rsid w:val="00117CF3"/>
    <w:rsid w:val="001209C9"/>
    <w:rsid w:val="00120F04"/>
    <w:rsid w:val="00121F81"/>
    <w:rsid w:val="001225FA"/>
    <w:rsid w:val="001227EE"/>
    <w:rsid w:val="001228AE"/>
    <w:rsid w:val="00122EED"/>
    <w:rsid w:val="00122EFB"/>
    <w:rsid w:val="00123204"/>
    <w:rsid w:val="00123334"/>
    <w:rsid w:val="001233C4"/>
    <w:rsid w:val="0012380D"/>
    <w:rsid w:val="001238D0"/>
    <w:rsid w:val="00123B22"/>
    <w:rsid w:val="00123C59"/>
    <w:rsid w:val="0012485E"/>
    <w:rsid w:val="00124DAA"/>
    <w:rsid w:val="00125770"/>
    <w:rsid w:val="001258B8"/>
    <w:rsid w:val="00125EEA"/>
    <w:rsid w:val="001263C4"/>
    <w:rsid w:val="0012656F"/>
    <w:rsid w:val="00126748"/>
    <w:rsid w:val="00126AB7"/>
    <w:rsid w:val="00127083"/>
    <w:rsid w:val="001270C3"/>
    <w:rsid w:val="001274D2"/>
    <w:rsid w:val="00127507"/>
    <w:rsid w:val="00127A94"/>
    <w:rsid w:val="00130495"/>
    <w:rsid w:val="00130500"/>
    <w:rsid w:val="0013074E"/>
    <w:rsid w:val="00130A6B"/>
    <w:rsid w:val="00130AB3"/>
    <w:rsid w:val="0013125E"/>
    <w:rsid w:val="001314EF"/>
    <w:rsid w:val="00131825"/>
    <w:rsid w:val="00131EC4"/>
    <w:rsid w:val="00132011"/>
    <w:rsid w:val="0013206A"/>
    <w:rsid w:val="0013266E"/>
    <w:rsid w:val="00132A6F"/>
    <w:rsid w:val="00132AF0"/>
    <w:rsid w:val="00132B9A"/>
    <w:rsid w:val="0013321B"/>
    <w:rsid w:val="0013398A"/>
    <w:rsid w:val="00133BF3"/>
    <w:rsid w:val="00133D0A"/>
    <w:rsid w:val="00133E93"/>
    <w:rsid w:val="001340C4"/>
    <w:rsid w:val="00134711"/>
    <w:rsid w:val="00134949"/>
    <w:rsid w:val="00134D83"/>
    <w:rsid w:val="00135334"/>
    <w:rsid w:val="001362BA"/>
    <w:rsid w:val="00136BF6"/>
    <w:rsid w:val="00136D43"/>
    <w:rsid w:val="00136EBC"/>
    <w:rsid w:val="0013764C"/>
    <w:rsid w:val="0013781F"/>
    <w:rsid w:val="00137998"/>
    <w:rsid w:val="001400A9"/>
    <w:rsid w:val="001401D8"/>
    <w:rsid w:val="001414B6"/>
    <w:rsid w:val="00141666"/>
    <w:rsid w:val="00141C12"/>
    <w:rsid w:val="001422A0"/>
    <w:rsid w:val="001429BC"/>
    <w:rsid w:val="00142EF5"/>
    <w:rsid w:val="00142F14"/>
    <w:rsid w:val="0014300A"/>
    <w:rsid w:val="00143214"/>
    <w:rsid w:val="00143477"/>
    <w:rsid w:val="001435F2"/>
    <w:rsid w:val="00143728"/>
    <w:rsid w:val="00143A1B"/>
    <w:rsid w:val="00144E51"/>
    <w:rsid w:val="001450C9"/>
    <w:rsid w:val="001454C1"/>
    <w:rsid w:val="0014561E"/>
    <w:rsid w:val="00145A66"/>
    <w:rsid w:val="00146083"/>
    <w:rsid w:val="001463B3"/>
    <w:rsid w:val="00146965"/>
    <w:rsid w:val="00146D55"/>
    <w:rsid w:val="001471D4"/>
    <w:rsid w:val="00147320"/>
    <w:rsid w:val="0014732F"/>
    <w:rsid w:val="00147903"/>
    <w:rsid w:val="001479FC"/>
    <w:rsid w:val="00147B33"/>
    <w:rsid w:val="00147BFB"/>
    <w:rsid w:val="0015031D"/>
    <w:rsid w:val="00150B1B"/>
    <w:rsid w:val="00150FFF"/>
    <w:rsid w:val="0015133E"/>
    <w:rsid w:val="00151D7B"/>
    <w:rsid w:val="00152041"/>
    <w:rsid w:val="0015245C"/>
    <w:rsid w:val="00152A69"/>
    <w:rsid w:val="001530C7"/>
    <w:rsid w:val="0015350E"/>
    <w:rsid w:val="0015395F"/>
    <w:rsid w:val="00153B8A"/>
    <w:rsid w:val="001540F0"/>
    <w:rsid w:val="00154E76"/>
    <w:rsid w:val="00154F80"/>
    <w:rsid w:val="00154FD9"/>
    <w:rsid w:val="00155311"/>
    <w:rsid w:val="001553A3"/>
    <w:rsid w:val="00155778"/>
    <w:rsid w:val="00155D29"/>
    <w:rsid w:val="00155D4A"/>
    <w:rsid w:val="001560AF"/>
    <w:rsid w:val="00156118"/>
    <w:rsid w:val="0015662E"/>
    <w:rsid w:val="0015699F"/>
    <w:rsid w:val="00156DB5"/>
    <w:rsid w:val="00156E0E"/>
    <w:rsid w:val="00156EBC"/>
    <w:rsid w:val="00157002"/>
    <w:rsid w:val="00157268"/>
    <w:rsid w:val="00157545"/>
    <w:rsid w:val="001575AC"/>
    <w:rsid w:val="00157758"/>
    <w:rsid w:val="00157C9D"/>
    <w:rsid w:val="00157F8C"/>
    <w:rsid w:val="0016018C"/>
    <w:rsid w:val="00160CDC"/>
    <w:rsid w:val="00161625"/>
    <w:rsid w:val="0016173E"/>
    <w:rsid w:val="00161812"/>
    <w:rsid w:val="00161CB4"/>
    <w:rsid w:val="00161E6A"/>
    <w:rsid w:val="00162061"/>
    <w:rsid w:val="0016226F"/>
    <w:rsid w:val="0016230C"/>
    <w:rsid w:val="0016246C"/>
    <w:rsid w:val="001627BA"/>
    <w:rsid w:val="00162B9D"/>
    <w:rsid w:val="00162D29"/>
    <w:rsid w:val="00162FC0"/>
    <w:rsid w:val="00163057"/>
    <w:rsid w:val="00163549"/>
    <w:rsid w:val="001636C3"/>
    <w:rsid w:val="00163719"/>
    <w:rsid w:val="001641FC"/>
    <w:rsid w:val="00164775"/>
    <w:rsid w:val="00164807"/>
    <w:rsid w:val="00164F99"/>
    <w:rsid w:val="001650CE"/>
    <w:rsid w:val="0016595F"/>
    <w:rsid w:val="00165AC8"/>
    <w:rsid w:val="00165BAA"/>
    <w:rsid w:val="00165F4D"/>
    <w:rsid w:val="0016639E"/>
    <w:rsid w:val="00166574"/>
    <w:rsid w:val="0016663D"/>
    <w:rsid w:val="00166836"/>
    <w:rsid w:val="00166D02"/>
    <w:rsid w:val="00167068"/>
    <w:rsid w:val="00167456"/>
    <w:rsid w:val="00167762"/>
    <w:rsid w:val="001677AF"/>
    <w:rsid w:val="00167DFD"/>
    <w:rsid w:val="001707A8"/>
    <w:rsid w:val="00170A06"/>
    <w:rsid w:val="00170BE7"/>
    <w:rsid w:val="00170CE7"/>
    <w:rsid w:val="00170E95"/>
    <w:rsid w:val="00170EC8"/>
    <w:rsid w:val="00171055"/>
    <w:rsid w:val="00171171"/>
    <w:rsid w:val="00171832"/>
    <w:rsid w:val="00171870"/>
    <w:rsid w:val="00171AAD"/>
    <w:rsid w:val="00171E5C"/>
    <w:rsid w:val="001722AA"/>
    <w:rsid w:val="001726C4"/>
    <w:rsid w:val="00172744"/>
    <w:rsid w:val="001728DC"/>
    <w:rsid w:val="00172B7C"/>
    <w:rsid w:val="00172D04"/>
    <w:rsid w:val="00172D9A"/>
    <w:rsid w:val="00172E08"/>
    <w:rsid w:val="00172E0A"/>
    <w:rsid w:val="001731B2"/>
    <w:rsid w:val="001731EF"/>
    <w:rsid w:val="00173253"/>
    <w:rsid w:val="001732B1"/>
    <w:rsid w:val="001732E6"/>
    <w:rsid w:val="00173581"/>
    <w:rsid w:val="00173636"/>
    <w:rsid w:val="00173A5D"/>
    <w:rsid w:val="00173BFA"/>
    <w:rsid w:val="00173CA3"/>
    <w:rsid w:val="00173D4A"/>
    <w:rsid w:val="00173E3D"/>
    <w:rsid w:val="0017411F"/>
    <w:rsid w:val="00174252"/>
    <w:rsid w:val="001743CB"/>
    <w:rsid w:val="00174667"/>
    <w:rsid w:val="00174734"/>
    <w:rsid w:val="00174A40"/>
    <w:rsid w:val="00174BDF"/>
    <w:rsid w:val="00174D84"/>
    <w:rsid w:val="00175009"/>
    <w:rsid w:val="00175773"/>
    <w:rsid w:val="0017580D"/>
    <w:rsid w:val="00175B1B"/>
    <w:rsid w:val="00175F26"/>
    <w:rsid w:val="00176094"/>
    <w:rsid w:val="001760EE"/>
    <w:rsid w:val="00176311"/>
    <w:rsid w:val="001764B9"/>
    <w:rsid w:val="0017674A"/>
    <w:rsid w:val="00176C93"/>
    <w:rsid w:val="00176DC1"/>
    <w:rsid w:val="00176FCE"/>
    <w:rsid w:val="001775E6"/>
    <w:rsid w:val="001776A5"/>
    <w:rsid w:val="00177950"/>
    <w:rsid w:val="0017797D"/>
    <w:rsid w:val="00177B27"/>
    <w:rsid w:val="00177D2F"/>
    <w:rsid w:val="001802CB"/>
    <w:rsid w:val="001805DA"/>
    <w:rsid w:val="00180722"/>
    <w:rsid w:val="001809C8"/>
    <w:rsid w:val="00180AB7"/>
    <w:rsid w:val="00180DFD"/>
    <w:rsid w:val="00181109"/>
    <w:rsid w:val="00181320"/>
    <w:rsid w:val="0018137F"/>
    <w:rsid w:val="00181CB7"/>
    <w:rsid w:val="00182262"/>
    <w:rsid w:val="001828AD"/>
    <w:rsid w:val="00183085"/>
    <w:rsid w:val="0018312E"/>
    <w:rsid w:val="00183553"/>
    <w:rsid w:val="00183BD0"/>
    <w:rsid w:val="00183C8D"/>
    <w:rsid w:val="00183CE3"/>
    <w:rsid w:val="001844C4"/>
    <w:rsid w:val="00184949"/>
    <w:rsid w:val="00184C4E"/>
    <w:rsid w:val="00184CCF"/>
    <w:rsid w:val="00184D63"/>
    <w:rsid w:val="001866CB"/>
    <w:rsid w:val="00186784"/>
    <w:rsid w:val="00186E5E"/>
    <w:rsid w:val="00186FEE"/>
    <w:rsid w:val="00187106"/>
    <w:rsid w:val="001872CB"/>
    <w:rsid w:val="001874C9"/>
    <w:rsid w:val="001902AD"/>
    <w:rsid w:val="00190FC8"/>
    <w:rsid w:val="001910EE"/>
    <w:rsid w:val="001914EB"/>
    <w:rsid w:val="00191754"/>
    <w:rsid w:val="001917CD"/>
    <w:rsid w:val="00192134"/>
    <w:rsid w:val="00192738"/>
    <w:rsid w:val="00192763"/>
    <w:rsid w:val="001927DE"/>
    <w:rsid w:val="001927F5"/>
    <w:rsid w:val="00192A36"/>
    <w:rsid w:val="001930D2"/>
    <w:rsid w:val="001935D9"/>
    <w:rsid w:val="0019366C"/>
    <w:rsid w:val="00193B0E"/>
    <w:rsid w:val="00193E6A"/>
    <w:rsid w:val="00193EFD"/>
    <w:rsid w:val="00193FE7"/>
    <w:rsid w:val="001945D3"/>
    <w:rsid w:val="00194610"/>
    <w:rsid w:val="00194761"/>
    <w:rsid w:val="00194B24"/>
    <w:rsid w:val="00194D60"/>
    <w:rsid w:val="001954BF"/>
    <w:rsid w:val="001959AE"/>
    <w:rsid w:val="00195B30"/>
    <w:rsid w:val="0019600D"/>
    <w:rsid w:val="0019623A"/>
    <w:rsid w:val="0019657F"/>
    <w:rsid w:val="001969A7"/>
    <w:rsid w:val="00196ACA"/>
    <w:rsid w:val="00196FF9"/>
    <w:rsid w:val="0019717F"/>
    <w:rsid w:val="001973C4"/>
    <w:rsid w:val="001976B4"/>
    <w:rsid w:val="001A0224"/>
    <w:rsid w:val="001A0256"/>
    <w:rsid w:val="001A02E6"/>
    <w:rsid w:val="001A0353"/>
    <w:rsid w:val="001A053D"/>
    <w:rsid w:val="001A08C3"/>
    <w:rsid w:val="001A0FC4"/>
    <w:rsid w:val="001A128A"/>
    <w:rsid w:val="001A13F5"/>
    <w:rsid w:val="001A1B4B"/>
    <w:rsid w:val="001A2047"/>
    <w:rsid w:val="001A20C6"/>
    <w:rsid w:val="001A23DD"/>
    <w:rsid w:val="001A28A9"/>
    <w:rsid w:val="001A2A5D"/>
    <w:rsid w:val="001A3013"/>
    <w:rsid w:val="001A3192"/>
    <w:rsid w:val="001A395D"/>
    <w:rsid w:val="001A4072"/>
    <w:rsid w:val="001A429F"/>
    <w:rsid w:val="001A439B"/>
    <w:rsid w:val="001A518D"/>
    <w:rsid w:val="001A57CB"/>
    <w:rsid w:val="001A59EF"/>
    <w:rsid w:val="001A657B"/>
    <w:rsid w:val="001A6589"/>
    <w:rsid w:val="001A65B5"/>
    <w:rsid w:val="001A6C4A"/>
    <w:rsid w:val="001A6D45"/>
    <w:rsid w:val="001A6D4E"/>
    <w:rsid w:val="001A6DD3"/>
    <w:rsid w:val="001A701C"/>
    <w:rsid w:val="001A71C5"/>
    <w:rsid w:val="001B0177"/>
    <w:rsid w:val="001B027E"/>
    <w:rsid w:val="001B03B4"/>
    <w:rsid w:val="001B0A03"/>
    <w:rsid w:val="001B0A9F"/>
    <w:rsid w:val="001B0C25"/>
    <w:rsid w:val="001B0D5B"/>
    <w:rsid w:val="001B0E0A"/>
    <w:rsid w:val="001B1836"/>
    <w:rsid w:val="001B1D92"/>
    <w:rsid w:val="001B1E20"/>
    <w:rsid w:val="001B2205"/>
    <w:rsid w:val="001B265E"/>
    <w:rsid w:val="001B27BF"/>
    <w:rsid w:val="001B289D"/>
    <w:rsid w:val="001B28B6"/>
    <w:rsid w:val="001B2B82"/>
    <w:rsid w:val="001B2BBE"/>
    <w:rsid w:val="001B2EED"/>
    <w:rsid w:val="001B3179"/>
    <w:rsid w:val="001B3BBB"/>
    <w:rsid w:val="001B3FB9"/>
    <w:rsid w:val="001B48FF"/>
    <w:rsid w:val="001B5019"/>
    <w:rsid w:val="001B52AC"/>
    <w:rsid w:val="001B53BB"/>
    <w:rsid w:val="001B5A48"/>
    <w:rsid w:val="001B5CB5"/>
    <w:rsid w:val="001B5D44"/>
    <w:rsid w:val="001B62A8"/>
    <w:rsid w:val="001B665F"/>
    <w:rsid w:val="001B67C9"/>
    <w:rsid w:val="001B6BE1"/>
    <w:rsid w:val="001B7520"/>
    <w:rsid w:val="001B76ED"/>
    <w:rsid w:val="001B7734"/>
    <w:rsid w:val="001C0489"/>
    <w:rsid w:val="001C049B"/>
    <w:rsid w:val="001C04D2"/>
    <w:rsid w:val="001C0B77"/>
    <w:rsid w:val="001C0BFB"/>
    <w:rsid w:val="001C10E0"/>
    <w:rsid w:val="001C182F"/>
    <w:rsid w:val="001C19E5"/>
    <w:rsid w:val="001C205F"/>
    <w:rsid w:val="001C20A3"/>
    <w:rsid w:val="001C219B"/>
    <w:rsid w:val="001C26FE"/>
    <w:rsid w:val="001C2744"/>
    <w:rsid w:val="001C2DA3"/>
    <w:rsid w:val="001C32A3"/>
    <w:rsid w:val="001C3BF6"/>
    <w:rsid w:val="001C40DC"/>
    <w:rsid w:val="001C4F90"/>
    <w:rsid w:val="001C52CF"/>
    <w:rsid w:val="001C53D1"/>
    <w:rsid w:val="001C5436"/>
    <w:rsid w:val="001C56FB"/>
    <w:rsid w:val="001C5B9C"/>
    <w:rsid w:val="001C5E48"/>
    <w:rsid w:val="001C5F73"/>
    <w:rsid w:val="001C6556"/>
    <w:rsid w:val="001C6597"/>
    <w:rsid w:val="001C6760"/>
    <w:rsid w:val="001C680C"/>
    <w:rsid w:val="001C6949"/>
    <w:rsid w:val="001C6A46"/>
    <w:rsid w:val="001C6C22"/>
    <w:rsid w:val="001C7133"/>
    <w:rsid w:val="001C71FD"/>
    <w:rsid w:val="001C7225"/>
    <w:rsid w:val="001C75DE"/>
    <w:rsid w:val="001C7B49"/>
    <w:rsid w:val="001C7FAA"/>
    <w:rsid w:val="001D0088"/>
    <w:rsid w:val="001D01C8"/>
    <w:rsid w:val="001D0386"/>
    <w:rsid w:val="001D0396"/>
    <w:rsid w:val="001D0592"/>
    <w:rsid w:val="001D06C5"/>
    <w:rsid w:val="001D0752"/>
    <w:rsid w:val="001D0913"/>
    <w:rsid w:val="001D0F44"/>
    <w:rsid w:val="001D0F96"/>
    <w:rsid w:val="001D169F"/>
    <w:rsid w:val="001D17B8"/>
    <w:rsid w:val="001D1ADA"/>
    <w:rsid w:val="001D1B8E"/>
    <w:rsid w:val="001D1C12"/>
    <w:rsid w:val="001D1D0D"/>
    <w:rsid w:val="001D221E"/>
    <w:rsid w:val="001D26CB"/>
    <w:rsid w:val="001D2F94"/>
    <w:rsid w:val="001D3189"/>
    <w:rsid w:val="001D3391"/>
    <w:rsid w:val="001D3AE9"/>
    <w:rsid w:val="001D3CC7"/>
    <w:rsid w:val="001D51B0"/>
    <w:rsid w:val="001D59AB"/>
    <w:rsid w:val="001D59D6"/>
    <w:rsid w:val="001D6017"/>
    <w:rsid w:val="001D62B0"/>
    <w:rsid w:val="001D6569"/>
    <w:rsid w:val="001D6855"/>
    <w:rsid w:val="001D6C35"/>
    <w:rsid w:val="001D6EC3"/>
    <w:rsid w:val="001D7244"/>
    <w:rsid w:val="001D7558"/>
    <w:rsid w:val="001D7A62"/>
    <w:rsid w:val="001D7B14"/>
    <w:rsid w:val="001D7C50"/>
    <w:rsid w:val="001E03F2"/>
    <w:rsid w:val="001E0B29"/>
    <w:rsid w:val="001E0D7D"/>
    <w:rsid w:val="001E0EB1"/>
    <w:rsid w:val="001E114E"/>
    <w:rsid w:val="001E15E2"/>
    <w:rsid w:val="001E17A7"/>
    <w:rsid w:val="001E1C6A"/>
    <w:rsid w:val="001E1C8F"/>
    <w:rsid w:val="001E1CDA"/>
    <w:rsid w:val="001E1DFB"/>
    <w:rsid w:val="001E2729"/>
    <w:rsid w:val="001E2B34"/>
    <w:rsid w:val="001E2C2E"/>
    <w:rsid w:val="001E2D4E"/>
    <w:rsid w:val="001E3004"/>
    <w:rsid w:val="001E301E"/>
    <w:rsid w:val="001E306B"/>
    <w:rsid w:val="001E34C8"/>
    <w:rsid w:val="001E38C1"/>
    <w:rsid w:val="001E391C"/>
    <w:rsid w:val="001E3A3D"/>
    <w:rsid w:val="001E3AC7"/>
    <w:rsid w:val="001E3CAB"/>
    <w:rsid w:val="001E42BC"/>
    <w:rsid w:val="001E439A"/>
    <w:rsid w:val="001E4889"/>
    <w:rsid w:val="001E490A"/>
    <w:rsid w:val="001E4FB9"/>
    <w:rsid w:val="001E5B1E"/>
    <w:rsid w:val="001E6044"/>
    <w:rsid w:val="001E619D"/>
    <w:rsid w:val="001E6D22"/>
    <w:rsid w:val="001E6F6D"/>
    <w:rsid w:val="001E719E"/>
    <w:rsid w:val="001E7470"/>
    <w:rsid w:val="001E747E"/>
    <w:rsid w:val="001E7BF7"/>
    <w:rsid w:val="001E7CBB"/>
    <w:rsid w:val="001E7CBE"/>
    <w:rsid w:val="001E7F81"/>
    <w:rsid w:val="001F0198"/>
    <w:rsid w:val="001F0231"/>
    <w:rsid w:val="001F02D4"/>
    <w:rsid w:val="001F0A1F"/>
    <w:rsid w:val="001F0F90"/>
    <w:rsid w:val="001F1092"/>
    <w:rsid w:val="001F13E1"/>
    <w:rsid w:val="001F1BAD"/>
    <w:rsid w:val="001F1BD3"/>
    <w:rsid w:val="001F1EE4"/>
    <w:rsid w:val="001F1F38"/>
    <w:rsid w:val="001F1FF9"/>
    <w:rsid w:val="001F212F"/>
    <w:rsid w:val="001F24A2"/>
    <w:rsid w:val="001F29AC"/>
    <w:rsid w:val="001F3806"/>
    <w:rsid w:val="001F3A18"/>
    <w:rsid w:val="001F3F65"/>
    <w:rsid w:val="001F44B2"/>
    <w:rsid w:val="001F5295"/>
    <w:rsid w:val="001F5BA6"/>
    <w:rsid w:val="001F5BE3"/>
    <w:rsid w:val="001F5FDC"/>
    <w:rsid w:val="001F6220"/>
    <w:rsid w:val="001F6A0A"/>
    <w:rsid w:val="001F6B3A"/>
    <w:rsid w:val="001F6D06"/>
    <w:rsid w:val="001F6EA1"/>
    <w:rsid w:val="001F7215"/>
    <w:rsid w:val="001F7B08"/>
    <w:rsid w:val="001F7C4B"/>
    <w:rsid w:val="001F7D9D"/>
    <w:rsid w:val="001F7DDD"/>
    <w:rsid w:val="001F7E6F"/>
    <w:rsid w:val="002000B8"/>
    <w:rsid w:val="00200CBC"/>
    <w:rsid w:val="00200D28"/>
    <w:rsid w:val="00200F5D"/>
    <w:rsid w:val="00200FA0"/>
    <w:rsid w:val="00201307"/>
    <w:rsid w:val="002014E1"/>
    <w:rsid w:val="00201594"/>
    <w:rsid w:val="002015C0"/>
    <w:rsid w:val="002016E3"/>
    <w:rsid w:val="002018C9"/>
    <w:rsid w:val="00201B90"/>
    <w:rsid w:val="00201BC2"/>
    <w:rsid w:val="00201C7A"/>
    <w:rsid w:val="00201E29"/>
    <w:rsid w:val="00201E55"/>
    <w:rsid w:val="00202519"/>
    <w:rsid w:val="0020274A"/>
    <w:rsid w:val="00202778"/>
    <w:rsid w:val="002029DB"/>
    <w:rsid w:val="00202E13"/>
    <w:rsid w:val="00202FBA"/>
    <w:rsid w:val="0020337D"/>
    <w:rsid w:val="00203385"/>
    <w:rsid w:val="002034F5"/>
    <w:rsid w:val="00203C80"/>
    <w:rsid w:val="00203F8B"/>
    <w:rsid w:val="0020457E"/>
    <w:rsid w:val="00204699"/>
    <w:rsid w:val="002046E4"/>
    <w:rsid w:val="00204A1A"/>
    <w:rsid w:val="00204AC8"/>
    <w:rsid w:val="00204BF7"/>
    <w:rsid w:val="00204C63"/>
    <w:rsid w:val="00204CDC"/>
    <w:rsid w:val="00204CE8"/>
    <w:rsid w:val="00205056"/>
    <w:rsid w:val="00205119"/>
    <w:rsid w:val="002059A1"/>
    <w:rsid w:val="0020630B"/>
    <w:rsid w:val="0020648C"/>
    <w:rsid w:val="00206700"/>
    <w:rsid w:val="00206840"/>
    <w:rsid w:val="0020697C"/>
    <w:rsid w:val="00206A4C"/>
    <w:rsid w:val="00207072"/>
    <w:rsid w:val="0020776E"/>
    <w:rsid w:val="002077D4"/>
    <w:rsid w:val="00210120"/>
    <w:rsid w:val="0021077E"/>
    <w:rsid w:val="0021089A"/>
    <w:rsid w:val="00210D3E"/>
    <w:rsid w:val="002112D1"/>
    <w:rsid w:val="0021132C"/>
    <w:rsid w:val="00211411"/>
    <w:rsid w:val="00211A36"/>
    <w:rsid w:val="00211AC4"/>
    <w:rsid w:val="00211B16"/>
    <w:rsid w:val="00211BA4"/>
    <w:rsid w:val="00211C66"/>
    <w:rsid w:val="00211DEE"/>
    <w:rsid w:val="00212024"/>
    <w:rsid w:val="0021227E"/>
    <w:rsid w:val="002127D0"/>
    <w:rsid w:val="002129B3"/>
    <w:rsid w:val="00212CF2"/>
    <w:rsid w:val="00212FD5"/>
    <w:rsid w:val="00213936"/>
    <w:rsid w:val="00213C84"/>
    <w:rsid w:val="00213CAB"/>
    <w:rsid w:val="002142B9"/>
    <w:rsid w:val="00214A33"/>
    <w:rsid w:val="00214E31"/>
    <w:rsid w:val="002151A0"/>
    <w:rsid w:val="002153A7"/>
    <w:rsid w:val="002154E5"/>
    <w:rsid w:val="00215510"/>
    <w:rsid w:val="00215933"/>
    <w:rsid w:val="00215CCE"/>
    <w:rsid w:val="00215E76"/>
    <w:rsid w:val="002164C3"/>
    <w:rsid w:val="00216BDF"/>
    <w:rsid w:val="00216D2A"/>
    <w:rsid w:val="002174C0"/>
    <w:rsid w:val="00217533"/>
    <w:rsid w:val="00217738"/>
    <w:rsid w:val="00217A01"/>
    <w:rsid w:val="00217B3B"/>
    <w:rsid w:val="00217C72"/>
    <w:rsid w:val="00220087"/>
    <w:rsid w:val="002201BD"/>
    <w:rsid w:val="00220201"/>
    <w:rsid w:val="0022021D"/>
    <w:rsid w:val="002202D5"/>
    <w:rsid w:val="002207F9"/>
    <w:rsid w:val="0022082C"/>
    <w:rsid w:val="00220C8E"/>
    <w:rsid w:val="00220D5B"/>
    <w:rsid w:val="002215A5"/>
    <w:rsid w:val="002216AC"/>
    <w:rsid w:val="00221845"/>
    <w:rsid w:val="00221B09"/>
    <w:rsid w:val="002220F5"/>
    <w:rsid w:val="002221FF"/>
    <w:rsid w:val="0022227E"/>
    <w:rsid w:val="00222415"/>
    <w:rsid w:val="00223035"/>
    <w:rsid w:val="002231EC"/>
    <w:rsid w:val="00223459"/>
    <w:rsid w:val="00223CD0"/>
    <w:rsid w:val="00223CDE"/>
    <w:rsid w:val="00223D2F"/>
    <w:rsid w:val="00223F1D"/>
    <w:rsid w:val="00224852"/>
    <w:rsid w:val="00224BE7"/>
    <w:rsid w:val="00224EF8"/>
    <w:rsid w:val="0022509B"/>
    <w:rsid w:val="0022533A"/>
    <w:rsid w:val="00225489"/>
    <w:rsid w:val="002256A6"/>
    <w:rsid w:val="00225AF9"/>
    <w:rsid w:val="0022610B"/>
    <w:rsid w:val="0022693E"/>
    <w:rsid w:val="00226C9D"/>
    <w:rsid w:val="00226DD2"/>
    <w:rsid w:val="00226E6D"/>
    <w:rsid w:val="002274E0"/>
    <w:rsid w:val="00227702"/>
    <w:rsid w:val="0022787A"/>
    <w:rsid w:val="00227A10"/>
    <w:rsid w:val="00227AC4"/>
    <w:rsid w:val="00227D06"/>
    <w:rsid w:val="00230BCA"/>
    <w:rsid w:val="00230DF6"/>
    <w:rsid w:val="00230E09"/>
    <w:rsid w:val="00230EBF"/>
    <w:rsid w:val="00231720"/>
    <w:rsid w:val="002317EC"/>
    <w:rsid w:val="002318BB"/>
    <w:rsid w:val="00232737"/>
    <w:rsid w:val="00232DF5"/>
    <w:rsid w:val="0023327E"/>
    <w:rsid w:val="002337D9"/>
    <w:rsid w:val="00233824"/>
    <w:rsid w:val="00233A1C"/>
    <w:rsid w:val="00233B0D"/>
    <w:rsid w:val="00233ECD"/>
    <w:rsid w:val="00234120"/>
    <w:rsid w:val="0023426D"/>
    <w:rsid w:val="0023435D"/>
    <w:rsid w:val="00234815"/>
    <w:rsid w:val="00234D5A"/>
    <w:rsid w:val="00234FFC"/>
    <w:rsid w:val="00235686"/>
    <w:rsid w:val="002359A7"/>
    <w:rsid w:val="00235C83"/>
    <w:rsid w:val="00235F35"/>
    <w:rsid w:val="002369B0"/>
    <w:rsid w:val="00236D54"/>
    <w:rsid w:val="00237255"/>
    <w:rsid w:val="002376BB"/>
    <w:rsid w:val="002377DC"/>
    <w:rsid w:val="002377FC"/>
    <w:rsid w:val="00237B21"/>
    <w:rsid w:val="00237B7B"/>
    <w:rsid w:val="00240525"/>
    <w:rsid w:val="0024094C"/>
    <w:rsid w:val="00240F93"/>
    <w:rsid w:val="0024146E"/>
    <w:rsid w:val="00241730"/>
    <w:rsid w:val="002418FC"/>
    <w:rsid w:val="00241EBF"/>
    <w:rsid w:val="00242371"/>
    <w:rsid w:val="00242A8A"/>
    <w:rsid w:val="00242DEB"/>
    <w:rsid w:val="00242EA1"/>
    <w:rsid w:val="00242F43"/>
    <w:rsid w:val="0024302E"/>
    <w:rsid w:val="0024341D"/>
    <w:rsid w:val="00243485"/>
    <w:rsid w:val="002434DD"/>
    <w:rsid w:val="0024362B"/>
    <w:rsid w:val="002439AA"/>
    <w:rsid w:val="00243CC2"/>
    <w:rsid w:val="00244739"/>
    <w:rsid w:val="00244AA5"/>
    <w:rsid w:val="00244AE4"/>
    <w:rsid w:val="00244BA2"/>
    <w:rsid w:val="00244E39"/>
    <w:rsid w:val="00244F7E"/>
    <w:rsid w:val="00245364"/>
    <w:rsid w:val="00245365"/>
    <w:rsid w:val="002464DD"/>
    <w:rsid w:val="00246D38"/>
    <w:rsid w:val="00246D68"/>
    <w:rsid w:val="00246FF8"/>
    <w:rsid w:val="00247EF6"/>
    <w:rsid w:val="00247F36"/>
    <w:rsid w:val="00250359"/>
    <w:rsid w:val="0025038E"/>
    <w:rsid w:val="00250AB1"/>
    <w:rsid w:val="00250DD2"/>
    <w:rsid w:val="00251080"/>
    <w:rsid w:val="002514DD"/>
    <w:rsid w:val="0025202C"/>
    <w:rsid w:val="002520B4"/>
    <w:rsid w:val="002520BD"/>
    <w:rsid w:val="00252DEF"/>
    <w:rsid w:val="002531E8"/>
    <w:rsid w:val="002532FE"/>
    <w:rsid w:val="002535C8"/>
    <w:rsid w:val="00253608"/>
    <w:rsid w:val="00253907"/>
    <w:rsid w:val="00253AB7"/>
    <w:rsid w:val="002542F4"/>
    <w:rsid w:val="002547A0"/>
    <w:rsid w:val="0025493C"/>
    <w:rsid w:val="00254C9A"/>
    <w:rsid w:val="0025518A"/>
    <w:rsid w:val="002556B0"/>
    <w:rsid w:val="002557CC"/>
    <w:rsid w:val="002558A4"/>
    <w:rsid w:val="0025691D"/>
    <w:rsid w:val="00257120"/>
    <w:rsid w:val="00257362"/>
    <w:rsid w:val="00257C54"/>
    <w:rsid w:val="00257F3A"/>
    <w:rsid w:val="002604C9"/>
    <w:rsid w:val="00260D0E"/>
    <w:rsid w:val="00260DD5"/>
    <w:rsid w:val="002613D1"/>
    <w:rsid w:val="002614C5"/>
    <w:rsid w:val="002617CC"/>
    <w:rsid w:val="0026195B"/>
    <w:rsid w:val="00261A14"/>
    <w:rsid w:val="00261BD2"/>
    <w:rsid w:val="00261BF5"/>
    <w:rsid w:val="00261CFC"/>
    <w:rsid w:val="00262744"/>
    <w:rsid w:val="00262844"/>
    <w:rsid w:val="00262D1E"/>
    <w:rsid w:val="00262F81"/>
    <w:rsid w:val="002634F4"/>
    <w:rsid w:val="00263615"/>
    <w:rsid w:val="00263E8E"/>
    <w:rsid w:val="00264072"/>
    <w:rsid w:val="002644A4"/>
    <w:rsid w:val="002647C7"/>
    <w:rsid w:val="002656E1"/>
    <w:rsid w:val="002658D1"/>
    <w:rsid w:val="002659EE"/>
    <w:rsid w:val="00265F2B"/>
    <w:rsid w:val="00266125"/>
    <w:rsid w:val="00266A40"/>
    <w:rsid w:val="00266B9C"/>
    <w:rsid w:val="002700CB"/>
    <w:rsid w:val="0027044E"/>
    <w:rsid w:val="00270450"/>
    <w:rsid w:val="002706FB"/>
    <w:rsid w:val="00270843"/>
    <w:rsid w:val="00270CA6"/>
    <w:rsid w:val="00270CD3"/>
    <w:rsid w:val="00270DC9"/>
    <w:rsid w:val="00270E52"/>
    <w:rsid w:val="0027129A"/>
    <w:rsid w:val="0027194E"/>
    <w:rsid w:val="002719D8"/>
    <w:rsid w:val="00271B18"/>
    <w:rsid w:val="00271C60"/>
    <w:rsid w:val="00271D7C"/>
    <w:rsid w:val="002723F8"/>
    <w:rsid w:val="002727ED"/>
    <w:rsid w:val="00272807"/>
    <w:rsid w:val="0027290B"/>
    <w:rsid w:val="00272A2F"/>
    <w:rsid w:val="00273121"/>
    <w:rsid w:val="00273918"/>
    <w:rsid w:val="0027391C"/>
    <w:rsid w:val="00273B1C"/>
    <w:rsid w:val="00273EEF"/>
    <w:rsid w:val="0027443E"/>
    <w:rsid w:val="00274EE3"/>
    <w:rsid w:val="002753A0"/>
    <w:rsid w:val="00275872"/>
    <w:rsid w:val="00275CC0"/>
    <w:rsid w:val="0027603A"/>
    <w:rsid w:val="002760F7"/>
    <w:rsid w:val="002762C5"/>
    <w:rsid w:val="002775C6"/>
    <w:rsid w:val="0027788E"/>
    <w:rsid w:val="0028027F"/>
    <w:rsid w:val="00280438"/>
    <w:rsid w:val="002807AA"/>
    <w:rsid w:val="002807C6"/>
    <w:rsid w:val="00280B1D"/>
    <w:rsid w:val="00280BD0"/>
    <w:rsid w:val="00281019"/>
    <w:rsid w:val="002817BF"/>
    <w:rsid w:val="002817DA"/>
    <w:rsid w:val="00281919"/>
    <w:rsid w:val="00281CD9"/>
    <w:rsid w:val="00282064"/>
    <w:rsid w:val="002826CB"/>
    <w:rsid w:val="00282910"/>
    <w:rsid w:val="002829BF"/>
    <w:rsid w:val="00283154"/>
    <w:rsid w:val="002832AD"/>
    <w:rsid w:val="00283422"/>
    <w:rsid w:val="00283CE4"/>
    <w:rsid w:val="002845FF"/>
    <w:rsid w:val="00284742"/>
    <w:rsid w:val="00284924"/>
    <w:rsid w:val="00284E54"/>
    <w:rsid w:val="00284F9C"/>
    <w:rsid w:val="0028504A"/>
    <w:rsid w:val="002857DA"/>
    <w:rsid w:val="00285A91"/>
    <w:rsid w:val="00285B9F"/>
    <w:rsid w:val="00285DDB"/>
    <w:rsid w:val="00285E48"/>
    <w:rsid w:val="00285F1B"/>
    <w:rsid w:val="00285FD9"/>
    <w:rsid w:val="002866B0"/>
    <w:rsid w:val="0028692A"/>
    <w:rsid w:val="00286E75"/>
    <w:rsid w:val="00287868"/>
    <w:rsid w:val="002878A1"/>
    <w:rsid w:val="00287AE2"/>
    <w:rsid w:val="00287E66"/>
    <w:rsid w:val="002902A6"/>
    <w:rsid w:val="002903FA"/>
    <w:rsid w:val="0029045F"/>
    <w:rsid w:val="00290857"/>
    <w:rsid w:val="00290B7D"/>
    <w:rsid w:val="00290DF4"/>
    <w:rsid w:val="0029173F"/>
    <w:rsid w:val="002917D4"/>
    <w:rsid w:val="00291D30"/>
    <w:rsid w:val="00291EFD"/>
    <w:rsid w:val="002920D4"/>
    <w:rsid w:val="0029284A"/>
    <w:rsid w:val="00292B85"/>
    <w:rsid w:val="00292DFE"/>
    <w:rsid w:val="002930DD"/>
    <w:rsid w:val="002936C7"/>
    <w:rsid w:val="0029373C"/>
    <w:rsid w:val="0029384F"/>
    <w:rsid w:val="002938F1"/>
    <w:rsid w:val="00293B06"/>
    <w:rsid w:val="002940CB"/>
    <w:rsid w:val="002940F2"/>
    <w:rsid w:val="0029425E"/>
    <w:rsid w:val="002942EB"/>
    <w:rsid w:val="00294996"/>
    <w:rsid w:val="00294B29"/>
    <w:rsid w:val="00294D43"/>
    <w:rsid w:val="002950F7"/>
    <w:rsid w:val="00295620"/>
    <w:rsid w:val="002956FB"/>
    <w:rsid w:val="002957E8"/>
    <w:rsid w:val="00295814"/>
    <w:rsid w:val="00295A3B"/>
    <w:rsid w:val="00295D66"/>
    <w:rsid w:val="00296067"/>
    <w:rsid w:val="00296739"/>
    <w:rsid w:val="00296754"/>
    <w:rsid w:val="00296A81"/>
    <w:rsid w:val="00296EC6"/>
    <w:rsid w:val="00296FA1"/>
    <w:rsid w:val="0029737B"/>
    <w:rsid w:val="00297383"/>
    <w:rsid w:val="002975C9"/>
    <w:rsid w:val="002975ED"/>
    <w:rsid w:val="00297877"/>
    <w:rsid w:val="00297FC0"/>
    <w:rsid w:val="00297FEB"/>
    <w:rsid w:val="002A00B0"/>
    <w:rsid w:val="002A03E6"/>
    <w:rsid w:val="002A04DE"/>
    <w:rsid w:val="002A0AC1"/>
    <w:rsid w:val="002A0C4D"/>
    <w:rsid w:val="002A113C"/>
    <w:rsid w:val="002A1A89"/>
    <w:rsid w:val="002A23EC"/>
    <w:rsid w:val="002A2DC6"/>
    <w:rsid w:val="002A32D5"/>
    <w:rsid w:val="002A33CC"/>
    <w:rsid w:val="002A341D"/>
    <w:rsid w:val="002A3DB8"/>
    <w:rsid w:val="002A435E"/>
    <w:rsid w:val="002A4584"/>
    <w:rsid w:val="002A4E9A"/>
    <w:rsid w:val="002A50E2"/>
    <w:rsid w:val="002A5E5F"/>
    <w:rsid w:val="002A5F50"/>
    <w:rsid w:val="002A6097"/>
    <w:rsid w:val="002A69F2"/>
    <w:rsid w:val="002A6FB0"/>
    <w:rsid w:val="002A70DD"/>
    <w:rsid w:val="002A72DC"/>
    <w:rsid w:val="002A743F"/>
    <w:rsid w:val="002A771D"/>
    <w:rsid w:val="002A7AD4"/>
    <w:rsid w:val="002A7B59"/>
    <w:rsid w:val="002A7E95"/>
    <w:rsid w:val="002A7FA2"/>
    <w:rsid w:val="002B029C"/>
    <w:rsid w:val="002B089A"/>
    <w:rsid w:val="002B0B66"/>
    <w:rsid w:val="002B0E6F"/>
    <w:rsid w:val="002B1AF2"/>
    <w:rsid w:val="002B23D8"/>
    <w:rsid w:val="002B245A"/>
    <w:rsid w:val="002B282C"/>
    <w:rsid w:val="002B2A41"/>
    <w:rsid w:val="002B2B85"/>
    <w:rsid w:val="002B375D"/>
    <w:rsid w:val="002B3804"/>
    <w:rsid w:val="002B3D00"/>
    <w:rsid w:val="002B409C"/>
    <w:rsid w:val="002B4132"/>
    <w:rsid w:val="002B4133"/>
    <w:rsid w:val="002B4588"/>
    <w:rsid w:val="002B49B3"/>
    <w:rsid w:val="002B4BE9"/>
    <w:rsid w:val="002B503B"/>
    <w:rsid w:val="002B5146"/>
    <w:rsid w:val="002B54A0"/>
    <w:rsid w:val="002B5CA6"/>
    <w:rsid w:val="002B62B3"/>
    <w:rsid w:val="002B63B3"/>
    <w:rsid w:val="002B64FC"/>
    <w:rsid w:val="002B6C2E"/>
    <w:rsid w:val="002B6E17"/>
    <w:rsid w:val="002B7386"/>
    <w:rsid w:val="002B775F"/>
    <w:rsid w:val="002B795F"/>
    <w:rsid w:val="002C064C"/>
    <w:rsid w:val="002C08E4"/>
    <w:rsid w:val="002C09F8"/>
    <w:rsid w:val="002C0AC0"/>
    <w:rsid w:val="002C1572"/>
    <w:rsid w:val="002C1E06"/>
    <w:rsid w:val="002C1E42"/>
    <w:rsid w:val="002C1F17"/>
    <w:rsid w:val="002C239C"/>
    <w:rsid w:val="002C27A7"/>
    <w:rsid w:val="002C27D6"/>
    <w:rsid w:val="002C2C10"/>
    <w:rsid w:val="002C35D0"/>
    <w:rsid w:val="002C3F7D"/>
    <w:rsid w:val="002C40DD"/>
    <w:rsid w:val="002C413C"/>
    <w:rsid w:val="002C4217"/>
    <w:rsid w:val="002C4C5B"/>
    <w:rsid w:val="002C5177"/>
    <w:rsid w:val="002C53C8"/>
    <w:rsid w:val="002C5467"/>
    <w:rsid w:val="002C58BD"/>
    <w:rsid w:val="002C5915"/>
    <w:rsid w:val="002C6CA6"/>
    <w:rsid w:val="002C7174"/>
    <w:rsid w:val="002C7225"/>
    <w:rsid w:val="002C72F0"/>
    <w:rsid w:val="002C73D0"/>
    <w:rsid w:val="002C79F6"/>
    <w:rsid w:val="002C7C39"/>
    <w:rsid w:val="002C7C72"/>
    <w:rsid w:val="002D0388"/>
    <w:rsid w:val="002D0547"/>
    <w:rsid w:val="002D0A43"/>
    <w:rsid w:val="002D0C90"/>
    <w:rsid w:val="002D0FB9"/>
    <w:rsid w:val="002D116F"/>
    <w:rsid w:val="002D17DD"/>
    <w:rsid w:val="002D1844"/>
    <w:rsid w:val="002D1FC6"/>
    <w:rsid w:val="002D2037"/>
    <w:rsid w:val="002D23F8"/>
    <w:rsid w:val="002D247C"/>
    <w:rsid w:val="002D2687"/>
    <w:rsid w:val="002D288E"/>
    <w:rsid w:val="002D2A46"/>
    <w:rsid w:val="002D2AAB"/>
    <w:rsid w:val="002D2DDB"/>
    <w:rsid w:val="002D35C5"/>
    <w:rsid w:val="002D36C1"/>
    <w:rsid w:val="002D37A6"/>
    <w:rsid w:val="002D392C"/>
    <w:rsid w:val="002D3B13"/>
    <w:rsid w:val="002D441B"/>
    <w:rsid w:val="002D4846"/>
    <w:rsid w:val="002D5227"/>
    <w:rsid w:val="002D52E2"/>
    <w:rsid w:val="002D5AE4"/>
    <w:rsid w:val="002D5EEF"/>
    <w:rsid w:val="002D5FF8"/>
    <w:rsid w:val="002D656F"/>
    <w:rsid w:val="002D7037"/>
    <w:rsid w:val="002D7245"/>
    <w:rsid w:val="002D7A08"/>
    <w:rsid w:val="002D7A8B"/>
    <w:rsid w:val="002D7C9A"/>
    <w:rsid w:val="002E00C3"/>
    <w:rsid w:val="002E03EB"/>
    <w:rsid w:val="002E07EC"/>
    <w:rsid w:val="002E0F19"/>
    <w:rsid w:val="002E153F"/>
    <w:rsid w:val="002E1654"/>
    <w:rsid w:val="002E1738"/>
    <w:rsid w:val="002E1A09"/>
    <w:rsid w:val="002E1BA7"/>
    <w:rsid w:val="002E1CEE"/>
    <w:rsid w:val="002E1DC1"/>
    <w:rsid w:val="002E1F60"/>
    <w:rsid w:val="002E1FD5"/>
    <w:rsid w:val="002E25B3"/>
    <w:rsid w:val="002E2697"/>
    <w:rsid w:val="002E2A8B"/>
    <w:rsid w:val="002E3700"/>
    <w:rsid w:val="002E3859"/>
    <w:rsid w:val="002E3B40"/>
    <w:rsid w:val="002E428E"/>
    <w:rsid w:val="002E45A7"/>
    <w:rsid w:val="002E47E0"/>
    <w:rsid w:val="002E4917"/>
    <w:rsid w:val="002E4A9B"/>
    <w:rsid w:val="002E4D27"/>
    <w:rsid w:val="002E4E66"/>
    <w:rsid w:val="002E520F"/>
    <w:rsid w:val="002E54BD"/>
    <w:rsid w:val="002E5605"/>
    <w:rsid w:val="002E582B"/>
    <w:rsid w:val="002E5F1F"/>
    <w:rsid w:val="002E64F5"/>
    <w:rsid w:val="002E669F"/>
    <w:rsid w:val="002E6C90"/>
    <w:rsid w:val="002E6CB1"/>
    <w:rsid w:val="002E6E9B"/>
    <w:rsid w:val="002E73C6"/>
    <w:rsid w:val="002E7550"/>
    <w:rsid w:val="002E75F1"/>
    <w:rsid w:val="002E7C5A"/>
    <w:rsid w:val="002E7CE7"/>
    <w:rsid w:val="002F060D"/>
    <w:rsid w:val="002F0962"/>
    <w:rsid w:val="002F0F8E"/>
    <w:rsid w:val="002F114D"/>
    <w:rsid w:val="002F126F"/>
    <w:rsid w:val="002F15CB"/>
    <w:rsid w:val="002F1C7D"/>
    <w:rsid w:val="002F2858"/>
    <w:rsid w:val="002F2D54"/>
    <w:rsid w:val="002F31B2"/>
    <w:rsid w:val="002F3B2B"/>
    <w:rsid w:val="002F4314"/>
    <w:rsid w:val="002F4B98"/>
    <w:rsid w:val="002F4D23"/>
    <w:rsid w:val="002F5221"/>
    <w:rsid w:val="002F5D67"/>
    <w:rsid w:val="002F6318"/>
    <w:rsid w:val="002F6C21"/>
    <w:rsid w:val="002F704F"/>
    <w:rsid w:val="002F75A5"/>
    <w:rsid w:val="002F7C26"/>
    <w:rsid w:val="002F7C83"/>
    <w:rsid w:val="002F7E8D"/>
    <w:rsid w:val="003006F6"/>
    <w:rsid w:val="00300E85"/>
    <w:rsid w:val="00300F6A"/>
    <w:rsid w:val="0030114C"/>
    <w:rsid w:val="00301508"/>
    <w:rsid w:val="00301846"/>
    <w:rsid w:val="00301AF8"/>
    <w:rsid w:val="00301C81"/>
    <w:rsid w:val="00302085"/>
    <w:rsid w:val="0030249C"/>
    <w:rsid w:val="00302740"/>
    <w:rsid w:val="00302A3E"/>
    <w:rsid w:val="00302C41"/>
    <w:rsid w:val="0030324D"/>
    <w:rsid w:val="00303437"/>
    <w:rsid w:val="00303700"/>
    <w:rsid w:val="003037DF"/>
    <w:rsid w:val="00303CA0"/>
    <w:rsid w:val="00303E24"/>
    <w:rsid w:val="00304161"/>
    <w:rsid w:val="00304D06"/>
    <w:rsid w:val="00304E40"/>
    <w:rsid w:val="003051BD"/>
    <w:rsid w:val="00305889"/>
    <w:rsid w:val="003059A5"/>
    <w:rsid w:val="00305DED"/>
    <w:rsid w:val="00305E9E"/>
    <w:rsid w:val="00306860"/>
    <w:rsid w:val="00306C9F"/>
    <w:rsid w:val="00306CD8"/>
    <w:rsid w:val="00306D46"/>
    <w:rsid w:val="00307197"/>
    <w:rsid w:val="003073AA"/>
    <w:rsid w:val="00307573"/>
    <w:rsid w:val="003078E0"/>
    <w:rsid w:val="00307A52"/>
    <w:rsid w:val="00307F65"/>
    <w:rsid w:val="003100D2"/>
    <w:rsid w:val="00310256"/>
    <w:rsid w:val="00310891"/>
    <w:rsid w:val="0031090E"/>
    <w:rsid w:val="00310A55"/>
    <w:rsid w:val="0031100C"/>
    <w:rsid w:val="00311A5C"/>
    <w:rsid w:val="00311B0D"/>
    <w:rsid w:val="00311D36"/>
    <w:rsid w:val="00312350"/>
    <w:rsid w:val="003124A0"/>
    <w:rsid w:val="00312597"/>
    <w:rsid w:val="00312F71"/>
    <w:rsid w:val="003130BD"/>
    <w:rsid w:val="00313134"/>
    <w:rsid w:val="00313880"/>
    <w:rsid w:val="00313A19"/>
    <w:rsid w:val="00313ABC"/>
    <w:rsid w:val="00314005"/>
    <w:rsid w:val="003146E2"/>
    <w:rsid w:val="00314A79"/>
    <w:rsid w:val="00315265"/>
    <w:rsid w:val="0031538F"/>
    <w:rsid w:val="00315783"/>
    <w:rsid w:val="00315B3E"/>
    <w:rsid w:val="003161BB"/>
    <w:rsid w:val="003162BB"/>
    <w:rsid w:val="0031685E"/>
    <w:rsid w:val="00316B36"/>
    <w:rsid w:val="00317303"/>
    <w:rsid w:val="003179DF"/>
    <w:rsid w:val="00317E6C"/>
    <w:rsid w:val="00317EE6"/>
    <w:rsid w:val="003213BB"/>
    <w:rsid w:val="0032153E"/>
    <w:rsid w:val="0032156D"/>
    <w:rsid w:val="00321721"/>
    <w:rsid w:val="003217DC"/>
    <w:rsid w:val="00321882"/>
    <w:rsid w:val="00321AA5"/>
    <w:rsid w:val="00321BA8"/>
    <w:rsid w:val="00321D70"/>
    <w:rsid w:val="00321D9D"/>
    <w:rsid w:val="00322279"/>
    <w:rsid w:val="0032251B"/>
    <w:rsid w:val="0032292C"/>
    <w:rsid w:val="00322A98"/>
    <w:rsid w:val="00322B35"/>
    <w:rsid w:val="00322C16"/>
    <w:rsid w:val="00322DBA"/>
    <w:rsid w:val="00322DCD"/>
    <w:rsid w:val="00322EEF"/>
    <w:rsid w:val="003230E0"/>
    <w:rsid w:val="0032357A"/>
    <w:rsid w:val="0032390F"/>
    <w:rsid w:val="003239B1"/>
    <w:rsid w:val="003239CD"/>
    <w:rsid w:val="00323D5F"/>
    <w:rsid w:val="003240EC"/>
    <w:rsid w:val="0032443F"/>
    <w:rsid w:val="003245D7"/>
    <w:rsid w:val="00324867"/>
    <w:rsid w:val="00324BD5"/>
    <w:rsid w:val="00324F07"/>
    <w:rsid w:val="00324F80"/>
    <w:rsid w:val="003256AF"/>
    <w:rsid w:val="003257F1"/>
    <w:rsid w:val="00326209"/>
    <w:rsid w:val="00326D25"/>
    <w:rsid w:val="00326D32"/>
    <w:rsid w:val="00326F77"/>
    <w:rsid w:val="00326FF4"/>
    <w:rsid w:val="0032761F"/>
    <w:rsid w:val="00327BBF"/>
    <w:rsid w:val="003305F7"/>
    <w:rsid w:val="00330C17"/>
    <w:rsid w:val="003316EE"/>
    <w:rsid w:val="00331C61"/>
    <w:rsid w:val="00331EA5"/>
    <w:rsid w:val="00332128"/>
    <w:rsid w:val="00332189"/>
    <w:rsid w:val="0033222B"/>
    <w:rsid w:val="003326E8"/>
    <w:rsid w:val="00332AFA"/>
    <w:rsid w:val="00332D34"/>
    <w:rsid w:val="00333186"/>
    <w:rsid w:val="0033374A"/>
    <w:rsid w:val="00333DB7"/>
    <w:rsid w:val="00333DC3"/>
    <w:rsid w:val="00334805"/>
    <w:rsid w:val="00334E27"/>
    <w:rsid w:val="00334FC9"/>
    <w:rsid w:val="00335242"/>
    <w:rsid w:val="0033525A"/>
    <w:rsid w:val="00335ACD"/>
    <w:rsid w:val="003360C3"/>
    <w:rsid w:val="0033633E"/>
    <w:rsid w:val="00336665"/>
    <w:rsid w:val="003367F8"/>
    <w:rsid w:val="00336C52"/>
    <w:rsid w:val="00336C6F"/>
    <w:rsid w:val="00337042"/>
    <w:rsid w:val="003373BA"/>
    <w:rsid w:val="003373CC"/>
    <w:rsid w:val="00337676"/>
    <w:rsid w:val="00337A80"/>
    <w:rsid w:val="00337B23"/>
    <w:rsid w:val="00337CA1"/>
    <w:rsid w:val="00337D8E"/>
    <w:rsid w:val="00337EC8"/>
    <w:rsid w:val="00337F00"/>
    <w:rsid w:val="0034022C"/>
    <w:rsid w:val="003403A0"/>
    <w:rsid w:val="00340998"/>
    <w:rsid w:val="00341F7B"/>
    <w:rsid w:val="003421DC"/>
    <w:rsid w:val="003428D4"/>
    <w:rsid w:val="00342990"/>
    <w:rsid w:val="00342C76"/>
    <w:rsid w:val="00343335"/>
    <w:rsid w:val="00343438"/>
    <w:rsid w:val="00343557"/>
    <w:rsid w:val="00343853"/>
    <w:rsid w:val="00343AD4"/>
    <w:rsid w:val="00343B07"/>
    <w:rsid w:val="00343B6E"/>
    <w:rsid w:val="00343F92"/>
    <w:rsid w:val="003443D4"/>
    <w:rsid w:val="0034463C"/>
    <w:rsid w:val="003446F0"/>
    <w:rsid w:val="00344BA8"/>
    <w:rsid w:val="00344DF8"/>
    <w:rsid w:val="003450CB"/>
    <w:rsid w:val="00345B97"/>
    <w:rsid w:val="00345EE5"/>
    <w:rsid w:val="003462EA"/>
    <w:rsid w:val="003469C7"/>
    <w:rsid w:val="00346A1E"/>
    <w:rsid w:val="00346A5F"/>
    <w:rsid w:val="00346BFF"/>
    <w:rsid w:val="00346C9F"/>
    <w:rsid w:val="00346CCA"/>
    <w:rsid w:val="00347148"/>
    <w:rsid w:val="0034732D"/>
    <w:rsid w:val="0034741E"/>
    <w:rsid w:val="00347915"/>
    <w:rsid w:val="00347CFF"/>
    <w:rsid w:val="00350183"/>
    <w:rsid w:val="003502EF"/>
    <w:rsid w:val="0035052E"/>
    <w:rsid w:val="003505A6"/>
    <w:rsid w:val="00350608"/>
    <w:rsid w:val="003507A7"/>
    <w:rsid w:val="00350BE7"/>
    <w:rsid w:val="0035179C"/>
    <w:rsid w:val="00351B72"/>
    <w:rsid w:val="0035284A"/>
    <w:rsid w:val="00352C30"/>
    <w:rsid w:val="00352CD0"/>
    <w:rsid w:val="00353822"/>
    <w:rsid w:val="00353BB4"/>
    <w:rsid w:val="00353C5A"/>
    <w:rsid w:val="00353DC6"/>
    <w:rsid w:val="003551D9"/>
    <w:rsid w:val="00355252"/>
    <w:rsid w:val="0035548B"/>
    <w:rsid w:val="00355608"/>
    <w:rsid w:val="003559FC"/>
    <w:rsid w:val="00355E84"/>
    <w:rsid w:val="00356333"/>
    <w:rsid w:val="00356377"/>
    <w:rsid w:val="00356448"/>
    <w:rsid w:val="00356856"/>
    <w:rsid w:val="00357186"/>
    <w:rsid w:val="0035735A"/>
    <w:rsid w:val="0035771B"/>
    <w:rsid w:val="0035777F"/>
    <w:rsid w:val="00357C48"/>
    <w:rsid w:val="0036018F"/>
    <w:rsid w:val="0036036F"/>
    <w:rsid w:val="00360666"/>
    <w:rsid w:val="00360774"/>
    <w:rsid w:val="00360AB1"/>
    <w:rsid w:val="003611BB"/>
    <w:rsid w:val="00361486"/>
    <w:rsid w:val="00361570"/>
    <w:rsid w:val="00361713"/>
    <w:rsid w:val="003621C2"/>
    <w:rsid w:val="003621EF"/>
    <w:rsid w:val="00362767"/>
    <w:rsid w:val="00362A03"/>
    <w:rsid w:val="00362AE6"/>
    <w:rsid w:val="00363235"/>
    <w:rsid w:val="0036397D"/>
    <w:rsid w:val="0036414A"/>
    <w:rsid w:val="003641C7"/>
    <w:rsid w:val="0036421C"/>
    <w:rsid w:val="003649C5"/>
    <w:rsid w:val="00364B2B"/>
    <w:rsid w:val="00364C3D"/>
    <w:rsid w:val="00364DDC"/>
    <w:rsid w:val="0036549B"/>
    <w:rsid w:val="00365BBF"/>
    <w:rsid w:val="00365C48"/>
    <w:rsid w:val="00366CC6"/>
    <w:rsid w:val="00366DD4"/>
    <w:rsid w:val="00366FC2"/>
    <w:rsid w:val="003679AB"/>
    <w:rsid w:val="00367F64"/>
    <w:rsid w:val="00367FED"/>
    <w:rsid w:val="003701EC"/>
    <w:rsid w:val="00370296"/>
    <w:rsid w:val="003703E4"/>
    <w:rsid w:val="00370F9A"/>
    <w:rsid w:val="003714E8"/>
    <w:rsid w:val="00371CAA"/>
    <w:rsid w:val="00371CD8"/>
    <w:rsid w:val="00372266"/>
    <w:rsid w:val="00372736"/>
    <w:rsid w:val="00372779"/>
    <w:rsid w:val="0037288E"/>
    <w:rsid w:val="00372C13"/>
    <w:rsid w:val="00372C32"/>
    <w:rsid w:val="00373521"/>
    <w:rsid w:val="003735AD"/>
    <w:rsid w:val="00373C49"/>
    <w:rsid w:val="003747BE"/>
    <w:rsid w:val="003748A7"/>
    <w:rsid w:val="00374B3C"/>
    <w:rsid w:val="00374D00"/>
    <w:rsid w:val="00374D40"/>
    <w:rsid w:val="00374D8A"/>
    <w:rsid w:val="003754DB"/>
    <w:rsid w:val="00375874"/>
    <w:rsid w:val="00375944"/>
    <w:rsid w:val="003763F9"/>
    <w:rsid w:val="00376416"/>
    <w:rsid w:val="0037661B"/>
    <w:rsid w:val="003766DC"/>
    <w:rsid w:val="00376B22"/>
    <w:rsid w:val="00376D53"/>
    <w:rsid w:val="00376DAA"/>
    <w:rsid w:val="003770B2"/>
    <w:rsid w:val="0037716C"/>
    <w:rsid w:val="0037722A"/>
    <w:rsid w:val="003772EE"/>
    <w:rsid w:val="003775D5"/>
    <w:rsid w:val="00377BD7"/>
    <w:rsid w:val="00377FC3"/>
    <w:rsid w:val="003804B3"/>
    <w:rsid w:val="0038080E"/>
    <w:rsid w:val="0038081B"/>
    <w:rsid w:val="00380A7F"/>
    <w:rsid w:val="00380BBD"/>
    <w:rsid w:val="00380F97"/>
    <w:rsid w:val="00381045"/>
    <w:rsid w:val="00381612"/>
    <w:rsid w:val="0038166B"/>
    <w:rsid w:val="00381882"/>
    <w:rsid w:val="00381C80"/>
    <w:rsid w:val="00381E64"/>
    <w:rsid w:val="003821C8"/>
    <w:rsid w:val="0038247C"/>
    <w:rsid w:val="003825C9"/>
    <w:rsid w:val="00382655"/>
    <w:rsid w:val="0038359E"/>
    <w:rsid w:val="003839E0"/>
    <w:rsid w:val="00383A6F"/>
    <w:rsid w:val="00383FAF"/>
    <w:rsid w:val="00384076"/>
    <w:rsid w:val="003841D9"/>
    <w:rsid w:val="00384D05"/>
    <w:rsid w:val="00384EA4"/>
    <w:rsid w:val="00384FFC"/>
    <w:rsid w:val="00385663"/>
    <w:rsid w:val="003858AC"/>
    <w:rsid w:val="00385B2C"/>
    <w:rsid w:val="00385D2E"/>
    <w:rsid w:val="00385FA5"/>
    <w:rsid w:val="00386997"/>
    <w:rsid w:val="003869A0"/>
    <w:rsid w:val="00387C58"/>
    <w:rsid w:val="00387C77"/>
    <w:rsid w:val="00387D10"/>
    <w:rsid w:val="00387EE5"/>
    <w:rsid w:val="00387F0E"/>
    <w:rsid w:val="00390002"/>
    <w:rsid w:val="0039002C"/>
    <w:rsid w:val="0039006E"/>
    <w:rsid w:val="0039038C"/>
    <w:rsid w:val="00390657"/>
    <w:rsid w:val="00391314"/>
    <w:rsid w:val="003914CB"/>
    <w:rsid w:val="00391C87"/>
    <w:rsid w:val="00392258"/>
    <w:rsid w:val="00392D1C"/>
    <w:rsid w:val="003933BC"/>
    <w:rsid w:val="00393480"/>
    <w:rsid w:val="00393484"/>
    <w:rsid w:val="00393713"/>
    <w:rsid w:val="0039373F"/>
    <w:rsid w:val="00393BB2"/>
    <w:rsid w:val="00393D99"/>
    <w:rsid w:val="00393E76"/>
    <w:rsid w:val="00394267"/>
    <w:rsid w:val="0039482E"/>
    <w:rsid w:val="00394F32"/>
    <w:rsid w:val="0039515D"/>
    <w:rsid w:val="00395354"/>
    <w:rsid w:val="0039561A"/>
    <w:rsid w:val="00395909"/>
    <w:rsid w:val="00395AFC"/>
    <w:rsid w:val="00396047"/>
    <w:rsid w:val="003961E5"/>
    <w:rsid w:val="003971CF"/>
    <w:rsid w:val="003972E6"/>
    <w:rsid w:val="003974B4"/>
    <w:rsid w:val="00397641"/>
    <w:rsid w:val="00397726"/>
    <w:rsid w:val="00397EC4"/>
    <w:rsid w:val="003A05B0"/>
    <w:rsid w:val="003A0AC8"/>
    <w:rsid w:val="003A0B01"/>
    <w:rsid w:val="003A0CB4"/>
    <w:rsid w:val="003A0DC9"/>
    <w:rsid w:val="003A109C"/>
    <w:rsid w:val="003A114E"/>
    <w:rsid w:val="003A1482"/>
    <w:rsid w:val="003A1DA8"/>
    <w:rsid w:val="003A1EC4"/>
    <w:rsid w:val="003A2481"/>
    <w:rsid w:val="003A2B54"/>
    <w:rsid w:val="003A2BBB"/>
    <w:rsid w:val="003A2D16"/>
    <w:rsid w:val="003A3558"/>
    <w:rsid w:val="003A3584"/>
    <w:rsid w:val="003A3592"/>
    <w:rsid w:val="003A3E62"/>
    <w:rsid w:val="003A3FC2"/>
    <w:rsid w:val="003A418A"/>
    <w:rsid w:val="003A4479"/>
    <w:rsid w:val="003A46BE"/>
    <w:rsid w:val="003A46DA"/>
    <w:rsid w:val="003A4A22"/>
    <w:rsid w:val="003A5120"/>
    <w:rsid w:val="003A52A7"/>
    <w:rsid w:val="003A5605"/>
    <w:rsid w:val="003A574A"/>
    <w:rsid w:val="003A5C88"/>
    <w:rsid w:val="003A6AA9"/>
    <w:rsid w:val="003A6FCF"/>
    <w:rsid w:val="003A7266"/>
    <w:rsid w:val="003A755E"/>
    <w:rsid w:val="003B0489"/>
    <w:rsid w:val="003B0797"/>
    <w:rsid w:val="003B091A"/>
    <w:rsid w:val="003B1010"/>
    <w:rsid w:val="003B101C"/>
    <w:rsid w:val="003B112B"/>
    <w:rsid w:val="003B1467"/>
    <w:rsid w:val="003B1676"/>
    <w:rsid w:val="003B1786"/>
    <w:rsid w:val="003B191E"/>
    <w:rsid w:val="003B1C82"/>
    <w:rsid w:val="003B1D08"/>
    <w:rsid w:val="003B207B"/>
    <w:rsid w:val="003B2184"/>
    <w:rsid w:val="003B30AB"/>
    <w:rsid w:val="003B3461"/>
    <w:rsid w:val="003B34C1"/>
    <w:rsid w:val="003B42A2"/>
    <w:rsid w:val="003B4732"/>
    <w:rsid w:val="003B4D17"/>
    <w:rsid w:val="003B5472"/>
    <w:rsid w:val="003B5709"/>
    <w:rsid w:val="003B5EB8"/>
    <w:rsid w:val="003B61A0"/>
    <w:rsid w:val="003B63CD"/>
    <w:rsid w:val="003B6459"/>
    <w:rsid w:val="003B716F"/>
    <w:rsid w:val="003B795C"/>
    <w:rsid w:val="003B7CAC"/>
    <w:rsid w:val="003B7D73"/>
    <w:rsid w:val="003C142B"/>
    <w:rsid w:val="003C1545"/>
    <w:rsid w:val="003C15D9"/>
    <w:rsid w:val="003C1903"/>
    <w:rsid w:val="003C1AE9"/>
    <w:rsid w:val="003C1C90"/>
    <w:rsid w:val="003C1CE5"/>
    <w:rsid w:val="003C20C1"/>
    <w:rsid w:val="003C2287"/>
    <w:rsid w:val="003C2963"/>
    <w:rsid w:val="003C340B"/>
    <w:rsid w:val="003C343D"/>
    <w:rsid w:val="003C3D08"/>
    <w:rsid w:val="003C3EA3"/>
    <w:rsid w:val="003C417A"/>
    <w:rsid w:val="003C4476"/>
    <w:rsid w:val="003C488F"/>
    <w:rsid w:val="003C4D44"/>
    <w:rsid w:val="003C4D4A"/>
    <w:rsid w:val="003C4D59"/>
    <w:rsid w:val="003C4FCC"/>
    <w:rsid w:val="003C51A0"/>
    <w:rsid w:val="003C5B03"/>
    <w:rsid w:val="003C5C3B"/>
    <w:rsid w:val="003C6168"/>
    <w:rsid w:val="003C6329"/>
    <w:rsid w:val="003C633D"/>
    <w:rsid w:val="003C6919"/>
    <w:rsid w:val="003C691A"/>
    <w:rsid w:val="003C6B6B"/>
    <w:rsid w:val="003C6BF4"/>
    <w:rsid w:val="003C6C0D"/>
    <w:rsid w:val="003C6CC2"/>
    <w:rsid w:val="003C6D5F"/>
    <w:rsid w:val="003C6DCC"/>
    <w:rsid w:val="003C6E1C"/>
    <w:rsid w:val="003C734D"/>
    <w:rsid w:val="003C73B1"/>
    <w:rsid w:val="003C74BB"/>
    <w:rsid w:val="003C75CE"/>
    <w:rsid w:val="003C7603"/>
    <w:rsid w:val="003C77BD"/>
    <w:rsid w:val="003C7A6E"/>
    <w:rsid w:val="003C7D4D"/>
    <w:rsid w:val="003C7EC8"/>
    <w:rsid w:val="003C7F6E"/>
    <w:rsid w:val="003D000D"/>
    <w:rsid w:val="003D0474"/>
    <w:rsid w:val="003D0825"/>
    <w:rsid w:val="003D0C1F"/>
    <w:rsid w:val="003D1DB7"/>
    <w:rsid w:val="003D2762"/>
    <w:rsid w:val="003D2CB2"/>
    <w:rsid w:val="003D2D50"/>
    <w:rsid w:val="003D30DE"/>
    <w:rsid w:val="003D3239"/>
    <w:rsid w:val="003D328F"/>
    <w:rsid w:val="003D369B"/>
    <w:rsid w:val="003D3A5F"/>
    <w:rsid w:val="003D3ADE"/>
    <w:rsid w:val="003D3C49"/>
    <w:rsid w:val="003D3C62"/>
    <w:rsid w:val="003D43E7"/>
    <w:rsid w:val="003D4633"/>
    <w:rsid w:val="003D4772"/>
    <w:rsid w:val="003D49B4"/>
    <w:rsid w:val="003D4CDC"/>
    <w:rsid w:val="003D4EF6"/>
    <w:rsid w:val="003D52FD"/>
    <w:rsid w:val="003D5496"/>
    <w:rsid w:val="003D5568"/>
    <w:rsid w:val="003D5CCF"/>
    <w:rsid w:val="003D65C8"/>
    <w:rsid w:val="003D66EA"/>
    <w:rsid w:val="003D6858"/>
    <w:rsid w:val="003D6E50"/>
    <w:rsid w:val="003D772F"/>
    <w:rsid w:val="003D7BEC"/>
    <w:rsid w:val="003E00F7"/>
    <w:rsid w:val="003E08E7"/>
    <w:rsid w:val="003E0990"/>
    <w:rsid w:val="003E09CF"/>
    <w:rsid w:val="003E14AA"/>
    <w:rsid w:val="003E15E6"/>
    <w:rsid w:val="003E19B5"/>
    <w:rsid w:val="003E1BD1"/>
    <w:rsid w:val="003E212F"/>
    <w:rsid w:val="003E2384"/>
    <w:rsid w:val="003E23E1"/>
    <w:rsid w:val="003E25C2"/>
    <w:rsid w:val="003E2751"/>
    <w:rsid w:val="003E2766"/>
    <w:rsid w:val="003E2AAE"/>
    <w:rsid w:val="003E2CC8"/>
    <w:rsid w:val="003E33DD"/>
    <w:rsid w:val="003E36A6"/>
    <w:rsid w:val="003E38C8"/>
    <w:rsid w:val="003E39A7"/>
    <w:rsid w:val="003E3BCE"/>
    <w:rsid w:val="003E3C0F"/>
    <w:rsid w:val="003E3DD3"/>
    <w:rsid w:val="003E406C"/>
    <w:rsid w:val="003E46A6"/>
    <w:rsid w:val="003E4A06"/>
    <w:rsid w:val="003E4B3B"/>
    <w:rsid w:val="003E4BDE"/>
    <w:rsid w:val="003E50FD"/>
    <w:rsid w:val="003E5C9C"/>
    <w:rsid w:val="003E65B5"/>
    <w:rsid w:val="003E6C79"/>
    <w:rsid w:val="003E71B9"/>
    <w:rsid w:val="003E7614"/>
    <w:rsid w:val="003E7AFD"/>
    <w:rsid w:val="003F0196"/>
    <w:rsid w:val="003F01AA"/>
    <w:rsid w:val="003F0867"/>
    <w:rsid w:val="003F0D53"/>
    <w:rsid w:val="003F1254"/>
    <w:rsid w:val="003F13FE"/>
    <w:rsid w:val="003F1705"/>
    <w:rsid w:val="003F1B89"/>
    <w:rsid w:val="003F28BD"/>
    <w:rsid w:val="003F2B15"/>
    <w:rsid w:val="003F2D5F"/>
    <w:rsid w:val="003F3BAF"/>
    <w:rsid w:val="003F472C"/>
    <w:rsid w:val="003F4765"/>
    <w:rsid w:val="003F476C"/>
    <w:rsid w:val="003F4CAB"/>
    <w:rsid w:val="003F4FFF"/>
    <w:rsid w:val="003F547C"/>
    <w:rsid w:val="003F5674"/>
    <w:rsid w:val="003F577F"/>
    <w:rsid w:val="003F57C0"/>
    <w:rsid w:val="003F62CA"/>
    <w:rsid w:val="003F6684"/>
    <w:rsid w:val="003F6F69"/>
    <w:rsid w:val="003F7714"/>
    <w:rsid w:val="003F7ABA"/>
    <w:rsid w:val="003F7B8B"/>
    <w:rsid w:val="00400B57"/>
    <w:rsid w:val="004010E3"/>
    <w:rsid w:val="0040114B"/>
    <w:rsid w:val="004012F1"/>
    <w:rsid w:val="0040157F"/>
    <w:rsid w:val="00401597"/>
    <w:rsid w:val="00402895"/>
    <w:rsid w:val="00402D86"/>
    <w:rsid w:val="00402FE8"/>
    <w:rsid w:val="00403133"/>
    <w:rsid w:val="004033CB"/>
    <w:rsid w:val="00403AFB"/>
    <w:rsid w:val="00403C34"/>
    <w:rsid w:val="00403C60"/>
    <w:rsid w:val="004040DA"/>
    <w:rsid w:val="004040E8"/>
    <w:rsid w:val="00404911"/>
    <w:rsid w:val="00404BC3"/>
    <w:rsid w:val="00404D31"/>
    <w:rsid w:val="00404DF3"/>
    <w:rsid w:val="00404FDE"/>
    <w:rsid w:val="00405510"/>
    <w:rsid w:val="0040589F"/>
    <w:rsid w:val="004058EB"/>
    <w:rsid w:val="0040622C"/>
    <w:rsid w:val="00406627"/>
    <w:rsid w:val="00407216"/>
    <w:rsid w:val="004072E3"/>
    <w:rsid w:val="00407540"/>
    <w:rsid w:val="00407C23"/>
    <w:rsid w:val="00407FF5"/>
    <w:rsid w:val="00410113"/>
    <w:rsid w:val="004102BF"/>
    <w:rsid w:val="0041051E"/>
    <w:rsid w:val="0041058F"/>
    <w:rsid w:val="004105C6"/>
    <w:rsid w:val="004105E2"/>
    <w:rsid w:val="00410F6B"/>
    <w:rsid w:val="004111B3"/>
    <w:rsid w:val="004115B0"/>
    <w:rsid w:val="00411BFB"/>
    <w:rsid w:val="00411E96"/>
    <w:rsid w:val="00411F39"/>
    <w:rsid w:val="004122D3"/>
    <w:rsid w:val="004124BE"/>
    <w:rsid w:val="00412838"/>
    <w:rsid w:val="00412C31"/>
    <w:rsid w:val="00412EE9"/>
    <w:rsid w:val="0041306E"/>
    <w:rsid w:val="00413223"/>
    <w:rsid w:val="004135C1"/>
    <w:rsid w:val="0041363B"/>
    <w:rsid w:val="00413A10"/>
    <w:rsid w:val="00413A4F"/>
    <w:rsid w:val="00414CA2"/>
    <w:rsid w:val="004155C2"/>
    <w:rsid w:val="00415931"/>
    <w:rsid w:val="004166F6"/>
    <w:rsid w:val="00416C07"/>
    <w:rsid w:val="00416D43"/>
    <w:rsid w:val="004174A6"/>
    <w:rsid w:val="004174E6"/>
    <w:rsid w:val="00417B4C"/>
    <w:rsid w:val="00417E53"/>
    <w:rsid w:val="00417E70"/>
    <w:rsid w:val="004200CF"/>
    <w:rsid w:val="00420BA9"/>
    <w:rsid w:val="00420E0F"/>
    <w:rsid w:val="004211E4"/>
    <w:rsid w:val="00421B4E"/>
    <w:rsid w:val="00422042"/>
    <w:rsid w:val="004221C8"/>
    <w:rsid w:val="00422264"/>
    <w:rsid w:val="0042248C"/>
    <w:rsid w:val="00423313"/>
    <w:rsid w:val="0042389C"/>
    <w:rsid w:val="00423933"/>
    <w:rsid w:val="00423F39"/>
    <w:rsid w:val="00423FF6"/>
    <w:rsid w:val="0042420E"/>
    <w:rsid w:val="00424337"/>
    <w:rsid w:val="004248EF"/>
    <w:rsid w:val="004253C1"/>
    <w:rsid w:val="00425500"/>
    <w:rsid w:val="00425F6C"/>
    <w:rsid w:val="004260DC"/>
    <w:rsid w:val="00426322"/>
    <w:rsid w:val="00426EA9"/>
    <w:rsid w:val="0042706F"/>
    <w:rsid w:val="004270AB"/>
    <w:rsid w:val="00427388"/>
    <w:rsid w:val="00427437"/>
    <w:rsid w:val="00427663"/>
    <w:rsid w:val="00427AC3"/>
    <w:rsid w:val="004302AD"/>
    <w:rsid w:val="00430348"/>
    <w:rsid w:val="004303CE"/>
    <w:rsid w:val="00430C76"/>
    <w:rsid w:val="00431440"/>
    <w:rsid w:val="004319B9"/>
    <w:rsid w:val="00431A26"/>
    <w:rsid w:val="00432274"/>
    <w:rsid w:val="0043239A"/>
    <w:rsid w:val="004328D4"/>
    <w:rsid w:val="0043295D"/>
    <w:rsid w:val="00432EBB"/>
    <w:rsid w:val="0043404F"/>
    <w:rsid w:val="004347B1"/>
    <w:rsid w:val="004347E8"/>
    <w:rsid w:val="00434D37"/>
    <w:rsid w:val="00434D66"/>
    <w:rsid w:val="00435590"/>
    <w:rsid w:val="0043579F"/>
    <w:rsid w:val="00435862"/>
    <w:rsid w:val="00435B96"/>
    <w:rsid w:val="00436094"/>
    <w:rsid w:val="00436259"/>
    <w:rsid w:val="00436600"/>
    <w:rsid w:val="00436BEE"/>
    <w:rsid w:val="00436CBB"/>
    <w:rsid w:val="00436D18"/>
    <w:rsid w:val="00436E93"/>
    <w:rsid w:val="00436FBF"/>
    <w:rsid w:val="004371D3"/>
    <w:rsid w:val="0043725C"/>
    <w:rsid w:val="00437EBE"/>
    <w:rsid w:val="004400F5"/>
    <w:rsid w:val="0044010F"/>
    <w:rsid w:val="004402E3"/>
    <w:rsid w:val="00440792"/>
    <w:rsid w:val="004408B7"/>
    <w:rsid w:val="0044107C"/>
    <w:rsid w:val="00441674"/>
    <w:rsid w:val="00441723"/>
    <w:rsid w:val="00442131"/>
    <w:rsid w:val="0044259E"/>
    <w:rsid w:val="00442639"/>
    <w:rsid w:val="00442E7D"/>
    <w:rsid w:val="00442E8F"/>
    <w:rsid w:val="004430D3"/>
    <w:rsid w:val="0044332B"/>
    <w:rsid w:val="00443447"/>
    <w:rsid w:val="00443868"/>
    <w:rsid w:val="00444290"/>
    <w:rsid w:val="004446ED"/>
    <w:rsid w:val="004448A3"/>
    <w:rsid w:val="00444C6E"/>
    <w:rsid w:val="00444F40"/>
    <w:rsid w:val="00445275"/>
    <w:rsid w:val="004457A2"/>
    <w:rsid w:val="004457FE"/>
    <w:rsid w:val="00445A56"/>
    <w:rsid w:val="00445BCA"/>
    <w:rsid w:val="0044654F"/>
    <w:rsid w:val="00446686"/>
    <w:rsid w:val="00446D8F"/>
    <w:rsid w:val="00446E12"/>
    <w:rsid w:val="00446F40"/>
    <w:rsid w:val="004470B8"/>
    <w:rsid w:val="004472C6"/>
    <w:rsid w:val="00447690"/>
    <w:rsid w:val="00447860"/>
    <w:rsid w:val="00447932"/>
    <w:rsid w:val="00447DC7"/>
    <w:rsid w:val="00450539"/>
    <w:rsid w:val="004507F2"/>
    <w:rsid w:val="00450BBF"/>
    <w:rsid w:val="00451601"/>
    <w:rsid w:val="00451AFB"/>
    <w:rsid w:val="004521D3"/>
    <w:rsid w:val="0045228A"/>
    <w:rsid w:val="004526CE"/>
    <w:rsid w:val="00452CDA"/>
    <w:rsid w:val="0045307F"/>
    <w:rsid w:val="0045324E"/>
    <w:rsid w:val="004533EA"/>
    <w:rsid w:val="00453AB1"/>
    <w:rsid w:val="00453CD0"/>
    <w:rsid w:val="0045404D"/>
    <w:rsid w:val="00454677"/>
    <w:rsid w:val="004548B8"/>
    <w:rsid w:val="00454E3F"/>
    <w:rsid w:val="00455736"/>
    <w:rsid w:val="0045573F"/>
    <w:rsid w:val="004558D2"/>
    <w:rsid w:val="00455B4C"/>
    <w:rsid w:val="00455DF4"/>
    <w:rsid w:val="00455EEA"/>
    <w:rsid w:val="004561CE"/>
    <w:rsid w:val="0045660B"/>
    <w:rsid w:val="00456649"/>
    <w:rsid w:val="0045712A"/>
    <w:rsid w:val="004574BF"/>
    <w:rsid w:val="004577FF"/>
    <w:rsid w:val="00457878"/>
    <w:rsid w:val="00457AC3"/>
    <w:rsid w:val="0046001A"/>
    <w:rsid w:val="0046016D"/>
    <w:rsid w:val="00460335"/>
    <w:rsid w:val="00460434"/>
    <w:rsid w:val="004604FC"/>
    <w:rsid w:val="004605D7"/>
    <w:rsid w:val="00460643"/>
    <w:rsid w:val="004606B6"/>
    <w:rsid w:val="00460C66"/>
    <w:rsid w:val="00461153"/>
    <w:rsid w:val="0046160D"/>
    <w:rsid w:val="0046188C"/>
    <w:rsid w:val="00461923"/>
    <w:rsid w:val="00461C93"/>
    <w:rsid w:val="00461D16"/>
    <w:rsid w:val="0046239C"/>
    <w:rsid w:val="0046284A"/>
    <w:rsid w:val="00462DFF"/>
    <w:rsid w:val="0046342B"/>
    <w:rsid w:val="00463D1B"/>
    <w:rsid w:val="00463E22"/>
    <w:rsid w:val="00464137"/>
    <w:rsid w:val="0046428B"/>
    <w:rsid w:val="00464DFF"/>
    <w:rsid w:val="0046502D"/>
    <w:rsid w:val="00465739"/>
    <w:rsid w:val="0046575B"/>
    <w:rsid w:val="004659A2"/>
    <w:rsid w:val="00465B2A"/>
    <w:rsid w:val="00465E37"/>
    <w:rsid w:val="00465F38"/>
    <w:rsid w:val="00466DBC"/>
    <w:rsid w:val="0046730F"/>
    <w:rsid w:val="00467409"/>
    <w:rsid w:val="00467472"/>
    <w:rsid w:val="0046761C"/>
    <w:rsid w:val="00467642"/>
    <w:rsid w:val="004677AF"/>
    <w:rsid w:val="00467894"/>
    <w:rsid w:val="00467D8E"/>
    <w:rsid w:val="00467FF7"/>
    <w:rsid w:val="00470067"/>
    <w:rsid w:val="0047030B"/>
    <w:rsid w:val="00470476"/>
    <w:rsid w:val="0047098B"/>
    <w:rsid w:val="00470CCF"/>
    <w:rsid w:val="00470DE0"/>
    <w:rsid w:val="00471045"/>
    <w:rsid w:val="00471122"/>
    <w:rsid w:val="0047114B"/>
    <w:rsid w:val="00471248"/>
    <w:rsid w:val="0047192C"/>
    <w:rsid w:val="00471A46"/>
    <w:rsid w:val="004723BD"/>
    <w:rsid w:val="00472633"/>
    <w:rsid w:val="004726F7"/>
    <w:rsid w:val="00473030"/>
    <w:rsid w:val="004738DE"/>
    <w:rsid w:val="0047399C"/>
    <w:rsid w:val="004739A6"/>
    <w:rsid w:val="00473D7B"/>
    <w:rsid w:val="00473FD3"/>
    <w:rsid w:val="00474125"/>
    <w:rsid w:val="004743A3"/>
    <w:rsid w:val="004743B5"/>
    <w:rsid w:val="00474BA9"/>
    <w:rsid w:val="00474E9B"/>
    <w:rsid w:val="0047609B"/>
    <w:rsid w:val="00476675"/>
    <w:rsid w:val="00476778"/>
    <w:rsid w:val="004768B9"/>
    <w:rsid w:val="0047742F"/>
    <w:rsid w:val="004775F0"/>
    <w:rsid w:val="00477603"/>
    <w:rsid w:val="00477606"/>
    <w:rsid w:val="00477636"/>
    <w:rsid w:val="00477DE4"/>
    <w:rsid w:val="00477F80"/>
    <w:rsid w:val="00480189"/>
    <w:rsid w:val="0048046C"/>
    <w:rsid w:val="004807CE"/>
    <w:rsid w:val="00480B86"/>
    <w:rsid w:val="004813DE"/>
    <w:rsid w:val="00481620"/>
    <w:rsid w:val="0048186C"/>
    <w:rsid w:val="004818C3"/>
    <w:rsid w:val="00481A5E"/>
    <w:rsid w:val="00482312"/>
    <w:rsid w:val="0048238A"/>
    <w:rsid w:val="0048259B"/>
    <w:rsid w:val="004827DC"/>
    <w:rsid w:val="004828AE"/>
    <w:rsid w:val="004828FC"/>
    <w:rsid w:val="00482C4D"/>
    <w:rsid w:val="00482E47"/>
    <w:rsid w:val="00482F71"/>
    <w:rsid w:val="00483199"/>
    <w:rsid w:val="0048384F"/>
    <w:rsid w:val="00483944"/>
    <w:rsid w:val="004840B6"/>
    <w:rsid w:val="0048424D"/>
    <w:rsid w:val="0048453C"/>
    <w:rsid w:val="004847E9"/>
    <w:rsid w:val="004848E3"/>
    <w:rsid w:val="0048509A"/>
    <w:rsid w:val="004852C1"/>
    <w:rsid w:val="00485335"/>
    <w:rsid w:val="0048539C"/>
    <w:rsid w:val="00485469"/>
    <w:rsid w:val="00485678"/>
    <w:rsid w:val="004856BC"/>
    <w:rsid w:val="0048580D"/>
    <w:rsid w:val="004858A6"/>
    <w:rsid w:val="00486075"/>
    <w:rsid w:val="00486473"/>
    <w:rsid w:val="00486489"/>
    <w:rsid w:val="0048648F"/>
    <w:rsid w:val="00486B3E"/>
    <w:rsid w:val="00486E39"/>
    <w:rsid w:val="00487883"/>
    <w:rsid w:val="00487904"/>
    <w:rsid w:val="00487994"/>
    <w:rsid w:val="00490369"/>
    <w:rsid w:val="004904DB"/>
    <w:rsid w:val="00490779"/>
    <w:rsid w:val="0049078C"/>
    <w:rsid w:val="00490B40"/>
    <w:rsid w:val="00490B85"/>
    <w:rsid w:val="00490E49"/>
    <w:rsid w:val="00491113"/>
    <w:rsid w:val="00491BE8"/>
    <w:rsid w:val="00491F07"/>
    <w:rsid w:val="00491FAB"/>
    <w:rsid w:val="00492227"/>
    <w:rsid w:val="00492419"/>
    <w:rsid w:val="004926E4"/>
    <w:rsid w:val="004931F7"/>
    <w:rsid w:val="004934D4"/>
    <w:rsid w:val="004935A3"/>
    <w:rsid w:val="004936DB"/>
    <w:rsid w:val="00493756"/>
    <w:rsid w:val="004945E0"/>
    <w:rsid w:val="00494A86"/>
    <w:rsid w:val="00494C31"/>
    <w:rsid w:val="004950F1"/>
    <w:rsid w:val="00495682"/>
    <w:rsid w:val="00495710"/>
    <w:rsid w:val="0049619F"/>
    <w:rsid w:val="00496D13"/>
    <w:rsid w:val="00496E62"/>
    <w:rsid w:val="00496F11"/>
    <w:rsid w:val="0049726B"/>
    <w:rsid w:val="00497E05"/>
    <w:rsid w:val="00497E20"/>
    <w:rsid w:val="004A01C7"/>
    <w:rsid w:val="004A0732"/>
    <w:rsid w:val="004A0993"/>
    <w:rsid w:val="004A0D74"/>
    <w:rsid w:val="004A1695"/>
    <w:rsid w:val="004A16F9"/>
    <w:rsid w:val="004A1859"/>
    <w:rsid w:val="004A196D"/>
    <w:rsid w:val="004A1EC9"/>
    <w:rsid w:val="004A2480"/>
    <w:rsid w:val="004A24C0"/>
    <w:rsid w:val="004A24E7"/>
    <w:rsid w:val="004A277D"/>
    <w:rsid w:val="004A2AF3"/>
    <w:rsid w:val="004A2DF9"/>
    <w:rsid w:val="004A2E78"/>
    <w:rsid w:val="004A300C"/>
    <w:rsid w:val="004A3123"/>
    <w:rsid w:val="004A38E7"/>
    <w:rsid w:val="004A3BE8"/>
    <w:rsid w:val="004A3DD6"/>
    <w:rsid w:val="004A406B"/>
    <w:rsid w:val="004A473A"/>
    <w:rsid w:val="004A48F9"/>
    <w:rsid w:val="004A4B97"/>
    <w:rsid w:val="004A4EEB"/>
    <w:rsid w:val="004A5160"/>
    <w:rsid w:val="004A55DE"/>
    <w:rsid w:val="004A5D05"/>
    <w:rsid w:val="004A5E7A"/>
    <w:rsid w:val="004A5FC8"/>
    <w:rsid w:val="004A6241"/>
    <w:rsid w:val="004A6C7C"/>
    <w:rsid w:val="004A730B"/>
    <w:rsid w:val="004A78DA"/>
    <w:rsid w:val="004A7933"/>
    <w:rsid w:val="004A7B0A"/>
    <w:rsid w:val="004A7B50"/>
    <w:rsid w:val="004B0449"/>
    <w:rsid w:val="004B067F"/>
    <w:rsid w:val="004B0A16"/>
    <w:rsid w:val="004B0CC1"/>
    <w:rsid w:val="004B0CC4"/>
    <w:rsid w:val="004B0D08"/>
    <w:rsid w:val="004B100E"/>
    <w:rsid w:val="004B1060"/>
    <w:rsid w:val="004B1503"/>
    <w:rsid w:val="004B1A90"/>
    <w:rsid w:val="004B1BFD"/>
    <w:rsid w:val="004B1DDE"/>
    <w:rsid w:val="004B2448"/>
    <w:rsid w:val="004B27F6"/>
    <w:rsid w:val="004B28D3"/>
    <w:rsid w:val="004B28FE"/>
    <w:rsid w:val="004B2A26"/>
    <w:rsid w:val="004B302C"/>
    <w:rsid w:val="004B33F5"/>
    <w:rsid w:val="004B344D"/>
    <w:rsid w:val="004B3BA2"/>
    <w:rsid w:val="004B3C28"/>
    <w:rsid w:val="004B3CC6"/>
    <w:rsid w:val="004B4699"/>
    <w:rsid w:val="004B4CB0"/>
    <w:rsid w:val="004B4D93"/>
    <w:rsid w:val="004B5088"/>
    <w:rsid w:val="004B5097"/>
    <w:rsid w:val="004B55B2"/>
    <w:rsid w:val="004B5616"/>
    <w:rsid w:val="004B570D"/>
    <w:rsid w:val="004B5809"/>
    <w:rsid w:val="004B5B8F"/>
    <w:rsid w:val="004B5BF6"/>
    <w:rsid w:val="004B6539"/>
    <w:rsid w:val="004B6888"/>
    <w:rsid w:val="004B6964"/>
    <w:rsid w:val="004B6991"/>
    <w:rsid w:val="004B6D15"/>
    <w:rsid w:val="004B6D94"/>
    <w:rsid w:val="004B6E09"/>
    <w:rsid w:val="004B6F4B"/>
    <w:rsid w:val="004B6FF3"/>
    <w:rsid w:val="004B753C"/>
    <w:rsid w:val="004B757A"/>
    <w:rsid w:val="004B75B1"/>
    <w:rsid w:val="004B790B"/>
    <w:rsid w:val="004B7F24"/>
    <w:rsid w:val="004C02A1"/>
    <w:rsid w:val="004C0483"/>
    <w:rsid w:val="004C06EF"/>
    <w:rsid w:val="004C1214"/>
    <w:rsid w:val="004C12CB"/>
    <w:rsid w:val="004C1BA0"/>
    <w:rsid w:val="004C1C0E"/>
    <w:rsid w:val="004C2125"/>
    <w:rsid w:val="004C218E"/>
    <w:rsid w:val="004C2194"/>
    <w:rsid w:val="004C2375"/>
    <w:rsid w:val="004C25A3"/>
    <w:rsid w:val="004C26FB"/>
    <w:rsid w:val="004C273D"/>
    <w:rsid w:val="004C2844"/>
    <w:rsid w:val="004C2C0E"/>
    <w:rsid w:val="004C317F"/>
    <w:rsid w:val="004C325B"/>
    <w:rsid w:val="004C3513"/>
    <w:rsid w:val="004C3BAC"/>
    <w:rsid w:val="004C3E2C"/>
    <w:rsid w:val="004C423A"/>
    <w:rsid w:val="004C457D"/>
    <w:rsid w:val="004C4840"/>
    <w:rsid w:val="004C4A83"/>
    <w:rsid w:val="004C4BC6"/>
    <w:rsid w:val="004C5583"/>
    <w:rsid w:val="004C5E19"/>
    <w:rsid w:val="004C616F"/>
    <w:rsid w:val="004C689E"/>
    <w:rsid w:val="004C6A6B"/>
    <w:rsid w:val="004C6EB9"/>
    <w:rsid w:val="004C74A8"/>
    <w:rsid w:val="004C7C42"/>
    <w:rsid w:val="004D0176"/>
    <w:rsid w:val="004D037E"/>
    <w:rsid w:val="004D05A8"/>
    <w:rsid w:val="004D0AE2"/>
    <w:rsid w:val="004D0BC7"/>
    <w:rsid w:val="004D1215"/>
    <w:rsid w:val="004D18CD"/>
    <w:rsid w:val="004D1AC9"/>
    <w:rsid w:val="004D1DEC"/>
    <w:rsid w:val="004D1FA1"/>
    <w:rsid w:val="004D25A0"/>
    <w:rsid w:val="004D26C5"/>
    <w:rsid w:val="004D2B1F"/>
    <w:rsid w:val="004D3484"/>
    <w:rsid w:val="004D35DE"/>
    <w:rsid w:val="004D36F8"/>
    <w:rsid w:val="004D4053"/>
    <w:rsid w:val="004D4434"/>
    <w:rsid w:val="004D45DE"/>
    <w:rsid w:val="004D4A2D"/>
    <w:rsid w:val="004D4C83"/>
    <w:rsid w:val="004D4E9A"/>
    <w:rsid w:val="004D4F9F"/>
    <w:rsid w:val="004D5158"/>
    <w:rsid w:val="004D5462"/>
    <w:rsid w:val="004D54A0"/>
    <w:rsid w:val="004D57D2"/>
    <w:rsid w:val="004D6615"/>
    <w:rsid w:val="004D67FB"/>
    <w:rsid w:val="004D69F9"/>
    <w:rsid w:val="004D738E"/>
    <w:rsid w:val="004D76ED"/>
    <w:rsid w:val="004E000A"/>
    <w:rsid w:val="004E0041"/>
    <w:rsid w:val="004E0069"/>
    <w:rsid w:val="004E032D"/>
    <w:rsid w:val="004E04F9"/>
    <w:rsid w:val="004E0B15"/>
    <w:rsid w:val="004E0D8D"/>
    <w:rsid w:val="004E1CE0"/>
    <w:rsid w:val="004E1DF1"/>
    <w:rsid w:val="004E1E8E"/>
    <w:rsid w:val="004E213D"/>
    <w:rsid w:val="004E215F"/>
    <w:rsid w:val="004E2951"/>
    <w:rsid w:val="004E2975"/>
    <w:rsid w:val="004E2CA2"/>
    <w:rsid w:val="004E2CDA"/>
    <w:rsid w:val="004E3401"/>
    <w:rsid w:val="004E38F7"/>
    <w:rsid w:val="004E3979"/>
    <w:rsid w:val="004E3B9F"/>
    <w:rsid w:val="004E4441"/>
    <w:rsid w:val="004E4580"/>
    <w:rsid w:val="004E49EB"/>
    <w:rsid w:val="004E4D02"/>
    <w:rsid w:val="004E4E79"/>
    <w:rsid w:val="004E5353"/>
    <w:rsid w:val="004E5428"/>
    <w:rsid w:val="004E5487"/>
    <w:rsid w:val="004E56B8"/>
    <w:rsid w:val="004E59BA"/>
    <w:rsid w:val="004E5A49"/>
    <w:rsid w:val="004E61DA"/>
    <w:rsid w:val="004E62A5"/>
    <w:rsid w:val="004E69A9"/>
    <w:rsid w:val="004E6BF7"/>
    <w:rsid w:val="004E7267"/>
    <w:rsid w:val="004E7774"/>
    <w:rsid w:val="004E7888"/>
    <w:rsid w:val="004E7D03"/>
    <w:rsid w:val="004E7F54"/>
    <w:rsid w:val="004F019E"/>
    <w:rsid w:val="004F050F"/>
    <w:rsid w:val="004F0721"/>
    <w:rsid w:val="004F0A2B"/>
    <w:rsid w:val="004F0A51"/>
    <w:rsid w:val="004F10F9"/>
    <w:rsid w:val="004F1523"/>
    <w:rsid w:val="004F1762"/>
    <w:rsid w:val="004F1857"/>
    <w:rsid w:val="004F18D3"/>
    <w:rsid w:val="004F1DEA"/>
    <w:rsid w:val="004F1E60"/>
    <w:rsid w:val="004F2364"/>
    <w:rsid w:val="004F2551"/>
    <w:rsid w:val="004F302D"/>
    <w:rsid w:val="004F303F"/>
    <w:rsid w:val="004F3086"/>
    <w:rsid w:val="004F33B4"/>
    <w:rsid w:val="004F34C9"/>
    <w:rsid w:val="004F353D"/>
    <w:rsid w:val="004F39B1"/>
    <w:rsid w:val="004F3CFD"/>
    <w:rsid w:val="004F4249"/>
    <w:rsid w:val="004F4501"/>
    <w:rsid w:val="004F4502"/>
    <w:rsid w:val="004F48B9"/>
    <w:rsid w:val="004F49C3"/>
    <w:rsid w:val="004F5100"/>
    <w:rsid w:val="004F5221"/>
    <w:rsid w:val="004F5277"/>
    <w:rsid w:val="004F590B"/>
    <w:rsid w:val="004F5928"/>
    <w:rsid w:val="004F5C4A"/>
    <w:rsid w:val="004F5CF3"/>
    <w:rsid w:val="004F6114"/>
    <w:rsid w:val="004F65E8"/>
    <w:rsid w:val="004F6824"/>
    <w:rsid w:val="004F694D"/>
    <w:rsid w:val="004F6D48"/>
    <w:rsid w:val="004F6F00"/>
    <w:rsid w:val="004F7232"/>
    <w:rsid w:val="004F7754"/>
    <w:rsid w:val="004F7A01"/>
    <w:rsid w:val="004F7D94"/>
    <w:rsid w:val="00500185"/>
    <w:rsid w:val="00500293"/>
    <w:rsid w:val="005007E4"/>
    <w:rsid w:val="00500C10"/>
    <w:rsid w:val="00500CA0"/>
    <w:rsid w:val="005013A3"/>
    <w:rsid w:val="0050144D"/>
    <w:rsid w:val="00502253"/>
    <w:rsid w:val="005024E2"/>
    <w:rsid w:val="005028CE"/>
    <w:rsid w:val="00502EC2"/>
    <w:rsid w:val="00503296"/>
    <w:rsid w:val="0050330D"/>
    <w:rsid w:val="005035B4"/>
    <w:rsid w:val="005036C4"/>
    <w:rsid w:val="00503754"/>
    <w:rsid w:val="00503B5A"/>
    <w:rsid w:val="00503F5A"/>
    <w:rsid w:val="00503F61"/>
    <w:rsid w:val="00504474"/>
    <w:rsid w:val="00504917"/>
    <w:rsid w:val="00505006"/>
    <w:rsid w:val="00505053"/>
    <w:rsid w:val="005050E4"/>
    <w:rsid w:val="005051A3"/>
    <w:rsid w:val="00505251"/>
    <w:rsid w:val="00505ADF"/>
    <w:rsid w:val="00505B66"/>
    <w:rsid w:val="00505B8F"/>
    <w:rsid w:val="00505D53"/>
    <w:rsid w:val="00505FD1"/>
    <w:rsid w:val="005060D7"/>
    <w:rsid w:val="005061F8"/>
    <w:rsid w:val="0050636B"/>
    <w:rsid w:val="0050642D"/>
    <w:rsid w:val="00506488"/>
    <w:rsid w:val="00506C32"/>
    <w:rsid w:val="00507396"/>
    <w:rsid w:val="005074FB"/>
    <w:rsid w:val="00507522"/>
    <w:rsid w:val="00507DA7"/>
    <w:rsid w:val="00507E48"/>
    <w:rsid w:val="005101EE"/>
    <w:rsid w:val="00510471"/>
    <w:rsid w:val="005104BA"/>
    <w:rsid w:val="00510562"/>
    <w:rsid w:val="00510980"/>
    <w:rsid w:val="005113EB"/>
    <w:rsid w:val="00511B56"/>
    <w:rsid w:val="005124DB"/>
    <w:rsid w:val="00512811"/>
    <w:rsid w:val="00512F5C"/>
    <w:rsid w:val="005139FA"/>
    <w:rsid w:val="00513E72"/>
    <w:rsid w:val="00514073"/>
    <w:rsid w:val="005140A7"/>
    <w:rsid w:val="00514385"/>
    <w:rsid w:val="005147BF"/>
    <w:rsid w:val="005147C3"/>
    <w:rsid w:val="00514B98"/>
    <w:rsid w:val="00515197"/>
    <w:rsid w:val="005157E8"/>
    <w:rsid w:val="00515D4D"/>
    <w:rsid w:val="00515DF7"/>
    <w:rsid w:val="00515EB3"/>
    <w:rsid w:val="0051606F"/>
    <w:rsid w:val="0051611C"/>
    <w:rsid w:val="00516499"/>
    <w:rsid w:val="00516951"/>
    <w:rsid w:val="00516B48"/>
    <w:rsid w:val="0051732C"/>
    <w:rsid w:val="00517734"/>
    <w:rsid w:val="00517B90"/>
    <w:rsid w:val="00517DB9"/>
    <w:rsid w:val="00517E1A"/>
    <w:rsid w:val="00517E20"/>
    <w:rsid w:val="00520A0C"/>
    <w:rsid w:val="00520D8A"/>
    <w:rsid w:val="00520E57"/>
    <w:rsid w:val="0052105B"/>
    <w:rsid w:val="00521463"/>
    <w:rsid w:val="00521A84"/>
    <w:rsid w:val="005220C9"/>
    <w:rsid w:val="00522367"/>
    <w:rsid w:val="005223E2"/>
    <w:rsid w:val="005227DA"/>
    <w:rsid w:val="00522878"/>
    <w:rsid w:val="00522D2E"/>
    <w:rsid w:val="00522D54"/>
    <w:rsid w:val="005230E7"/>
    <w:rsid w:val="005231D8"/>
    <w:rsid w:val="00523523"/>
    <w:rsid w:val="00523878"/>
    <w:rsid w:val="00523B6B"/>
    <w:rsid w:val="00523FB9"/>
    <w:rsid w:val="0052448C"/>
    <w:rsid w:val="00524DED"/>
    <w:rsid w:val="0052580B"/>
    <w:rsid w:val="00525A85"/>
    <w:rsid w:val="00525D26"/>
    <w:rsid w:val="00526A11"/>
    <w:rsid w:val="0052767F"/>
    <w:rsid w:val="00527719"/>
    <w:rsid w:val="00527AC1"/>
    <w:rsid w:val="005301FD"/>
    <w:rsid w:val="00530291"/>
    <w:rsid w:val="005311A2"/>
    <w:rsid w:val="0053123C"/>
    <w:rsid w:val="00531403"/>
    <w:rsid w:val="005314F9"/>
    <w:rsid w:val="005327DF"/>
    <w:rsid w:val="0053282E"/>
    <w:rsid w:val="00532865"/>
    <w:rsid w:val="00532A17"/>
    <w:rsid w:val="00533341"/>
    <w:rsid w:val="00533468"/>
    <w:rsid w:val="005336AE"/>
    <w:rsid w:val="00533744"/>
    <w:rsid w:val="00533986"/>
    <w:rsid w:val="00533B7C"/>
    <w:rsid w:val="00534429"/>
    <w:rsid w:val="00534635"/>
    <w:rsid w:val="00534814"/>
    <w:rsid w:val="005352CB"/>
    <w:rsid w:val="005356C7"/>
    <w:rsid w:val="00535A3B"/>
    <w:rsid w:val="00535C00"/>
    <w:rsid w:val="005365AE"/>
    <w:rsid w:val="005367D3"/>
    <w:rsid w:val="005367DE"/>
    <w:rsid w:val="00537B9F"/>
    <w:rsid w:val="00537BFF"/>
    <w:rsid w:val="00537DAD"/>
    <w:rsid w:val="005412ED"/>
    <w:rsid w:val="005416F3"/>
    <w:rsid w:val="00541BD2"/>
    <w:rsid w:val="00541E35"/>
    <w:rsid w:val="00541F5A"/>
    <w:rsid w:val="005420CE"/>
    <w:rsid w:val="00542273"/>
    <w:rsid w:val="00542500"/>
    <w:rsid w:val="00542554"/>
    <w:rsid w:val="00542A1B"/>
    <w:rsid w:val="00542F5F"/>
    <w:rsid w:val="00543042"/>
    <w:rsid w:val="00543928"/>
    <w:rsid w:val="00543B7E"/>
    <w:rsid w:val="005440D3"/>
    <w:rsid w:val="00544765"/>
    <w:rsid w:val="00544806"/>
    <w:rsid w:val="00544E24"/>
    <w:rsid w:val="00545309"/>
    <w:rsid w:val="0054599C"/>
    <w:rsid w:val="00545D45"/>
    <w:rsid w:val="005462C7"/>
    <w:rsid w:val="005463B7"/>
    <w:rsid w:val="00546424"/>
    <w:rsid w:val="005465E1"/>
    <w:rsid w:val="00546AA7"/>
    <w:rsid w:val="00546FE2"/>
    <w:rsid w:val="00547C5E"/>
    <w:rsid w:val="00550132"/>
    <w:rsid w:val="005501E6"/>
    <w:rsid w:val="00550970"/>
    <w:rsid w:val="00550FAA"/>
    <w:rsid w:val="0055125B"/>
    <w:rsid w:val="0055128B"/>
    <w:rsid w:val="00551319"/>
    <w:rsid w:val="005514E4"/>
    <w:rsid w:val="00551533"/>
    <w:rsid w:val="005519FA"/>
    <w:rsid w:val="005524BB"/>
    <w:rsid w:val="00552992"/>
    <w:rsid w:val="00552AB9"/>
    <w:rsid w:val="00552E0A"/>
    <w:rsid w:val="00552E52"/>
    <w:rsid w:val="00552E64"/>
    <w:rsid w:val="00552F33"/>
    <w:rsid w:val="00553439"/>
    <w:rsid w:val="005537B2"/>
    <w:rsid w:val="0055399C"/>
    <w:rsid w:val="005539E2"/>
    <w:rsid w:val="00553A87"/>
    <w:rsid w:val="00553B9B"/>
    <w:rsid w:val="00553CED"/>
    <w:rsid w:val="00553EC2"/>
    <w:rsid w:val="00554B50"/>
    <w:rsid w:val="00554D77"/>
    <w:rsid w:val="00554D93"/>
    <w:rsid w:val="0055548A"/>
    <w:rsid w:val="005555E0"/>
    <w:rsid w:val="00555670"/>
    <w:rsid w:val="00555867"/>
    <w:rsid w:val="0055682B"/>
    <w:rsid w:val="00556904"/>
    <w:rsid w:val="00556A4E"/>
    <w:rsid w:val="00556D06"/>
    <w:rsid w:val="00557B39"/>
    <w:rsid w:val="00557F72"/>
    <w:rsid w:val="0056015A"/>
    <w:rsid w:val="00560330"/>
    <w:rsid w:val="0056087B"/>
    <w:rsid w:val="00561249"/>
    <w:rsid w:val="005618FD"/>
    <w:rsid w:val="00561BD5"/>
    <w:rsid w:val="00561D53"/>
    <w:rsid w:val="00562050"/>
    <w:rsid w:val="00562154"/>
    <w:rsid w:val="0056221B"/>
    <w:rsid w:val="005625D4"/>
    <w:rsid w:val="005626AA"/>
    <w:rsid w:val="00562898"/>
    <w:rsid w:val="005628BD"/>
    <w:rsid w:val="00562911"/>
    <w:rsid w:val="00562A7E"/>
    <w:rsid w:val="00562D21"/>
    <w:rsid w:val="00562D9A"/>
    <w:rsid w:val="00562F5F"/>
    <w:rsid w:val="005643BB"/>
    <w:rsid w:val="0056491D"/>
    <w:rsid w:val="00564BC7"/>
    <w:rsid w:val="00564CA2"/>
    <w:rsid w:val="005653D1"/>
    <w:rsid w:val="005653F0"/>
    <w:rsid w:val="00566385"/>
    <w:rsid w:val="005665A4"/>
    <w:rsid w:val="0056677C"/>
    <w:rsid w:val="005668C2"/>
    <w:rsid w:val="005668D1"/>
    <w:rsid w:val="005668F2"/>
    <w:rsid w:val="00566D23"/>
    <w:rsid w:val="005675F6"/>
    <w:rsid w:val="00567664"/>
    <w:rsid w:val="005678E8"/>
    <w:rsid w:val="005679BF"/>
    <w:rsid w:val="00567AC7"/>
    <w:rsid w:val="00567B35"/>
    <w:rsid w:val="00570814"/>
    <w:rsid w:val="00570D55"/>
    <w:rsid w:val="0057132D"/>
    <w:rsid w:val="005713D4"/>
    <w:rsid w:val="005713EE"/>
    <w:rsid w:val="00571594"/>
    <w:rsid w:val="00572C51"/>
    <w:rsid w:val="00572E3C"/>
    <w:rsid w:val="00572F36"/>
    <w:rsid w:val="00573362"/>
    <w:rsid w:val="00573907"/>
    <w:rsid w:val="00573A00"/>
    <w:rsid w:val="00573A76"/>
    <w:rsid w:val="00573F8D"/>
    <w:rsid w:val="00574104"/>
    <w:rsid w:val="00574D89"/>
    <w:rsid w:val="005751E5"/>
    <w:rsid w:val="005752F5"/>
    <w:rsid w:val="00575A5F"/>
    <w:rsid w:val="005767F7"/>
    <w:rsid w:val="00576A37"/>
    <w:rsid w:val="00577A3E"/>
    <w:rsid w:val="00577A72"/>
    <w:rsid w:val="00577C85"/>
    <w:rsid w:val="00577CC3"/>
    <w:rsid w:val="00577D13"/>
    <w:rsid w:val="00577D59"/>
    <w:rsid w:val="00577DD8"/>
    <w:rsid w:val="00577F3A"/>
    <w:rsid w:val="0058117D"/>
    <w:rsid w:val="0058125E"/>
    <w:rsid w:val="00581A2B"/>
    <w:rsid w:val="00581B5B"/>
    <w:rsid w:val="00581D43"/>
    <w:rsid w:val="00581D4B"/>
    <w:rsid w:val="00582047"/>
    <w:rsid w:val="005822C7"/>
    <w:rsid w:val="0058241B"/>
    <w:rsid w:val="00582632"/>
    <w:rsid w:val="00582811"/>
    <w:rsid w:val="00582A70"/>
    <w:rsid w:val="00582E9D"/>
    <w:rsid w:val="0058350E"/>
    <w:rsid w:val="005835D7"/>
    <w:rsid w:val="00584007"/>
    <w:rsid w:val="005840F7"/>
    <w:rsid w:val="00584571"/>
    <w:rsid w:val="00584B8B"/>
    <w:rsid w:val="00585131"/>
    <w:rsid w:val="00585422"/>
    <w:rsid w:val="005854BF"/>
    <w:rsid w:val="00585E35"/>
    <w:rsid w:val="00585F10"/>
    <w:rsid w:val="0058696C"/>
    <w:rsid w:val="00586A91"/>
    <w:rsid w:val="00586E13"/>
    <w:rsid w:val="005870AB"/>
    <w:rsid w:val="00587391"/>
    <w:rsid w:val="0058749E"/>
    <w:rsid w:val="005874C7"/>
    <w:rsid w:val="00587577"/>
    <w:rsid w:val="00587941"/>
    <w:rsid w:val="00590021"/>
    <w:rsid w:val="0059028A"/>
    <w:rsid w:val="00590640"/>
    <w:rsid w:val="005906E3"/>
    <w:rsid w:val="0059080C"/>
    <w:rsid w:val="00590862"/>
    <w:rsid w:val="00590B8C"/>
    <w:rsid w:val="00590C3D"/>
    <w:rsid w:val="005910E4"/>
    <w:rsid w:val="00591544"/>
    <w:rsid w:val="00591850"/>
    <w:rsid w:val="00591A53"/>
    <w:rsid w:val="00591B04"/>
    <w:rsid w:val="00591E71"/>
    <w:rsid w:val="00591F95"/>
    <w:rsid w:val="005926A7"/>
    <w:rsid w:val="005927E9"/>
    <w:rsid w:val="005935FE"/>
    <w:rsid w:val="00593B69"/>
    <w:rsid w:val="00593C46"/>
    <w:rsid w:val="00593DD2"/>
    <w:rsid w:val="005942C3"/>
    <w:rsid w:val="005944BE"/>
    <w:rsid w:val="00594584"/>
    <w:rsid w:val="00595071"/>
    <w:rsid w:val="005957C1"/>
    <w:rsid w:val="005957ED"/>
    <w:rsid w:val="0059586E"/>
    <w:rsid w:val="00595A5D"/>
    <w:rsid w:val="005960D1"/>
    <w:rsid w:val="00596417"/>
    <w:rsid w:val="00596E4A"/>
    <w:rsid w:val="00597439"/>
    <w:rsid w:val="00597669"/>
    <w:rsid w:val="005A03AD"/>
    <w:rsid w:val="005A0555"/>
    <w:rsid w:val="005A05D6"/>
    <w:rsid w:val="005A0622"/>
    <w:rsid w:val="005A0AC7"/>
    <w:rsid w:val="005A0B69"/>
    <w:rsid w:val="005A0D0E"/>
    <w:rsid w:val="005A0E26"/>
    <w:rsid w:val="005A1402"/>
    <w:rsid w:val="005A18F6"/>
    <w:rsid w:val="005A191E"/>
    <w:rsid w:val="005A19BD"/>
    <w:rsid w:val="005A1BC6"/>
    <w:rsid w:val="005A1FB8"/>
    <w:rsid w:val="005A21F2"/>
    <w:rsid w:val="005A328E"/>
    <w:rsid w:val="005A32CB"/>
    <w:rsid w:val="005A339E"/>
    <w:rsid w:val="005A3676"/>
    <w:rsid w:val="005A3AAC"/>
    <w:rsid w:val="005A4098"/>
    <w:rsid w:val="005A410D"/>
    <w:rsid w:val="005A42CD"/>
    <w:rsid w:val="005A4CB7"/>
    <w:rsid w:val="005A5B45"/>
    <w:rsid w:val="005A5E5E"/>
    <w:rsid w:val="005A6259"/>
    <w:rsid w:val="005A6E3F"/>
    <w:rsid w:val="005A6EC6"/>
    <w:rsid w:val="005A7433"/>
    <w:rsid w:val="005A79E0"/>
    <w:rsid w:val="005B0442"/>
    <w:rsid w:val="005B071A"/>
    <w:rsid w:val="005B0791"/>
    <w:rsid w:val="005B1105"/>
    <w:rsid w:val="005B1122"/>
    <w:rsid w:val="005B1307"/>
    <w:rsid w:val="005B1491"/>
    <w:rsid w:val="005B1A04"/>
    <w:rsid w:val="005B1BD2"/>
    <w:rsid w:val="005B2081"/>
    <w:rsid w:val="005B2876"/>
    <w:rsid w:val="005B2AA3"/>
    <w:rsid w:val="005B2B23"/>
    <w:rsid w:val="005B2D3F"/>
    <w:rsid w:val="005B374E"/>
    <w:rsid w:val="005B3B7C"/>
    <w:rsid w:val="005B3BA7"/>
    <w:rsid w:val="005B4227"/>
    <w:rsid w:val="005B447C"/>
    <w:rsid w:val="005B456E"/>
    <w:rsid w:val="005B51F0"/>
    <w:rsid w:val="005B52DD"/>
    <w:rsid w:val="005B56EA"/>
    <w:rsid w:val="005B5EEC"/>
    <w:rsid w:val="005B61FB"/>
    <w:rsid w:val="005B63CA"/>
    <w:rsid w:val="005B662C"/>
    <w:rsid w:val="005B6D59"/>
    <w:rsid w:val="005B7358"/>
    <w:rsid w:val="005B7409"/>
    <w:rsid w:val="005B74A3"/>
    <w:rsid w:val="005B755C"/>
    <w:rsid w:val="005B75A8"/>
    <w:rsid w:val="005B7972"/>
    <w:rsid w:val="005B79DB"/>
    <w:rsid w:val="005B7BEA"/>
    <w:rsid w:val="005B7F9D"/>
    <w:rsid w:val="005C0111"/>
    <w:rsid w:val="005C01D0"/>
    <w:rsid w:val="005C0838"/>
    <w:rsid w:val="005C088D"/>
    <w:rsid w:val="005C089E"/>
    <w:rsid w:val="005C0933"/>
    <w:rsid w:val="005C0BBF"/>
    <w:rsid w:val="005C102A"/>
    <w:rsid w:val="005C1245"/>
    <w:rsid w:val="005C206B"/>
    <w:rsid w:val="005C23FD"/>
    <w:rsid w:val="005C2531"/>
    <w:rsid w:val="005C2C66"/>
    <w:rsid w:val="005C2EEE"/>
    <w:rsid w:val="005C3085"/>
    <w:rsid w:val="005C3370"/>
    <w:rsid w:val="005C33F3"/>
    <w:rsid w:val="005C35DB"/>
    <w:rsid w:val="005C3942"/>
    <w:rsid w:val="005C3D8F"/>
    <w:rsid w:val="005C3EB3"/>
    <w:rsid w:val="005C3F77"/>
    <w:rsid w:val="005C448C"/>
    <w:rsid w:val="005C4CB4"/>
    <w:rsid w:val="005C4D40"/>
    <w:rsid w:val="005C547F"/>
    <w:rsid w:val="005C5485"/>
    <w:rsid w:val="005C54EE"/>
    <w:rsid w:val="005C57BF"/>
    <w:rsid w:val="005C5E60"/>
    <w:rsid w:val="005C5F2F"/>
    <w:rsid w:val="005C6505"/>
    <w:rsid w:val="005C6639"/>
    <w:rsid w:val="005C6C20"/>
    <w:rsid w:val="005C6E9D"/>
    <w:rsid w:val="005C7005"/>
    <w:rsid w:val="005C71A4"/>
    <w:rsid w:val="005C72E1"/>
    <w:rsid w:val="005C7866"/>
    <w:rsid w:val="005C78E2"/>
    <w:rsid w:val="005C7C56"/>
    <w:rsid w:val="005C7D22"/>
    <w:rsid w:val="005C7DBA"/>
    <w:rsid w:val="005C7DBF"/>
    <w:rsid w:val="005D06BF"/>
    <w:rsid w:val="005D0D1B"/>
    <w:rsid w:val="005D0FC4"/>
    <w:rsid w:val="005D131B"/>
    <w:rsid w:val="005D1952"/>
    <w:rsid w:val="005D1A73"/>
    <w:rsid w:val="005D1AA9"/>
    <w:rsid w:val="005D23D8"/>
    <w:rsid w:val="005D25C6"/>
    <w:rsid w:val="005D286B"/>
    <w:rsid w:val="005D2B84"/>
    <w:rsid w:val="005D2C1A"/>
    <w:rsid w:val="005D38A3"/>
    <w:rsid w:val="005D3997"/>
    <w:rsid w:val="005D3BB7"/>
    <w:rsid w:val="005D4229"/>
    <w:rsid w:val="005D449E"/>
    <w:rsid w:val="005D467C"/>
    <w:rsid w:val="005D4822"/>
    <w:rsid w:val="005D49A3"/>
    <w:rsid w:val="005D4A0C"/>
    <w:rsid w:val="005D4A8E"/>
    <w:rsid w:val="005D4C3A"/>
    <w:rsid w:val="005D4F4E"/>
    <w:rsid w:val="005D4F77"/>
    <w:rsid w:val="005D520F"/>
    <w:rsid w:val="005D56D3"/>
    <w:rsid w:val="005D5FD3"/>
    <w:rsid w:val="005D6097"/>
    <w:rsid w:val="005D62D1"/>
    <w:rsid w:val="005D6385"/>
    <w:rsid w:val="005D6539"/>
    <w:rsid w:val="005D65F2"/>
    <w:rsid w:val="005D6853"/>
    <w:rsid w:val="005D6C6E"/>
    <w:rsid w:val="005D7595"/>
    <w:rsid w:val="005D790D"/>
    <w:rsid w:val="005D7C6E"/>
    <w:rsid w:val="005D7E80"/>
    <w:rsid w:val="005D7EDF"/>
    <w:rsid w:val="005D7F4B"/>
    <w:rsid w:val="005E0400"/>
    <w:rsid w:val="005E047F"/>
    <w:rsid w:val="005E0529"/>
    <w:rsid w:val="005E07D4"/>
    <w:rsid w:val="005E08DA"/>
    <w:rsid w:val="005E11CE"/>
    <w:rsid w:val="005E1514"/>
    <w:rsid w:val="005E16C4"/>
    <w:rsid w:val="005E198B"/>
    <w:rsid w:val="005E27A2"/>
    <w:rsid w:val="005E2836"/>
    <w:rsid w:val="005E2843"/>
    <w:rsid w:val="005E2869"/>
    <w:rsid w:val="005E2A8A"/>
    <w:rsid w:val="005E2EAE"/>
    <w:rsid w:val="005E2FB7"/>
    <w:rsid w:val="005E31B3"/>
    <w:rsid w:val="005E37EF"/>
    <w:rsid w:val="005E3B1D"/>
    <w:rsid w:val="005E3C2C"/>
    <w:rsid w:val="005E3D11"/>
    <w:rsid w:val="005E3D98"/>
    <w:rsid w:val="005E3EEB"/>
    <w:rsid w:val="005E3F20"/>
    <w:rsid w:val="005E4626"/>
    <w:rsid w:val="005E4C78"/>
    <w:rsid w:val="005E4D23"/>
    <w:rsid w:val="005E512C"/>
    <w:rsid w:val="005E521C"/>
    <w:rsid w:val="005E5303"/>
    <w:rsid w:val="005E58B2"/>
    <w:rsid w:val="005E6153"/>
    <w:rsid w:val="005E668E"/>
    <w:rsid w:val="005E6783"/>
    <w:rsid w:val="005E72E9"/>
    <w:rsid w:val="005E73A9"/>
    <w:rsid w:val="005E74B2"/>
    <w:rsid w:val="005E7647"/>
    <w:rsid w:val="005E7A27"/>
    <w:rsid w:val="005E7C8C"/>
    <w:rsid w:val="005F0076"/>
    <w:rsid w:val="005F06BE"/>
    <w:rsid w:val="005F0EC2"/>
    <w:rsid w:val="005F1020"/>
    <w:rsid w:val="005F10B8"/>
    <w:rsid w:val="005F11D0"/>
    <w:rsid w:val="005F1442"/>
    <w:rsid w:val="005F1545"/>
    <w:rsid w:val="005F160A"/>
    <w:rsid w:val="005F1F57"/>
    <w:rsid w:val="005F1F75"/>
    <w:rsid w:val="005F2291"/>
    <w:rsid w:val="005F2801"/>
    <w:rsid w:val="005F2A1C"/>
    <w:rsid w:val="005F30A2"/>
    <w:rsid w:val="005F3C1E"/>
    <w:rsid w:val="005F3DC3"/>
    <w:rsid w:val="005F3E46"/>
    <w:rsid w:val="005F416F"/>
    <w:rsid w:val="005F47B1"/>
    <w:rsid w:val="005F4ABB"/>
    <w:rsid w:val="005F5D5D"/>
    <w:rsid w:val="005F660D"/>
    <w:rsid w:val="005F6931"/>
    <w:rsid w:val="005F6AB9"/>
    <w:rsid w:val="005F6DB8"/>
    <w:rsid w:val="005F7052"/>
    <w:rsid w:val="005F7DBE"/>
    <w:rsid w:val="005F7E29"/>
    <w:rsid w:val="0060001E"/>
    <w:rsid w:val="006002E9"/>
    <w:rsid w:val="006008C6"/>
    <w:rsid w:val="00600E5B"/>
    <w:rsid w:val="006011F6"/>
    <w:rsid w:val="0060121B"/>
    <w:rsid w:val="00601233"/>
    <w:rsid w:val="00601A39"/>
    <w:rsid w:val="00601B12"/>
    <w:rsid w:val="006020C3"/>
    <w:rsid w:val="0060220E"/>
    <w:rsid w:val="0060287B"/>
    <w:rsid w:val="00602BF3"/>
    <w:rsid w:val="006031E5"/>
    <w:rsid w:val="0060327B"/>
    <w:rsid w:val="0060386B"/>
    <w:rsid w:val="006038C7"/>
    <w:rsid w:val="00603A35"/>
    <w:rsid w:val="00603B9B"/>
    <w:rsid w:val="00604273"/>
    <w:rsid w:val="00604330"/>
    <w:rsid w:val="00604F80"/>
    <w:rsid w:val="00605058"/>
    <w:rsid w:val="006055BE"/>
    <w:rsid w:val="006058FC"/>
    <w:rsid w:val="0060593C"/>
    <w:rsid w:val="00605DAB"/>
    <w:rsid w:val="00605F43"/>
    <w:rsid w:val="00605F7F"/>
    <w:rsid w:val="0060603E"/>
    <w:rsid w:val="006060A2"/>
    <w:rsid w:val="0060663A"/>
    <w:rsid w:val="006066C9"/>
    <w:rsid w:val="00606703"/>
    <w:rsid w:val="00606A42"/>
    <w:rsid w:val="00607852"/>
    <w:rsid w:val="006102A0"/>
    <w:rsid w:val="00610866"/>
    <w:rsid w:val="006109D1"/>
    <w:rsid w:val="00610B31"/>
    <w:rsid w:val="00610EE8"/>
    <w:rsid w:val="00611420"/>
    <w:rsid w:val="006116A4"/>
    <w:rsid w:val="006116A6"/>
    <w:rsid w:val="0061196C"/>
    <w:rsid w:val="006119BA"/>
    <w:rsid w:val="00611F60"/>
    <w:rsid w:val="0061212E"/>
    <w:rsid w:val="00612216"/>
    <w:rsid w:val="0061267F"/>
    <w:rsid w:val="00612689"/>
    <w:rsid w:val="006129F4"/>
    <w:rsid w:val="00613111"/>
    <w:rsid w:val="00613665"/>
    <w:rsid w:val="006136E8"/>
    <w:rsid w:val="006137F2"/>
    <w:rsid w:val="00614195"/>
    <w:rsid w:val="00614742"/>
    <w:rsid w:val="00614D8B"/>
    <w:rsid w:val="00614DBE"/>
    <w:rsid w:val="00614FE3"/>
    <w:rsid w:val="00615364"/>
    <w:rsid w:val="00615367"/>
    <w:rsid w:val="006156B6"/>
    <w:rsid w:val="006158AB"/>
    <w:rsid w:val="00615933"/>
    <w:rsid w:val="00616085"/>
    <w:rsid w:val="00616223"/>
    <w:rsid w:val="006162F5"/>
    <w:rsid w:val="00616672"/>
    <w:rsid w:val="006167E4"/>
    <w:rsid w:val="00616B8B"/>
    <w:rsid w:val="00616DA8"/>
    <w:rsid w:val="00616E28"/>
    <w:rsid w:val="00616E55"/>
    <w:rsid w:val="00616F50"/>
    <w:rsid w:val="00617179"/>
    <w:rsid w:val="0061759D"/>
    <w:rsid w:val="00617606"/>
    <w:rsid w:val="00617941"/>
    <w:rsid w:val="00617A0A"/>
    <w:rsid w:val="00617C8B"/>
    <w:rsid w:val="00617E6E"/>
    <w:rsid w:val="00617EF6"/>
    <w:rsid w:val="00617FA5"/>
    <w:rsid w:val="00617FD9"/>
    <w:rsid w:val="006204E7"/>
    <w:rsid w:val="00620CDA"/>
    <w:rsid w:val="00621239"/>
    <w:rsid w:val="0062127E"/>
    <w:rsid w:val="006215EC"/>
    <w:rsid w:val="00621F59"/>
    <w:rsid w:val="00622163"/>
    <w:rsid w:val="0062257A"/>
    <w:rsid w:val="0062260F"/>
    <w:rsid w:val="0062271E"/>
    <w:rsid w:val="0062272B"/>
    <w:rsid w:val="00622B75"/>
    <w:rsid w:val="00622EFB"/>
    <w:rsid w:val="00622F26"/>
    <w:rsid w:val="00622F41"/>
    <w:rsid w:val="00623379"/>
    <w:rsid w:val="00623CE7"/>
    <w:rsid w:val="006241FF"/>
    <w:rsid w:val="0062482B"/>
    <w:rsid w:val="00624C41"/>
    <w:rsid w:val="00624F42"/>
    <w:rsid w:val="0062501C"/>
    <w:rsid w:val="006250BB"/>
    <w:rsid w:val="006250D4"/>
    <w:rsid w:val="006255EE"/>
    <w:rsid w:val="00625B3C"/>
    <w:rsid w:val="00625BB8"/>
    <w:rsid w:val="00625C27"/>
    <w:rsid w:val="00625CC2"/>
    <w:rsid w:val="00625DF7"/>
    <w:rsid w:val="00625E10"/>
    <w:rsid w:val="00625EA8"/>
    <w:rsid w:val="006273E3"/>
    <w:rsid w:val="0062740F"/>
    <w:rsid w:val="0062764F"/>
    <w:rsid w:val="0062786D"/>
    <w:rsid w:val="00627C1F"/>
    <w:rsid w:val="00627D76"/>
    <w:rsid w:val="00627F49"/>
    <w:rsid w:val="0063008D"/>
    <w:rsid w:val="006300EF"/>
    <w:rsid w:val="00630220"/>
    <w:rsid w:val="006304FF"/>
    <w:rsid w:val="0063050E"/>
    <w:rsid w:val="00630786"/>
    <w:rsid w:val="00630BA5"/>
    <w:rsid w:val="00630ECE"/>
    <w:rsid w:val="00631565"/>
    <w:rsid w:val="0063160B"/>
    <w:rsid w:val="0063190E"/>
    <w:rsid w:val="00631A5F"/>
    <w:rsid w:val="00631AC6"/>
    <w:rsid w:val="00631B95"/>
    <w:rsid w:val="00631EBB"/>
    <w:rsid w:val="0063204E"/>
    <w:rsid w:val="006326F4"/>
    <w:rsid w:val="006326FF"/>
    <w:rsid w:val="0063274E"/>
    <w:rsid w:val="00632C69"/>
    <w:rsid w:val="0063315B"/>
    <w:rsid w:val="00633223"/>
    <w:rsid w:val="006334A3"/>
    <w:rsid w:val="006334AD"/>
    <w:rsid w:val="00633F7D"/>
    <w:rsid w:val="00634765"/>
    <w:rsid w:val="00634870"/>
    <w:rsid w:val="00634F6E"/>
    <w:rsid w:val="00635F07"/>
    <w:rsid w:val="0063620D"/>
    <w:rsid w:val="006363A8"/>
    <w:rsid w:val="006363B7"/>
    <w:rsid w:val="0063690D"/>
    <w:rsid w:val="00636FFD"/>
    <w:rsid w:val="0063718B"/>
    <w:rsid w:val="00637433"/>
    <w:rsid w:val="006379ED"/>
    <w:rsid w:val="00637C2C"/>
    <w:rsid w:val="00637E8C"/>
    <w:rsid w:val="0064023C"/>
    <w:rsid w:val="0064091B"/>
    <w:rsid w:val="006416BF"/>
    <w:rsid w:val="006418B8"/>
    <w:rsid w:val="00641995"/>
    <w:rsid w:val="00641A0D"/>
    <w:rsid w:val="00642370"/>
    <w:rsid w:val="00642AEB"/>
    <w:rsid w:val="00643318"/>
    <w:rsid w:val="006434EF"/>
    <w:rsid w:val="0064368E"/>
    <w:rsid w:val="00643C6C"/>
    <w:rsid w:val="00643CEB"/>
    <w:rsid w:val="00644205"/>
    <w:rsid w:val="00644317"/>
    <w:rsid w:val="006447D2"/>
    <w:rsid w:val="00644898"/>
    <w:rsid w:val="00644E4D"/>
    <w:rsid w:val="006456A9"/>
    <w:rsid w:val="00645D81"/>
    <w:rsid w:val="006460B8"/>
    <w:rsid w:val="006467C1"/>
    <w:rsid w:val="00646F6D"/>
    <w:rsid w:val="00647896"/>
    <w:rsid w:val="00647B02"/>
    <w:rsid w:val="00647D51"/>
    <w:rsid w:val="00647F55"/>
    <w:rsid w:val="006502DB"/>
    <w:rsid w:val="006505A9"/>
    <w:rsid w:val="00650A8C"/>
    <w:rsid w:val="00651817"/>
    <w:rsid w:val="006529C5"/>
    <w:rsid w:val="00652EA7"/>
    <w:rsid w:val="00652FED"/>
    <w:rsid w:val="0065357F"/>
    <w:rsid w:val="00653E87"/>
    <w:rsid w:val="0065405B"/>
    <w:rsid w:val="0065418C"/>
    <w:rsid w:val="00654192"/>
    <w:rsid w:val="00654678"/>
    <w:rsid w:val="00654DB2"/>
    <w:rsid w:val="00654E8D"/>
    <w:rsid w:val="006554C2"/>
    <w:rsid w:val="00655780"/>
    <w:rsid w:val="00655B64"/>
    <w:rsid w:val="00655C13"/>
    <w:rsid w:val="00655CE6"/>
    <w:rsid w:val="00655CF5"/>
    <w:rsid w:val="00655FC3"/>
    <w:rsid w:val="0065612F"/>
    <w:rsid w:val="006567AB"/>
    <w:rsid w:val="00656D59"/>
    <w:rsid w:val="00656E01"/>
    <w:rsid w:val="0065785A"/>
    <w:rsid w:val="00657BE4"/>
    <w:rsid w:val="00657D05"/>
    <w:rsid w:val="00657F3F"/>
    <w:rsid w:val="00657F71"/>
    <w:rsid w:val="00660712"/>
    <w:rsid w:val="006608B0"/>
    <w:rsid w:val="00660ED9"/>
    <w:rsid w:val="00661401"/>
    <w:rsid w:val="0066171D"/>
    <w:rsid w:val="0066180F"/>
    <w:rsid w:val="00661942"/>
    <w:rsid w:val="00662905"/>
    <w:rsid w:val="00662CAD"/>
    <w:rsid w:val="00662D09"/>
    <w:rsid w:val="00662FE6"/>
    <w:rsid w:val="006633EC"/>
    <w:rsid w:val="006635FA"/>
    <w:rsid w:val="00663FCB"/>
    <w:rsid w:val="00664198"/>
    <w:rsid w:val="0066494A"/>
    <w:rsid w:val="00665340"/>
    <w:rsid w:val="006654ED"/>
    <w:rsid w:val="0066553B"/>
    <w:rsid w:val="00665769"/>
    <w:rsid w:val="00665A52"/>
    <w:rsid w:val="0066658D"/>
    <w:rsid w:val="006665DE"/>
    <w:rsid w:val="006669F3"/>
    <w:rsid w:val="006670F7"/>
    <w:rsid w:val="006671E9"/>
    <w:rsid w:val="0066727A"/>
    <w:rsid w:val="00667804"/>
    <w:rsid w:val="00667995"/>
    <w:rsid w:val="006679A5"/>
    <w:rsid w:val="00670250"/>
    <w:rsid w:val="0067027E"/>
    <w:rsid w:val="00670288"/>
    <w:rsid w:val="0067041F"/>
    <w:rsid w:val="006707EF"/>
    <w:rsid w:val="00670898"/>
    <w:rsid w:val="006708F3"/>
    <w:rsid w:val="0067104C"/>
    <w:rsid w:val="00671192"/>
    <w:rsid w:val="00671265"/>
    <w:rsid w:val="006713E2"/>
    <w:rsid w:val="006716F8"/>
    <w:rsid w:val="00671709"/>
    <w:rsid w:val="00671A11"/>
    <w:rsid w:val="00671C00"/>
    <w:rsid w:val="0067274A"/>
    <w:rsid w:val="00672ADC"/>
    <w:rsid w:val="00672B62"/>
    <w:rsid w:val="00672B6C"/>
    <w:rsid w:val="006731CD"/>
    <w:rsid w:val="00673C98"/>
    <w:rsid w:val="0067458B"/>
    <w:rsid w:val="006746C4"/>
    <w:rsid w:val="006746D0"/>
    <w:rsid w:val="006746EC"/>
    <w:rsid w:val="006752C9"/>
    <w:rsid w:val="006766DA"/>
    <w:rsid w:val="006766E2"/>
    <w:rsid w:val="0067761A"/>
    <w:rsid w:val="00677653"/>
    <w:rsid w:val="006776CE"/>
    <w:rsid w:val="006777A1"/>
    <w:rsid w:val="00677A05"/>
    <w:rsid w:val="0067BC61"/>
    <w:rsid w:val="006804CF"/>
    <w:rsid w:val="006806A5"/>
    <w:rsid w:val="006813A8"/>
    <w:rsid w:val="006813AD"/>
    <w:rsid w:val="00681909"/>
    <w:rsid w:val="006826E0"/>
    <w:rsid w:val="0068270C"/>
    <w:rsid w:val="00683051"/>
    <w:rsid w:val="00683229"/>
    <w:rsid w:val="0068382C"/>
    <w:rsid w:val="006838B3"/>
    <w:rsid w:val="006839E7"/>
    <w:rsid w:val="00683B3E"/>
    <w:rsid w:val="00683BAE"/>
    <w:rsid w:val="0068454D"/>
    <w:rsid w:val="00684BA4"/>
    <w:rsid w:val="00684C9B"/>
    <w:rsid w:val="00684F29"/>
    <w:rsid w:val="006850E1"/>
    <w:rsid w:val="00685B8C"/>
    <w:rsid w:val="00686234"/>
    <w:rsid w:val="00686743"/>
    <w:rsid w:val="00686BBA"/>
    <w:rsid w:val="00686D96"/>
    <w:rsid w:val="00686F53"/>
    <w:rsid w:val="006872EF"/>
    <w:rsid w:val="006874B3"/>
    <w:rsid w:val="006878CD"/>
    <w:rsid w:val="00687DFC"/>
    <w:rsid w:val="00687E1A"/>
    <w:rsid w:val="00690054"/>
    <w:rsid w:val="00690D69"/>
    <w:rsid w:val="00690DA5"/>
    <w:rsid w:val="00691220"/>
    <w:rsid w:val="00691480"/>
    <w:rsid w:val="006918D9"/>
    <w:rsid w:val="00691928"/>
    <w:rsid w:val="00691A11"/>
    <w:rsid w:val="0069215C"/>
    <w:rsid w:val="006922A0"/>
    <w:rsid w:val="006930E7"/>
    <w:rsid w:val="00693241"/>
    <w:rsid w:val="006938B4"/>
    <w:rsid w:val="0069443E"/>
    <w:rsid w:val="006948BE"/>
    <w:rsid w:val="0069518E"/>
    <w:rsid w:val="00695294"/>
    <w:rsid w:val="006954C8"/>
    <w:rsid w:val="006957B1"/>
    <w:rsid w:val="00696615"/>
    <w:rsid w:val="0069717E"/>
    <w:rsid w:val="00697262"/>
    <w:rsid w:val="006976F0"/>
    <w:rsid w:val="00697ABF"/>
    <w:rsid w:val="00697F89"/>
    <w:rsid w:val="006A0184"/>
    <w:rsid w:val="006A0625"/>
    <w:rsid w:val="006A11FE"/>
    <w:rsid w:val="006A17E8"/>
    <w:rsid w:val="006A1949"/>
    <w:rsid w:val="006A1D49"/>
    <w:rsid w:val="006A22AA"/>
    <w:rsid w:val="006A2931"/>
    <w:rsid w:val="006A2C5F"/>
    <w:rsid w:val="006A2F3B"/>
    <w:rsid w:val="006A2FBB"/>
    <w:rsid w:val="006A303E"/>
    <w:rsid w:val="006A3083"/>
    <w:rsid w:val="006A3102"/>
    <w:rsid w:val="006A3BEB"/>
    <w:rsid w:val="006A3CB4"/>
    <w:rsid w:val="006A464A"/>
    <w:rsid w:val="006A4D82"/>
    <w:rsid w:val="006A55F2"/>
    <w:rsid w:val="006A5D29"/>
    <w:rsid w:val="006A614A"/>
    <w:rsid w:val="006A638B"/>
    <w:rsid w:val="006A6AEF"/>
    <w:rsid w:val="006A6EC2"/>
    <w:rsid w:val="006A714E"/>
    <w:rsid w:val="006A7245"/>
    <w:rsid w:val="006A7A44"/>
    <w:rsid w:val="006A7AD6"/>
    <w:rsid w:val="006B01E1"/>
    <w:rsid w:val="006B03D9"/>
    <w:rsid w:val="006B049D"/>
    <w:rsid w:val="006B0502"/>
    <w:rsid w:val="006B0880"/>
    <w:rsid w:val="006B0F49"/>
    <w:rsid w:val="006B12ED"/>
    <w:rsid w:val="006B166A"/>
    <w:rsid w:val="006B1888"/>
    <w:rsid w:val="006B1B5B"/>
    <w:rsid w:val="006B238D"/>
    <w:rsid w:val="006B263E"/>
    <w:rsid w:val="006B2917"/>
    <w:rsid w:val="006B2D35"/>
    <w:rsid w:val="006B2D37"/>
    <w:rsid w:val="006B2DBB"/>
    <w:rsid w:val="006B3491"/>
    <w:rsid w:val="006B39AD"/>
    <w:rsid w:val="006B3A0E"/>
    <w:rsid w:val="006B3BE1"/>
    <w:rsid w:val="006B3F00"/>
    <w:rsid w:val="006B4E69"/>
    <w:rsid w:val="006B4F79"/>
    <w:rsid w:val="006B5038"/>
    <w:rsid w:val="006B505F"/>
    <w:rsid w:val="006B588D"/>
    <w:rsid w:val="006B697E"/>
    <w:rsid w:val="006B6AF2"/>
    <w:rsid w:val="006B6B80"/>
    <w:rsid w:val="006B6B8C"/>
    <w:rsid w:val="006B6CFC"/>
    <w:rsid w:val="006B709D"/>
    <w:rsid w:val="006B711E"/>
    <w:rsid w:val="006B7489"/>
    <w:rsid w:val="006B7537"/>
    <w:rsid w:val="006B7A96"/>
    <w:rsid w:val="006B7F47"/>
    <w:rsid w:val="006C0592"/>
    <w:rsid w:val="006C09F2"/>
    <w:rsid w:val="006C0FB7"/>
    <w:rsid w:val="006C12AF"/>
    <w:rsid w:val="006C1E62"/>
    <w:rsid w:val="006C1F7A"/>
    <w:rsid w:val="006C22E5"/>
    <w:rsid w:val="006C2483"/>
    <w:rsid w:val="006C2BD8"/>
    <w:rsid w:val="006C2C62"/>
    <w:rsid w:val="006C2F2F"/>
    <w:rsid w:val="006C362A"/>
    <w:rsid w:val="006C368E"/>
    <w:rsid w:val="006C386B"/>
    <w:rsid w:val="006C39F6"/>
    <w:rsid w:val="006C3C41"/>
    <w:rsid w:val="006C3CCF"/>
    <w:rsid w:val="006C3E51"/>
    <w:rsid w:val="006C4368"/>
    <w:rsid w:val="006C44FC"/>
    <w:rsid w:val="006C460A"/>
    <w:rsid w:val="006C46E6"/>
    <w:rsid w:val="006C4781"/>
    <w:rsid w:val="006C47CA"/>
    <w:rsid w:val="006C4C10"/>
    <w:rsid w:val="006C5019"/>
    <w:rsid w:val="006C5349"/>
    <w:rsid w:val="006C54E8"/>
    <w:rsid w:val="006C5D1C"/>
    <w:rsid w:val="006C5D7A"/>
    <w:rsid w:val="006C5DDF"/>
    <w:rsid w:val="006C5EA6"/>
    <w:rsid w:val="006C6444"/>
    <w:rsid w:val="006C65B9"/>
    <w:rsid w:val="006C6AB8"/>
    <w:rsid w:val="006C75B5"/>
    <w:rsid w:val="006C7B01"/>
    <w:rsid w:val="006C7BE3"/>
    <w:rsid w:val="006C7E77"/>
    <w:rsid w:val="006D0728"/>
    <w:rsid w:val="006D0C42"/>
    <w:rsid w:val="006D19BA"/>
    <w:rsid w:val="006D19FD"/>
    <w:rsid w:val="006D1B94"/>
    <w:rsid w:val="006D1F7C"/>
    <w:rsid w:val="006D268E"/>
    <w:rsid w:val="006D2AE0"/>
    <w:rsid w:val="006D3760"/>
    <w:rsid w:val="006D3AF6"/>
    <w:rsid w:val="006D3D10"/>
    <w:rsid w:val="006D3D25"/>
    <w:rsid w:val="006D453B"/>
    <w:rsid w:val="006D4AFB"/>
    <w:rsid w:val="006D4BA6"/>
    <w:rsid w:val="006D532D"/>
    <w:rsid w:val="006D589E"/>
    <w:rsid w:val="006D60C0"/>
    <w:rsid w:val="006D6118"/>
    <w:rsid w:val="006D6353"/>
    <w:rsid w:val="006D69E7"/>
    <w:rsid w:val="006D6CA8"/>
    <w:rsid w:val="006D6CA9"/>
    <w:rsid w:val="006D73BD"/>
    <w:rsid w:val="006D740F"/>
    <w:rsid w:val="006D7463"/>
    <w:rsid w:val="006D75C2"/>
    <w:rsid w:val="006D7900"/>
    <w:rsid w:val="006D7A70"/>
    <w:rsid w:val="006D7B7F"/>
    <w:rsid w:val="006E02E1"/>
    <w:rsid w:val="006E0765"/>
    <w:rsid w:val="006E07CA"/>
    <w:rsid w:val="006E1212"/>
    <w:rsid w:val="006E132C"/>
    <w:rsid w:val="006E2294"/>
    <w:rsid w:val="006E3D07"/>
    <w:rsid w:val="006E3EE4"/>
    <w:rsid w:val="006E40A5"/>
    <w:rsid w:val="006E4153"/>
    <w:rsid w:val="006E46E4"/>
    <w:rsid w:val="006E491B"/>
    <w:rsid w:val="006E4AD9"/>
    <w:rsid w:val="006E4DA3"/>
    <w:rsid w:val="006E5106"/>
    <w:rsid w:val="006E542A"/>
    <w:rsid w:val="006E566C"/>
    <w:rsid w:val="006E581D"/>
    <w:rsid w:val="006E5922"/>
    <w:rsid w:val="006E5A94"/>
    <w:rsid w:val="006E5B0A"/>
    <w:rsid w:val="006E5C66"/>
    <w:rsid w:val="006E5D67"/>
    <w:rsid w:val="006E6130"/>
    <w:rsid w:val="006E6240"/>
    <w:rsid w:val="006E6745"/>
    <w:rsid w:val="006E6D75"/>
    <w:rsid w:val="006E6E19"/>
    <w:rsid w:val="006E737B"/>
    <w:rsid w:val="006E760A"/>
    <w:rsid w:val="006E7760"/>
    <w:rsid w:val="006F0481"/>
    <w:rsid w:val="006F09E3"/>
    <w:rsid w:val="006F0C02"/>
    <w:rsid w:val="006F1733"/>
    <w:rsid w:val="006F1CD6"/>
    <w:rsid w:val="006F2264"/>
    <w:rsid w:val="006F2D92"/>
    <w:rsid w:val="006F304E"/>
    <w:rsid w:val="006F3350"/>
    <w:rsid w:val="006F340D"/>
    <w:rsid w:val="006F3A06"/>
    <w:rsid w:val="006F3B4E"/>
    <w:rsid w:val="006F3C66"/>
    <w:rsid w:val="006F3ED8"/>
    <w:rsid w:val="006F4013"/>
    <w:rsid w:val="006F42DD"/>
    <w:rsid w:val="006F4C5E"/>
    <w:rsid w:val="006F4C98"/>
    <w:rsid w:val="006F4DF0"/>
    <w:rsid w:val="006F5222"/>
    <w:rsid w:val="006F537E"/>
    <w:rsid w:val="006F5A64"/>
    <w:rsid w:val="006F5F1A"/>
    <w:rsid w:val="006F61D6"/>
    <w:rsid w:val="006F61D7"/>
    <w:rsid w:val="006F6660"/>
    <w:rsid w:val="006F674D"/>
    <w:rsid w:val="006F681E"/>
    <w:rsid w:val="006F6E0C"/>
    <w:rsid w:val="006F6E39"/>
    <w:rsid w:val="006F702F"/>
    <w:rsid w:val="006F7116"/>
    <w:rsid w:val="006F7C12"/>
    <w:rsid w:val="006F7E6F"/>
    <w:rsid w:val="007002BE"/>
    <w:rsid w:val="007006D4"/>
    <w:rsid w:val="0070084C"/>
    <w:rsid w:val="0070114A"/>
    <w:rsid w:val="0070130A"/>
    <w:rsid w:val="0070162F"/>
    <w:rsid w:val="00702140"/>
    <w:rsid w:val="007022D2"/>
    <w:rsid w:val="00703046"/>
    <w:rsid w:val="00703485"/>
    <w:rsid w:val="0070382B"/>
    <w:rsid w:val="00703A04"/>
    <w:rsid w:val="00703BAE"/>
    <w:rsid w:val="00703D66"/>
    <w:rsid w:val="00703D87"/>
    <w:rsid w:val="00703E1A"/>
    <w:rsid w:val="00703E4F"/>
    <w:rsid w:val="00703E9C"/>
    <w:rsid w:val="00704198"/>
    <w:rsid w:val="007041D9"/>
    <w:rsid w:val="00704B9F"/>
    <w:rsid w:val="00704ECC"/>
    <w:rsid w:val="00704EF3"/>
    <w:rsid w:val="00704F9B"/>
    <w:rsid w:val="00705161"/>
    <w:rsid w:val="0070535C"/>
    <w:rsid w:val="00705BCB"/>
    <w:rsid w:val="00705DCA"/>
    <w:rsid w:val="00705F1D"/>
    <w:rsid w:val="007061A3"/>
    <w:rsid w:val="00706802"/>
    <w:rsid w:val="00706C2A"/>
    <w:rsid w:val="00706D89"/>
    <w:rsid w:val="007071C7"/>
    <w:rsid w:val="00707376"/>
    <w:rsid w:val="007073FE"/>
    <w:rsid w:val="007077F1"/>
    <w:rsid w:val="007078DC"/>
    <w:rsid w:val="00710301"/>
    <w:rsid w:val="007103CC"/>
    <w:rsid w:val="007106A0"/>
    <w:rsid w:val="00710B77"/>
    <w:rsid w:val="00711286"/>
    <w:rsid w:val="007121D6"/>
    <w:rsid w:val="00712A26"/>
    <w:rsid w:val="00712A77"/>
    <w:rsid w:val="00712A92"/>
    <w:rsid w:val="00712B37"/>
    <w:rsid w:val="00712E59"/>
    <w:rsid w:val="00712F4B"/>
    <w:rsid w:val="0071394E"/>
    <w:rsid w:val="00713998"/>
    <w:rsid w:val="00713B57"/>
    <w:rsid w:val="00713DE8"/>
    <w:rsid w:val="007140A7"/>
    <w:rsid w:val="0071476F"/>
    <w:rsid w:val="007149D1"/>
    <w:rsid w:val="007152BB"/>
    <w:rsid w:val="00715360"/>
    <w:rsid w:val="0071596A"/>
    <w:rsid w:val="00715E94"/>
    <w:rsid w:val="00716162"/>
    <w:rsid w:val="007163CB"/>
    <w:rsid w:val="0071683B"/>
    <w:rsid w:val="00716A51"/>
    <w:rsid w:val="00717DAC"/>
    <w:rsid w:val="00717ECD"/>
    <w:rsid w:val="00720566"/>
    <w:rsid w:val="00720AA4"/>
    <w:rsid w:val="00720AF5"/>
    <w:rsid w:val="0072135E"/>
    <w:rsid w:val="00721854"/>
    <w:rsid w:val="00721860"/>
    <w:rsid w:val="00721ED2"/>
    <w:rsid w:val="00722B70"/>
    <w:rsid w:val="00722C20"/>
    <w:rsid w:val="00722D74"/>
    <w:rsid w:val="00723036"/>
    <w:rsid w:val="00723F99"/>
    <w:rsid w:val="007240AB"/>
    <w:rsid w:val="00724199"/>
    <w:rsid w:val="007241DE"/>
    <w:rsid w:val="00724ACB"/>
    <w:rsid w:val="00724BC9"/>
    <w:rsid w:val="00724CFF"/>
    <w:rsid w:val="00724E4A"/>
    <w:rsid w:val="00725D76"/>
    <w:rsid w:val="00725D8C"/>
    <w:rsid w:val="0072616C"/>
    <w:rsid w:val="007262CE"/>
    <w:rsid w:val="007265A5"/>
    <w:rsid w:val="00726794"/>
    <w:rsid w:val="007268F0"/>
    <w:rsid w:val="007269AF"/>
    <w:rsid w:val="00726AC1"/>
    <w:rsid w:val="00726D19"/>
    <w:rsid w:val="007271FD"/>
    <w:rsid w:val="007276CF"/>
    <w:rsid w:val="007301A4"/>
    <w:rsid w:val="007305EB"/>
    <w:rsid w:val="007307A1"/>
    <w:rsid w:val="00730925"/>
    <w:rsid w:val="00730FD7"/>
    <w:rsid w:val="00730FEA"/>
    <w:rsid w:val="00731340"/>
    <w:rsid w:val="007317C9"/>
    <w:rsid w:val="00732054"/>
    <w:rsid w:val="007320A2"/>
    <w:rsid w:val="0073282B"/>
    <w:rsid w:val="007329AD"/>
    <w:rsid w:val="00732BE9"/>
    <w:rsid w:val="00732F25"/>
    <w:rsid w:val="00732FC5"/>
    <w:rsid w:val="00733036"/>
    <w:rsid w:val="007331F1"/>
    <w:rsid w:val="0073343D"/>
    <w:rsid w:val="007339A7"/>
    <w:rsid w:val="00733CA9"/>
    <w:rsid w:val="007342F2"/>
    <w:rsid w:val="007346B4"/>
    <w:rsid w:val="007349EB"/>
    <w:rsid w:val="00734D45"/>
    <w:rsid w:val="00734E0B"/>
    <w:rsid w:val="007352BE"/>
    <w:rsid w:val="00735588"/>
    <w:rsid w:val="007355ED"/>
    <w:rsid w:val="007357FC"/>
    <w:rsid w:val="007359F4"/>
    <w:rsid w:val="00735C30"/>
    <w:rsid w:val="00736177"/>
    <w:rsid w:val="00736522"/>
    <w:rsid w:val="0073679B"/>
    <w:rsid w:val="00736AA3"/>
    <w:rsid w:val="00736AB6"/>
    <w:rsid w:val="00736E4A"/>
    <w:rsid w:val="00737770"/>
    <w:rsid w:val="00737A00"/>
    <w:rsid w:val="00737C07"/>
    <w:rsid w:val="00737E8E"/>
    <w:rsid w:val="0074014B"/>
    <w:rsid w:val="007402BB"/>
    <w:rsid w:val="00740729"/>
    <w:rsid w:val="007409F5"/>
    <w:rsid w:val="0074110E"/>
    <w:rsid w:val="0074159F"/>
    <w:rsid w:val="007416D5"/>
    <w:rsid w:val="00741AEC"/>
    <w:rsid w:val="00741B66"/>
    <w:rsid w:val="00741F24"/>
    <w:rsid w:val="00741F80"/>
    <w:rsid w:val="00742105"/>
    <w:rsid w:val="007426DB"/>
    <w:rsid w:val="007427B0"/>
    <w:rsid w:val="007428D6"/>
    <w:rsid w:val="00743BCD"/>
    <w:rsid w:val="00743CCD"/>
    <w:rsid w:val="00743CD4"/>
    <w:rsid w:val="00744182"/>
    <w:rsid w:val="007442E3"/>
    <w:rsid w:val="007443BC"/>
    <w:rsid w:val="00744735"/>
    <w:rsid w:val="00744B2C"/>
    <w:rsid w:val="00745024"/>
    <w:rsid w:val="007450B8"/>
    <w:rsid w:val="007450EE"/>
    <w:rsid w:val="007451CD"/>
    <w:rsid w:val="007452F7"/>
    <w:rsid w:val="007453E4"/>
    <w:rsid w:val="0074556F"/>
    <w:rsid w:val="00745AB1"/>
    <w:rsid w:val="00745E24"/>
    <w:rsid w:val="00745F4A"/>
    <w:rsid w:val="00746733"/>
    <w:rsid w:val="00746B0D"/>
    <w:rsid w:val="00746C79"/>
    <w:rsid w:val="00747180"/>
    <w:rsid w:val="007479A0"/>
    <w:rsid w:val="007479EC"/>
    <w:rsid w:val="0075052C"/>
    <w:rsid w:val="00750545"/>
    <w:rsid w:val="00750721"/>
    <w:rsid w:val="00750BD6"/>
    <w:rsid w:val="00750C5E"/>
    <w:rsid w:val="00750CAA"/>
    <w:rsid w:val="00750D72"/>
    <w:rsid w:val="00750EBD"/>
    <w:rsid w:val="00750EC4"/>
    <w:rsid w:val="007514A3"/>
    <w:rsid w:val="0075175F"/>
    <w:rsid w:val="00751803"/>
    <w:rsid w:val="00751EA3"/>
    <w:rsid w:val="0075229B"/>
    <w:rsid w:val="0075295C"/>
    <w:rsid w:val="00752965"/>
    <w:rsid w:val="0075333A"/>
    <w:rsid w:val="007533B2"/>
    <w:rsid w:val="00753CE0"/>
    <w:rsid w:val="00754181"/>
    <w:rsid w:val="007549E2"/>
    <w:rsid w:val="00754BC2"/>
    <w:rsid w:val="00754CB0"/>
    <w:rsid w:val="00754E94"/>
    <w:rsid w:val="00755CFA"/>
    <w:rsid w:val="00756016"/>
    <w:rsid w:val="0075628F"/>
    <w:rsid w:val="00756299"/>
    <w:rsid w:val="00756499"/>
    <w:rsid w:val="00756567"/>
    <w:rsid w:val="007569E3"/>
    <w:rsid w:val="00756BF7"/>
    <w:rsid w:val="00757002"/>
    <w:rsid w:val="007570D2"/>
    <w:rsid w:val="00757667"/>
    <w:rsid w:val="00757A18"/>
    <w:rsid w:val="00757AD7"/>
    <w:rsid w:val="00757C1B"/>
    <w:rsid w:val="00757D18"/>
    <w:rsid w:val="007607B7"/>
    <w:rsid w:val="007608B3"/>
    <w:rsid w:val="007609CF"/>
    <w:rsid w:val="00760A1D"/>
    <w:rsid w:val="00760F05"/>
    <w:rsid w:val="007611CE"/>
    <w:rsid w:val="00761E9D"/>
    <w:rsid w:val="00762055"/>
    <w:rsid w:val="0076205C"/>
    <w:rsid w:val="0076280E"/>
    <w:rsid w:val="00762B59"/>
    <w:rsid w:val="00762D6C"/>
    <w:rsid w:val="00762F04"/>
    <w:rsid w:val="007632CF"/>
    <w:rsid w:val="007634C5"/>
    <w:rsid w:val="007634D9"/>
    <w:rsid w:val="00763642"/>
    <w:rsid w:val="007637E1"/>
    <w:rsid w:val="00764EEB"/>
    <w:rsid w:val="00764F35"/>
    <w:rsid w:val="00765D16"/>
    <w:rsid w:val="0076655D"/>
    <w:rsid w:val="0076665B"/>
    <w:rsid w:val="00767100"/>
    <w:rsid w:val="0076711C"/>
    <w:rsid w:val="00767928"/>
    <w:rsid w:val="00767C92"/>
    <w:rsid w:val="007708F3"/>
    <w:rsid w:val="00770C9F"/>
    <w:rsid w:val="00770CF5"/>
    <w:rsid w:val="0077186C"/>
    <w:rsid w:val="007718B0"/>
    <w:rsid w:val="007718E6"/>
    <w:rsid w:val="00771C6B"/>
    <w:rsid w:val="0077205E"/>
    <w:rsid w:val="007721DA"/>
    <w:rsid w:val="0077261D"/>
    <w:rsid w:val="00772936"/>
    <w:rsid w:val="007729FE"/>
    <w:rsid w:val="00772D52"/>
    <w:rsid w:val="00773BBA"/>
    <w:rsid w:val="007747A2"/>
    <w:rsid w:val="007747E1"/>
    <w:rsid w:val="007747F3"/>
    <w:rsid w:val="007749C2"/>
    <w:rsid w:val="00774B4D"/>
    <w:rsid w:val="00774E5F"/>
    <w:rsid w:val="00774E93"/>
    <w:rsid w:val="00775081"/>
    <w:rsid w:val="00775523"/>
    <w:rsid w:val="007766BE"/>
    <w:rsid w:val="00776F2B"/>
    <w:rsid w:val="007772F9"/>
    <w:rsid w:val="00777352"/>
    <w:rsid w:val="0077740C"/>
    <w:rsid w:val="00777A07"/>
    <w:rsid w:val="00777A7B"/>
    <w:rsid w:val="00777D1E"/>
    <w:rsid w:val="00777E3C"/>
    <w:rsid w:val="00777F74"/>
    <w:rsid w:val="007800A5"/>
    <w:rsid w:val="00780973"/>
    <w:rsid w:val="00780BA2"/>
    <w:rsid w:val="00780CC1"/>
    <w:rsid w:val="00780F2F"/>
    <w:rsid w:val="00781C59"/>
    <w:rsid w:val="00781FC0"/>
    <w:rsid w:val="007822DE"/>
    <w:rsid w:val="007823FE"/>
    <w:rsid w:val="00782735"/>
    <w:rsid w:val="00782E18"/>
    <w:rsid w:val="00783099"/>
    <w:rsid w:val="0078366F"/>
    <w:rsid w:val="00783DC2"/>
    <w:rsid w:val="00784410"/>
    <w:rsid w:val="007847A8"/>
    <w:rsid w:val="00784AC9"/>
    <w:rsid w:val="00784C32"/>
    <w:rsid w:val="00784C40"/>
    <w:rsid w:val="00784D81"/>
    <w:rsid w:val="00784E07"/>
    <w:rsid w:val="007851A9"/>
    <w:rsid w:val="007853E4"/>
    <w:rsid w:val="0078562F"/>
    <w:rsid w:val="00785A06"/>
    <w:rsid w:val="00785B01"/>
    <w:rsid w:val="00786268"/>
    <w:rsid w:val="0078694B"/>
    <w:rsid w:val="00786AFF"/>
    <w:rsid w:val="00786F62"/>
    <w:rsid w:val="007877AE"/>
    <w:rsid w:val="00787831"/>
    <w:rsid w:val="007878D2"/>
    <w:rsid w:val="007879C1"/>
    <w:rsid w:val="00787C82"/>
    <w:rsid w:val="00787F25"/>
    <w:rsid w:val="007905AF"/>
    <w:rsid w:val="007906B7"/>
    <w:rsid w:val="00790EE1"/>
    <w:rsid w:val="00791077"/>
    <w:rsid w:val="0079142F"/>
    <w:rsid w:val="00791B05"/>
    <w:rsid w:val="00791D09"/>
    <w:rsid w:val="00791D50"/>
    <w:rsid w:val="007921B2"/>
    <w:rsid w:val="007924CA"/>
    <w:rsid w:val="007924DB"/>
    <w:rsid w:val="00792C2A"/>
    <w:rsid w:val="00792CE8"/>
    <w:rsid w:val="007931DC"/>
    <w:rsid w:val="0079336F"/>
    <w:rsid w:val="007935F9"/>
    <w:rsid w:val="00793B7B"/>
    <w:rsid w:val="00793DE1"/>
    <w:rsid w:val="00793F0C"/>
    <w:rsid w:val="00793F7E"/>
    <w:rsid w:val="00794399"/>
    <w:rsid w:val="00794EF6"/>
    <w:rsid w:val="00795652"/>
    <w:rsid w:val="00795874"/>
    <w:rsid w:val="007959C3"/>
    <w:rsid w:val="00795B33"/>
    <w:rsid w:val="00795C7E"/>
    <w:rsid w:val="00795E5C"/>
    <w:rsid w:val="007960AD"/>
    <w:rsid w:val="007961E4"/>
    <w:rsid w:val="007962D5"/>
    <w:rsid w:val="0079650E"/>
    <w:rsid w:val="007966EC"/>
    <w:rsid w:val="00796A75"/>
    <w:rsid w:val="00796A7F"/>
    <w:rsid w:val="007970B8"/>
    <w:rsid w:val="007971BD"/>
    <w:rsid w:val="00797295"/>
    <w:rsid w:val="007972C5"/>
    <w:rsid w:val="007972DE"/>
    <w:rsid w:val="00797727"/>
    <w:rsid w:val="00797B6A"/>
    <w:rsid w:val="00797F75"/>
    <w:rsid w:val="007A03FB"/>
    <w:rsid w:val="007A0896"/>
    <w:rsid w:val="007A09F9"/>
    <w:rsid w:val="007A0C1E"/>
    <w:rsid w:val="007A0C89"/>
    <w:rsid w:val="007A13FE"/>
    <w:rsid w:val="007A168F"/>
    <w:rsid w:val="007A1EFF"/>
    <w:rsid w:val="007A21A5"/>
    <w:rsid w:val="007A2278"/>
    <w:rsid w:val="007A2507"/>
    <w:rsid w:val="007A2520"/>
    <w:rsid w:val="007A2A46"/>
    <w:rsid w:val="007A2B54"/>
    <w:rsid w:val="007A2BB0"/>
    <w:rsid w:val="007A2CAA"/>
    <w:rsid w:val="007A3064"/>
    <w:rsid w:val="007A31ED"/>
    <w:rsid w:val="007A336E"/>
    <w:rsid w:val="007A388D"/>
    <w:rsid w:val="007A38E6"/>
    <w:rsid w:val="007A3AAE"/>
    <w:rsid w:val="007A4065"/>
    <w:rsid w:val="007A41D8"/>
    <w:rsid w:val="007A43AF"/>
    <w:rsid w:val="007A43C0"/>
    <w:rsid w:val="007A450B"/>
    <w:rsid w:val="007A4627"/>
    <w:rsid w:val="007A4746"/>
    <w:rsid w:val="007A49AE"/>
    <w:rsid w:val="007A4BD6"/>
    <w:rsid w:val="007A5BCE"/>
    <w:rsid w:val="007A645B"/>
    <w:rsid w:val="007A662E"/>
    <w:rsid w:val="007A67A5"/>
    <w:rsid w:val="007A6959"/>
    <w:rsid w:val="007A6A54"/>
    <w:rsid w:val="007A6FB0"/>
    <w:rsid w:val="007A760A"/>
    <w:rsid w:val="007A7783"/>
    <w:rsid w:val="007A793A"/>
    <w:rsid w:val="007A7A22"/>
    <w:rsid w:val="007A7F34"/>
    <w:rsid w:val="007B13A8"/>
    <w:rsid w:val="007B13E4"/>
    <w:rsid w:val="007B1F84"/>
    <w:rsid w:val="007B21B7"/>
    <w:rsid w:val="007B23E7"/>
    <w:rsid w:val="007B2531"/>
    <w:rsid w:val="007B25F4"/>
    <w:rsid w:val="007B25FD"/>
    <w:rsid w:val="007B26DF"/>
    <w:rsid w:val="007B28FD"/>
    <w:rsid w:val="007B2B2F"/>
    <w:rsid w:val="007B2E2E"/>
    <w:rsid w:val="007B32FF"/>
    <w:rsid w:val="007B35F2"/>
    <w:rsid w:val="007B3630"/>
    <w:rsid w:val="007B3774"/>
    <w:rsid w:val="007B3A41"/>
    <w:rsid w:val="007B3CF3"/>
    <w:rsid w:val="007B3FA2"/>
    <w:rsid w:val="007B4223"/>
    <w:rsid w:val="007B4BA4"/>
    <w:rsid w:val="007B4F3C"/>
    <w:rsid w:val="007B509F"/>
    <w:rsid w:val="007B5429"/>
    <w:rsid w:val="007B5823"/>
    <w:rsid w:val="007B5E15"/>
    <w:rsid w:val="007B6037"/>
    <w:rsid w:val="007B60CF"/>
    <w:rsid w:val="007B6474"/>
    <w:rsid w:val="007B6AB1"/>
    <w:rsid w:val="007B6D52"/>
    <w:rsid w:val="007B6DC3"/>
    <w:rsid w:val="007B71AA"/>
    <w:rsid w:val="007B7449"/>
    <w:rsid w:val="007B76CC"/>
    <w:rsid w:val="007B7914"/>
    <w:rsid w:val="007C0526"/>
    <w:rsid w:val="007C070F"/>
    <w:rsid w:val="007C0837"/>
    <w:rsid w:val="007C099B"/>
    <w:rsid w:val="007C0EF0"/>
    <w:rsid w:val="007C13AD"/>
    <w:rsid w:val="007C1713"/>
    <w:rsid w:val="007C18FF"/>
    <w:rsid w:val="007C1D26"/>
    <w:rsid w:val="007C29CB"/>
    <w:rsid w:val="007C2C56"/>
    <w:rsid w:val="007C2C89"/>
    <w:rsid w:val="007C307F"/>
    <w:rsid w:val="007C31C1"/>
    <w:rsid w:val="007C361C"/>
    <w:rsid w:val="007C36DE"/>
    <w:rsid w:val="007C39E0"/>
    <w:rsid w:val="007C40A8"/>
    <w:rsid w:val="007C4782"/>
    <w:rsid w:val="007C47BD"/>
    <w:rsid w:val="007C5165"/>
    <w:rsid w:val="007C5565"/>
    <w:rsid w:val="007C5B4B"/>
    <w:rsid w:val="007C5F36"/>
    <w:rsid w:val="007C62CB"/>
    <w:rsid w:val="007C6868"/>
    <w:rsid w:val="007C6AF2"/>
    <w:rsid w:val="007C6B44"/>
    <w:rsid w:val="007C6BF7"/>
    <w:rsid w:val="007C6CC5"/>
    <w:rsid w:val="007C72D4"/>
    <w:rsid w:val="007C7547"/>
    <w:rsid w:val="007C7A74"/>
    <w:rsid w:val="007C7FC5"/>
    <w:rsid w:val="007D0540"/>
    <w:rsid w:val="007D0617"/>
    <w:rsid w:val="007D076B"/>
    <w:rsid w:val="007D081C"/>
    <w:rsid w:val="007D0AB8"/>
    <w:rsid w:val="007D0C25"/>
    <w:rsid w:val="007D0CEA"/>
    <w:rsid w:val="007D0F04"/>
    <w:rsid w:val="007D1040"/>
    <w:rsid w:val="007D1E6B"/>
    <w:rsid w:val="007D22DB"/>
    <w:rsid w:val="007D2AF9"/>
    <w:rsid w:val="007D2DD2"/>
    <w:rsid w:val="007D388E"/>
    <w:rsid w:val="007D3B28"/>
    <w:rsid w:val="007D426D"/>
    <w:rsid w:val="007D42C3"/>
    <w:rsid w:val="007D4364"/>
    <w:rsid w:val="007D4FB0"/>
    <w:rsid w:val="007D509F"/>
    <w:rsid w:val="007D521B"/>
    <w:rsid w:val="007D53D0"/>
    <w:rsid w:val="007D592B"/>
    <w:rsid w:val="007D60CB"/>
    <w:rsid w:val="007D6484"/>
    <w:rsid w:val="007D64D6"/>
    <w:rsid w:val="007D6A4E"/>
    <w:rsid w:val="007D6BD9"/>
    <w:rsid w:val="007D6F3E"/>
    <w:rsid w:val="007D6F4A"/>
    <w:rsid w:val="007D702D"/>
    <w:rsid w:val="007D7104"/>
    <w:rsid w:val="007D7279"/>
    <w:rsid w:val="007D73C4"/>
    <w:rsid w:val="007D76C9"/>
    <w:rsid w:val="007D79F7"/>
    <w:rsid w:val="007D7BC5"/>
    <w:rsid w:val="007D7D08"/>
    <w:rsid w:val="007E030D"/>
    <w:rsid w:val="007E075F"/>
    <w:rsid w:val="007E0E79"/>
    <w:rsid w:val="007E0FC5"/>
    <w:rsid w:val="007E14C8"/>
    <w:rsid w:val="007E168E"/>
    <w:rsid w:val="007E1C98"/>
    <w:rsid w:val="007E2535"/>
    <w:rsid w:val="007E2892"/>
    <w:rsid w:val="007E2C1A"/>
    <w:rsid w:val="007E3875"/>
    <w:rsid w:val="007E3AE0"/>
    <w:rsid w:val="007E3BB5"/>
    <w:rsid w:val="007E4107"/>
    <w:rsid w:val="007E4681"/>
    <w:rsid w:val="007E4739"/>
    <w:rsid w:val="007E4F25"/>
    <w:rsid w:val="007E5BF3"/>
    <w:rsid w:val="007E5CB4"/>
    <w:rsid w:val="007E68EF"/>
    <w:rsid w:val="007E6BBE"/>
    <w:rsid w:val="007E787D"/>
    <w:rsid w:val="007E7FB8"/>
    <w:rsid w:val="007F068E"/>
    <w:rsid w:val="007F0746"/>
    <w:rsid w:val="007F077F"/>
    <w:rsid w:val="007F0E36"/>
    <w:rsid w:val="007F1974"/>
    <w:rsid w:val="007F1AF2"/>
    <w:rsid w:val="007F1CC5"/>
    <w:rsid w:val="007F2131"/>
    <w:rsid w:val="007F2179"/>
    <w:rsid w:val="007F2456"/>
    <w:rsid w:val="007F248A"/>
    <w:rsid w:val="007F25B1"/>
    <w:rsid w:val="007F2C72"/>
    <w:rsid w:val="007F3323"/>
    <w:rsid w:val="007F35E4"/>
    <w:rsid w:val="007F432C"/>
    <w:rsid w:val="007F45E0"/>
    <w:rsid w:val="007F49A1"/>
    <w:rsid w:val="007F4D61"/>
    <w:rsid w:val="007F4D67"/>
    <w:rsid w:val="007F4DB6"/>
    <w:rsid w:val="007F4EC6"/>
    <w:rsid w:val="007F54B9"/>
    <w:rsid w:val="007F5ABC"/>
    <w:rsid w:val="007F5EFB"/>
    <w:rsid w:val="007F60AE"/>
    <w:rsid w:val="007F61B2"/>
    <w:rsid w:val="007F625B"/>
    <w:rsid w:val="007F631D"/>
    <w:rsid w:val="007F6A3F"/>
    <w:rsid w:val="007F6C39"/>
    <w:rsid w:val="007F6C45"/>
    <w:rsid w:val="007F6CB3"/>
    <w:rsid w:val="007F75D3"/>
    <w:rsid w:val="007F7991"/>
    <w:rsid w:val="007F7C94"/>
    <w:rsid w:val="007F7D2F"/>
    <w:rsid w:val="007F7FD3"/>
    <w:rsid w:val="00800569"/>
    <w:rsid w:val="0080086D"/>
    <w:rsid w:val="0080087B"/>
    <w:rsid w:val="00800AE4"/>
    <w:rsid w:val="00800E3E"/>
    <w:rsid w:val="0080106E"/>
    <w:rsid w:val="008013B0"/>
    <w:rsid w:val="00801706"/>
    <w:rsid w:val="00801DFC"/>
    <w:rsid w:val="0080208E"/>
    <w:rsid w:val="00802176"/>
    <w:rsid w:val="00802B5F"/>
    <w:rsid w:val="00802BEC"/>
    <w:rsid w:val="008038BC"/>
    <w:rsid w:val="00803A07"/>
    <w:rsid w:val="00803ACE"/>
    <w:rsid w:val="00803C11"/>
    <w:rsid w:val="00803E2F"/>
    <w:rsid w:val="00803FA9"/>
    <w:rsid w:val="00803FCA"/>
    <w:rsid w:val="0080400F"/>
    <w:rsid w:val="0080417D"/>
    <w:rsid w:val="0080425D"/>
    <w:rsid w:val="008042D9"/>
    <w:rsid w:val="00804366"/>
    <w:rsid w:val="00804427"/>
    <w:rsid w:val="0080488F"/>
    <w:rsid w:val="00804AEC"/>
    <w:rsid w:val="00804BAA"/>
    <w:rsid w:val="00804E48"/>
    <w:rsid w:val="00804EE2"/>
    <w:rsid w:val="00805602"/>
    <w:rsid w:val="008058A0"/>
    <w:rsid w:val="00805A3C"/>
    <w:rsid w:val="008060F9"/>
    <w:rsid w:val="0080674B"/>
    <w:rsid w:val="00806A97"/>
    <w:rsid w:val="00806B92"/>
    <w:rsid w:val="00806CFF"/>
    <w:rsid w:val="00806F68"/>
    <w:rsid w:val="008070E9"/>
    <w:rsid w:val="00807495"/>
    <w:rsid w:val="00807516"/>
    <w:rsid w:val="0080755B"/>
    <w:rsid w:val="0080776F"/>
    <w:rsid w:val="0080786C"/>
    <w:rsid w:val="00811F79"/>
    <w:rsid w:val="008124EC"/>
    <w:rsid w:val="00812B03"/>
    <w:rsid w:val="00812C2E"/>
    <w:rsid w:val="00812E1E"/>
    <w:rsid w:val="0081305C"/>
    <w:rsid w:val="00813142"/>
    <w:rsid w:val="008134EB"/>
    <w:rsid w:val="008138B9"/>
    <w:rsid w:val="00813A90"/>
    <w:rsid w:val="0081405C"/>
    <w:rsid w:val="0081432A"/>
    <w:rsid w:val="00814502"/>
    <w:rsid w:val="0081460B"/>
    <w:rsid w:val="00814766"/>
    <w:rsid w:val="0081488A"/>
    <w:rsid w:val="00814FA2"/>
    <w:rsid w:val="00814FB3"/>
    <w:rsid w:val="00815100"/>
    <w:rsid w:val="008151B8"/>
    <w:rsid w:val="0081520F"/>
    <w:rsid w:val="008152CA"/>
    <w:rsid w:val="00815DAA"/>
    <w:rsid w:val="00815E1A"/>
    <w:rsid w:val="0081647F"/>
    <w:rsid w:val="00816823"/>
    <w:rsid w:val="00816B77"/>
    <w:rsid w:val="00816C6B"/>
    <w:rsid w:val="00816E3A"/>
    <w:rsid w:val="008176F0"/>
    <w:rsid w:val="00817B4B"/>
    <w:rsid w:val="0082006A"/>
    <w:rsid w:val="0082064A"/>
    <w:rsid w:val="00820665"/>
    <w:rsid w:val="00820954"/>
    <w:rsid w:val="00820972"/>
    <w:rsid w:val="00820D83"/>
    <w:rsid w:val="0082100C"/>
    <w:rsid w:val="00821070"/>
    <w:rsid w:val="0082115D"/>
    <w:rsid w:val="00821B50"/>
    <w:rsid w:val="00822032"/>
    <w:rsid w:val="0082237C"/>
    <w:rsid w:val="008224A7"/>
    <w:rsid w:val="0082251C"/>
    <w:rsid w:val="00822924"/>
    <w:rsid w:val="00822AFE"/>
    <w:rsid w:val="00822B8D"/>
    <w:rsid w:val="00822C54"/>
    <w:rsid w:val="00822F67"/>
    <w:rsid w:val="008234D1"/>
    <w:rsid w:val="00823D45"/>
    <w:rsid w:val="00824A4B"/>
    <w:rsid w:val="00824FE1"/>
    <w:rsid w:val="00825154"/>
    <w:rsid w:val="008251C3"/>
    <w:rsid w:val="008257D4"/>
    <w:rsid w:val="008261B4"/>
    <w:rsid w:val="008268EF"/>
    <w:rsid w:val="00826A60"/>
    <w:rsid w:val="00827086"/>
    <w:rsid w:val="008277F7"/>
    <w:rsid w:val="00827B77"/>
    <w:rsid w:val="00827B7E"/>
    <w:rsid w:val="00827C76"/>
    <w:rsid w:val="00827C97"/>
    <w:rsid w:val="0083016B"/>
    <w:rsid w:val="00830353"/>
    <w:rsid w:val="00830874"/>
    <w:rsid w:val="00830C09"/>
    <w:rsid w:val="008311BD"/>
    <w:rsid w:val="008312ED"/>
    <w:rsid w:val="00831722"/>
    <w:rsid w:val="008317E4"/>
    <w:rsid w:val="00831F09"/>
    <w:rsid w:val="00832619"/>
    <w:rsid w:val="00832751"/>
    <w:rsid w:val="008327FA"/>
    <w:rsid w:val="008332C3"/>
    <w:rsid w:val="008332CB"/>
    <w:rsid w:val="00833478"/>
    <w:rsid w:val="00833A69"/>
    <w:rsid w:val="00833C66"/>
    <w:rsid w:val="00833D4F"/>
    <w:rsid w:val="00834486"/>
    <w:rsid w:val="0083523D"/>
    <w:rsid w:val="00835318"/>
    <w:rsid w:val="008353AB"/>
    <w:rsid w:val="0083554D"/>
    <w:rsid w:val="00835D3C"/>
    <w:rsid w:val="00835DFA"/>
    <w:rsid w:val="0083629C"/>
    <w:rsid w:val="00836EDF"/>
    <w:rsid w:val="00837F68"/>
    <w:rsid w:val="0084014E"/>
    <w:rsid w:val="008401AA"/>
    <w:rsid w:val="0084024B"/>
    <w:rsid w:val="008403EC"/>
    <w:rsid w:val="0084061D"/>
    <w:rsid w:val="008407A0"/>
    <w:rsid w:val="0084085F"/>
    <w:rsid w:val="00840E32"/>
    <w:rsid w:val="00841632"/>
    <w:rsid w:val="00841A8D"/>
    <w:rsid w:val="00841E83"/>
    <w:rsid w:val="00842A6A"/>
    <w:rsid w:val="00842C5A"/>
    <w:rsid w:val="00842CDB"/>
    <w:rsid w:val="00843251"/>
    <w:rsid w:val="0084333A"/>
    <w:rsid w:val="0084370B"/>
    <w:rsid w:val="00843CAE"/>
    <w:rsid w:val="008442DD"/>
    <w:rsid w:val="00844677"/>
    <w:rsid w:val="008451E9"/>
    <w:rsid w:val="0084534E"/>
    <w:rsid w:val="008458D7"/>
    <w:rsid w:val="008458F1"/>
    <w:rsid w:val="00845B32"/>
    <w:rsid w:val="00845F4C"/>
    <w:rsid w:val="0084705B"/>
    <w:rsid w:val="008471EB"/>
    <w:rsid w:val="008473FB"/>
    <w:rsid w:val="00847496"/>
    <w:rsid w:val="00847BCD"/>
    <w:rsid w:val="00847FE1"/>
    <w:rsid w:val="008508BC"/>
    <w:rsid w:val="00850DC6"/>
    <w:rsid w:val="008514DE"/>
    <w:rsid w:val="00852127"/>
    <w:rsid w:val="008523DE"/>
    <w:rsid w:val="00852CAC"/>
    <w:rsid w:val="008530E8"/>
    <w:rsid w:val="00853187"/>
    <w:rsid w:val="00853506"/>
    <w:rsid w:val="00853640"/>
    <w:rsid w:val="008538FD"/>
    <w:rsid w:val="00853B3F"/>
    <w:rsid w:val="00854BD7"/>
    <w:rsid w:val="00854BD9"/>
    <w:rsid w:val="00854D70"/>
    <w:rsid w:val="00854F00"/>
    <w:rsid w:val="00854F42"/>
    <w:rsid w:val="008552EE"/>
    <w:rsid w:val="00855598"/>
    <w:rsid w:val="008555F2"/>
    <w:rsid w:val="008560D3"/>
    <w:rsid w:val="008568BC"/>
    <w:rsid w:val="00856D78"/>
    <w:rsid w:val="00856F35"/>
    <w:rsid w:val="00856FA8"/>
    <w:rsid w:val="008570E9"/>
    <w:rsid w:val="00857481"/>
    <w:rsid w:val="00857993"/>
    <w:rsid w:val="00857CEB"/>
    <w:rsid w:val="00857F4B"/>
    <w:rsid w:val="008602B8"/>
    <w:rsid w:val="0086050D"/>
    <w:rsid w:val="00860AA0"/>
    <w:rsid w:val="00860AE3"/>
    <w:rsid w:val="00860D0E"/>
    <w:rsid w:val="00860D87"/>
    <w:rsid w:val="00860DB2"/>
    <w:rsid w:val="00860F92"/>
    <w:rsid w:val="00860FF5"/>
    <w:rsid w:val="008619B9"/>
    <w:rsid w:val="00861D2E"/>
    <w:rsid w:val="00862016"/>
    <w:rsid w:val="0086212B"/>
    <w:rsid w:val="008621A2"/>
    <w:rsid w:val="0086241A"/>
    <w:rsid w:val="00862DE7"/>
    <w:rsid w:val="00862F9F"/>
    <w:rsid w:val="00863065"/>
    <w:rsid w:val="0086380A"/>
    <w:rsid w:val="00863AA8"/>
    <w:rsid w:val="00863BCB"/>
    <w:rsid w:val="00863EC4"/>
    <w:rsid w:val="0086409A"/>
    <w:rsid w:val="008647F9"/>
    <w:rsid w:val="008649C0"/>
    <w:rsid w:val="00864D14"/>
    <w:rsid w:val="0086513A"/>
    <w:rsid w:val="00865456"/>
    <w:rsid w:val="008654E8"/>
    <w:rsid w:val="008658A2"/>
    <w:rsid w:val="008658C0"/>
    <w:rsid w:val="00865F22"/>
    <w:rsid w:val="00866366"/>
    <w:rsid w:val="00866836"/>
    <w:rsid w:val="00866AA5"/>
    <w:rsid w:val="00866F64"/>
    <w:rsid w:val="00867306"/>
    <w:rsid w:val="008675F8"/>
    <w:rsid w:val="00867B1F"/>
    <w:rsid w:val="00867BA0"/>
    <w:rsid w:val="00867EBB"/>
    <w:rsid w:val="00867FF2"/>
    <w:rsid w:val="0087039B"/>
    <w:rsid w:val="00870419"/>
    <w:rsid w:val="00870746"/>
    <w:rsid w:val="0087079F"/>
    <w:rsid w:val="00870EC1"/>
    <w:rsid w:val="00871157"/>
    <w:rsid w:val="00871215"/>
    <w:rsid w:val="0087171B"/>
    <w:rsid w:val="00871770"/>
    <w:rsid w:val="00871A0D"/>
    <w:rsid w:val="00871E10"/>
    <w:rsid w:val="00871F87"/>
    <w:rsid w:val="00872928"/>
    <w:rsid w:val="00872C3F"/>
    <w:rsid w:val="00872C8B"/>
    <w:rsid w:val="00872CB5"/>
    <w:rsid w:val="00872ECD"/>
    <w:rsid w:val="00872F91"/>
    <w:rsid w:val="008736DA"/>
    <w:rsid w:val="008740C9"/>
    <w:rsid w:val="0087492C"/>
    <w:rsid w:val="00874F45"/>
    <w:rsid w:val="008750C7"/>
    <w:rsid w:val="0087555A"/>
    <w:rsid w:val="00875659"/>
    <w:rsid w:val="008757AA"/>
    <w:rsid w:val="00876324"/>
    <w:rsid w:val="0087678D"/>
    <w:rsid w:val="00876B38"/>
    <w:rsid w:val="00876BE8"/>
    <w:rsid w:val="0087738F"/>
    <w:rsid w:val="008773B8"/>
    <w:rsid w:val="0087752F"/>
    <w:rsid w:val="00877681"/>
    <w:rsid w:val="00877AA1"/>
    <w:rsid w:val="00877ACD"/>
    <w:rsid w:val="00877D54"/>
    <w:rsid w:val="00877E13"/>
    <w:rsid w:val="008800F1"/>
    <w:rsid w:val="00880904"/>
    <w:rsid w:val="00880DB0"/>
    <w:rsid w:val="00880F33"/>
    <w:rsid w:val="00881309"/>
    <w:rsid w:val="008813BA"/>
    <w:rsid w:val="00881DC6"/>
    <w:rsid w:val="00881E66"/>
    <w:rsid w:val="008820DC"/>
    <w:rsid w:val="00882842"/>
    <w:rsid w:val="00882B8C"/>
    <w:rsid w:val="00882C0C"/>
    <w:rsid w:val="00882C3D"/>
    <w:rsid w:val="00882FFA"/>
    <w:rsid w:val="00883358"/>
    <w:rsid w:val="0088346B"/>
    <w:rsid w:val="00883492"/>
    <w:rsid w:val="00883895"/>
    <w:rsid w:val="00883951"/>
    <w:rsid w:val="00883A96"/>
    <w:rsid w:val="00883BB6"/>
    <w:rsid w:val="008842CD"/>
    <w:rsid w:val="00884333"/>
    <w:rsid w:val="008843E0"/>
    <w:rsid w:val="00884B2E"/>
    <w:rsid w:val="00884E36"/>
    <w:rsid w:val="00884F90"/>
    <w:rsid w:val="008858ED"/>
    <w:rsid w:val="0088674A"/>
    <w:rsid w:val="00886AD7"/>
    <w:rsid w:val="00886B17"/>
    <w:rsid w:val="00886B5A"/>
    <w:rsid w:val="00886F31"/>
    <w:rsid w:val="00886F46"/>
    <w:rsid w:val="00886F5E"/>
    <w:rsid w:val="0088760A"/>
    <w:rsid w:val="008905FB"/>
    <w:rsid w:val="00890C47"/>
    <w:rsid w:val="00891408"/>
    <w:rsid w:val="00891638"/>
    <w:rsid w:val="00891735"/>
    <w:rsid w:val="00891867"/>
    <w:rsid w:val="00891D6A"/>
    <w:rsid w:val="008928C8"/>
    <w:rsid w:val="00892AB6"/>
    <w:rsid w:val="00892D23"/>
    <w:rsid w:val="008933D6"/>
    <w:rsid w:val="00893500"/>
    <w:rsid w:val="00893959"/>
    <w:rsid w:val="00893A74"/>
    <w:rsid w:val="00893BAC"/>
    <w:rsid w:val="00893E76"/>
    <w:rsid w:val="00893F07"/>
    <w:rsid w:val="008940A3"/>
    <w:rsid w:val="00894233"/>
    <w:rsid w:val="00894317"/>
    <w:rsid w:val="00894669"/>
    <w:rsid w:val="0089492D"/>
    <w:rsid w:val="00894B4D"/>
    <w:rsid w:val="00894D93"/>
    <w:rsid w:val="0089503F"/>
    <w:rsid w:val="0089512E"/>
    <w:rsid w:val="008952F9"/>
    <w:rsid w:val="008955A2"/>
    <w:rsid w:val="00895600"/>
    <w:rsid w:val="008957B8"/>
    <w:rsid w:val="00895CC8"/>
    <w:rsid w:val="00895D14"/>
    <w:rsid w:val="0089625F"/>
    <w:rsid w:val="0089730E"/>
    <w:rsid w:val="0089734C"/>
    <w:rsid w:val="008976E5"/>
    <w:rsid w:val="0089781F"/>
    <w:rsid w:val="00897B8F"/>
    <w:rsid w:val="00897BD8"/>
    <w:rsid w:val="00897E4E"/>
    <w:rsid w:val="008A081C"/>
    <w:rsid w:val="008A0B58"/>
    <w:rsid w:val="008A0C27"/>
    <w:rsid w:val="008A1306"/>
    <w:rsid w:val="008A1663"/>
    <w:rsid w:val="008A1807"/>
    <w:rsid w:val="008A1AB1"/>
    <w:rsid w:val="008A1D9A"/>
    <w:rsid w:val="008A259A"/>
    <w:rsid w:val="008A285C"/>
    <w:rsid w:val="008A2A55"/>
    <w:rsid w:val="008A2EC8"/>
    <w:rsid w:val="008A31EB"/>
    <w:rsid w:val="008A349D"/>
    <w:rsid w:val="008A354A"/>
    <w:rsid w:val="008A3FFB"/>
    <w:rsid w:val="008A42DE"/>
    <w:rsid w:val="008A42E0"/>
    <w:rsid w:val="008A4740"/>
    <w:rsid w:val="008A48D3"/>
    <w:rsid w:val="008A54A3"/>
    <w:rsid w:val="008A588F"/>
    <w:rsid w:val="008A59B0"/>
    <w:rsid w:val="008A6006"/>
    <w:rsid w:val="008A607A"/>
    <w:rsid w:val="008A61B5"/>
    <w:rsid w:val="008A6408"/>
    <w:rsid w:val="008A648D"/>
    <w:rsid w:val="008A689A"/>
    <w:rsid w:val="008A6981"/>
    <w:rsid w:val="008A6C32"/>
    <w:rsid w:val="008A6D2A"/>
    <w:rsid w:val="008A707E"/>
    <w:rsid w:val="008A7278"/>
    <w:rsid w:val="008A7850"/>
    <w:rsid w:val="008A7AB9"/>
    <w:rsid w:val="008A7CA4"/>
    <w:rsid w:val="008B0275"/>
    <w:rsid w:val="008B0719"/>
    <w:rsid w:val="008B0744"/>
    <w:rsid w:val="008B1910"/>
    <w:rsid w:val="008B19E0"/>
    <w:rsid w:val="008B1A3A"/>
    <w:rsid w:val="008B1B86"/>
    <w:rsid w:val="008B1CFB"/>
    <w:rsid w:val="008B1CFE"/>
    <w:rsid w:val="008B212E"/>
    <w:rsid w:val="008B228E"/>
    <w:rsid w:val="008B2AF9"/>
    <w:rsid w:val="008B2BEA"/>
    <w:rsid w:val="008B30D8"/>
    <w:rsid w:val="008B31E4"/>
    <w:rsid w:val="008B353A"/>
    <w:rsid w:val="008B35CF"/>
    <w:rsid w:val="008B3CC7"/>
    <w:rsid w:val="008B4126"/>
    <w:rsid w:val="008B418A"/>
    <w:rsid w:val="008B42D1"/>
    <w:rsid w:val="008B43A0"/>
    <w:rsid w:val="008B450E"/>
    <w:rsid w:val="008B45FC"/>
    <w:rsid w:val="008B48F0"/>
    <w:rsid w:val="008B4AF1"/>
    <w:rsid w:val="008B4F7F"/>
    <w:rsid w:val="008B6651"/>
    <w:rsid w:val="008B68A4"/>
    <w:rsid w:val="008B6A2D"/>
    <w:rsid w:val="008B75E9"/>
    <w:rsid w:val="008B791A"/>
    <w:rsid w:val="008B7B1A"/>
    <w:rsid w:val="008B7B43"/>
    <w:rsid w:val="008B7C92"/>
    <w:rsid w:val="008C04E7"/>
    <w:rsid w:val="008C0502"/>
    <w:rsid w:val="008C0712"/>
    <w:rsid w:val="008C1637"/>
    <w:rsid w:val="008C1BE3"/>
    <w:rsid w:val="008C209D"/>
    <w:rsid w:val="008C250F"/>
    <w:rsid w:val="008C2762"/>
    <w:rsid w:val="008C2B36"/>
    <w:rsid w:val="008C3380"/>
    <w:rsid w:val="008C3462"/>
    <w:rsid w:val="008C3C1D"/>
    <w:rsid w:val="008C3DE7"/>
    <w:rsid w:val="008C414E"/>
    <w:rsid w:val="008C4A61"/>
    <w:rsid w:val="008C5235"/>
    <w:rsid w:val="008C56E5"/>
    <w:rsid w:val="008C5C45"/>
    <w:rsid w:val="008C5E5C"/>
    <w:rsid w:val="008C63D8"/>
    <w:rsid w:val="008C6459"/>
    <w:rsid w:val="008C66C2"/>
    <w:rsid w:val="008C6911"/>
    <w:rsid w:val="008C7004"/>
    <w:rsid w:val="008C716E"/>
    <w:rsid w:val="008C7213"/>
    <w:rsid w:val="008C788B"/>
    <w:rsid w:val="008C7AA3"/>
    <w:rsid w:val="008D01C7"/>
    <w:rsid w:val="008D0359"/>
    <w:rsid w:val="008D0614"/>
    <w:rsid w:val="008D0F14"/>
    <w:rsid w:val="008D114B"/>
    <w:rsid w:val="008D1517"/>
    <w:rsid w:val="008D1A5D"/>
    <w:rsid w:val="008D2152"/>
    <w:rsid w:val="008D2803"/>
    <w:rsid w:val="008D2927"/>
    <w:rsid w:val="008D2974"/>
    <w:rsid w:val="008D2FF0"/>
    <w:rsid w:val="008D3450"/>
    <w:rsid w:val="008D3DB4"/>
    <w:rsid w:val="008D3F1B"/>
    <w:rsid w:val="008D3F5A"/>
    <w:rsid w:val="008D44DA"/>
    <w:rsid w:val="008D47F0"/>
    <w:rsid w:val="008D49AA"/>
    <w:rsid w:val="008D4DAA"/>
    <w:rsid w:val="008D4F1B"/>
    <w:rsid w:val="008D4F85"/>
    <w:rsid w:val="008D522F"/>
    <w:rsid w:val="008D5B37"/>
    <w:rsid w:val="008D5FB1"/>
    <w:rsid w:val="008D6072"/>
    <w:rsid w:val="008D621B"/>
    <w:rsid w:val="008D6679"/>
    <w:rsid w:val="008D6EFC"/>
    <w:rsid w:val="008D7AFD"/>
    <w:rsid w:val="008D7C2F"/>
    <w:rsid w:val="008E029A"/>
    <w:rsid w:val="008E0B10"/>
    <w:rsid w:val="008E0CA1"/>
    <w:rsid w:val="008E0F23"/>
    <w:rsid w:val="008E126B"/>
    <w:rsid w:val="008E12CE"/>
    <w:rsid w:val="008E1404"/>
    <w:rsid w:val="008E14F7"/>
    <w:rsid w:val="008E1A29"/>
    <w:rsid w:val="008E1BF5"/>
    <w:rsid w:val="008E1E70"/>
    <w:rsid w:val="008E2A10"/>
    <w:rsid w:val="008E2CF6"/>
    <w:rsid w:val="008E3DFE"/>
    <w:rsid w:val="008E4899"/>
    <w:rsid w:val="008E5A0C"/>
    <w:rsid w:val="008E5BFF"/>
    <w:rsid w:val="008E5C1C"/>
    <w:rsid w:val="008E5EC7"/>
    <w:rsid w:val="008E60A9"/>
    <w:rsid w:val="008E6120"/>
    <w:rsid w:val="008E68B2"/>
    <w:rsid w:val="008E6B62"/>
    <w:rsid w:val="008E6E0A"/>
    <w:rsid w:val="008E7051"/>
    <w:rsid w:val="008E7191"/>
    <w:rsid w:val="008E7545"/>
    <w:rsid w:val="008E75F7"/>
    <w:rsid w:val="008E7941"/>
    <w:rsid w:val="008E79DC"/>
    <w:rsid w:val="008F04B8"/>
    <w:rsid w:val="008F054B"/>
    <w:rsid w:val="008F061B"/>
    <w:rsid w:val="008F0B71"/>
    <w:rsid w:val="008F0BE9"/>
    <w:rsid w:val="008F0DEF"/>
    <w:rsid w:val="008F12DF"/>
    <w:rsid w:val="008F18F7"/>
    <w:rsid w:val="008F1975"/>
    <w:rsid w:val="008F1CB6"/>
    <w:rsid w:val="008F1EDE"/>
    <w:rsid w:val="008F2122"/>
    <w:rsid w:val="008F22A8"/>
    <w:rsid w:val="008F2457"/>
    <w:rsid w:val="008F283B"/>
    <w:rsid w:val="008F2B0A"/>
    <w:rsid w:val="008F2D34"/>
    <w:rsid w:val="008F2E9A"/>
    <w:rsid w:val="008F3004"/>
    <w:rsid w:val="008F30E3"/>
    <w:rsid w:val="008F336F"/>
    <w:rsid w:val="008F3520"/>
    <w:rsid w:val="008F3C12"/>
    <w:rsid w:val="008F412B"/>
    <w:rsid w:val="008F42DC"/>
    <w:rsid w:val="008F4A5C"/>
    <w:rsid w:val="008F5F69"/>
    <w:rsid w:val="008F6283"/>
    <w:rsid w:val="008F65ED"/>
    <w:rsid w:val="008F7303"/>
    <w:rsid w:val="008F73B7"/>
    <w:rsid w:val="008F7706"/>
    <w:rsid w:val="009006AC"/>
    <w:rsid w:val="00900AFC"/>
    <w:rsid w:val="00900B58"/>
    <w:rsid w:val="009013D3"/>
    <w:rsid w:val="0090159A"/>
    <w:rsid w:val="00901649"/>
    <w:rsid w:val="0090176B"/>
    <w:rsid w:val="00901C27"/>
    <w:rsid w:val="00901D87"/>
    <w:rsid w:val="00901E19"/>
    <w:rsid w:val="00901F78"/>
    <w:rsid w:val="0090237B"/>
    <w:rsid w:val="0090298D"/>
    <w:rsid w:val="009033E9"/>
    <w:rsid w:val="009041C7"/>
    <w:rsid w:val="0090423A"/>
    <w:rsid w:val="0090458E"/>
    <w:rsid w:val="00904B9A"/>
    <w:rsid w:val="00905141"/>
    <w:rsid w:val="00905401"/>
    <w:rsid w:val="00905670"/>
    <w:rsid w:val="00905EDD"/>
    <w:rsid w:val="009068F3"/>
    <w:rsid w:val="00906919"/>
    <w:rsid w:val="00906CBD"/>
    <w:rsid w:val="009070BD"/>
    <w:rsid w:val="00907BE6"/>
    <w:rsid w:val="00907F36"/>
    <w:rsid w:val="00910865"/>
    <w:rsid w:val="00910C87"/>
    <w:rsid w:val="00911035"/>
    <w:rsid w:val="00911243"/>
    <w:rsid w:val="009112C1"/>
    <w:rsid w:val="009113CF"/>
    <w:rsid w:val="00911750"/>
    <w:rsid w:val="00911854"/>
    <w:rsid w:val="00911AB7"/>
    <w:rsid w:val="00911B70"/>
    <w:rsid w:val="00911D02"/>
    <w:rsid w:val="00911DB7"/>
    <w:rsid w:val="009126F6"/>
    <w:rsid w:val="009128F5"/>
    <w:rsid w:val="0091290F"/>
    <w:rsid w:val="00912921"/>
    <w:rsid w:val="00912DD0"/>
    <w:rsid w:val="00912EE2"/>
    <w:rsid w:val="00913055"/>
    <w:rsid w:val="009130BA"/>
    <w:rsid w:val="00913818"/>
    <w:rsid w:val="00913C00"/>
    <w:rsid w:val="00914873"/>
    <w:rsid w:val="009148FE"/>
    <w:rsid w:val="00914AA1"/>
    <w:rsid w:val="009150CC"/>
    <w:rsid w:val="00915486"/>
    <w:rsid w:val="00915948"/>
    <w:rsid w:val="00916722"/>
    <w:rsid w:val="009167F1"/>
    <w:rsid w:val="00916814"/>
    <w:rsid w:val="00916BAA"/>
    <w:rsid w:val="00916F0A"/>
    <w:rsid w:val="0091715D"/>
    <w:rsid w:val="00917297"/>
    <w:rsid w:val="009175B9"/>
    <w:rsid w:val="00917A61"/>
    <w:rsid w:val="00920016"/>
    <w:rsid w:val="009204F5"/>
    <w:rsid w:val="00920575"/>
    <w:rsid w:val="00921273"/>
    <w:rsid w:val="00921526"/>
    <w:rsid w:val="0092161F"/>
    <w:rsid w:val="00921BEE"/>
    <w:rsid w:val="00921DAE"/>
    <w:rsid w:val="00921E75"/>
    <w:rsid w:val="009223D1"/>
    <w:rsid w:val="009225FF"/>
    <w:rsid w:val="009229B5"/>
    <w:rsid w:val="00922C78"/>
    <w:rsid w:val="00922FCB"/>
    <w:rsid w:val="00922FFF"/>
    <w:rsid w:val="0092319D"/>
    <w:rsid w:val="009231B5"/>
    <w:rsid w:val="0092321E"/>
    <w:rsid w:val="00923891"/>
    <w:rsid w:val="00923D3B"/>
    <w:rsid w:val="00923D78"/>
    <w:rsid w:val="00924337"/>
    <w:rsid w:val="009244B5"/>
    <w:rsid w:val="009245D6"/>
    <w:rsid w:val="00924C4E"/>
    <w:rsid w:val="00924D38"/>
    <w:rsid w:val="00924EF2"/>
    <w:rsid w:val="009251D1"/>
    <w:rsid w:val="00925455"/>
    <w:rsid w:val="0092573B"/>
    <w:rsid w:val="00926094"/>
    <w:rsid w:val="00926567"/>
    <w:rsid w:val="00926A22"/>
    <w:rsid w:val="00926C03"/>
    <w:rsid w:val="00926F1E"/>
    <w:rsid w:val="00926F8D"/>
    <w:rsid w:val="00927123"/>
    <w:rsid w:val="009271EB"/>
    <w:rsid w:val="009273C2"/>
    <w:rsid w:val="009273F2"/>
    <w:rsid w:val="00927557"/>
    <w:rsid w:val="00927654"/>
    <w:rsid w:val="00927742"/>
    <w:rsid w:val="009277E5"/>
    <w:rsid w:val="009279CB"/>
    <w:rsid w:val="00927BB9"/>
    <w:rsid w:val="00927BBE"/>
    <w:rsid w:val="00927BCD"/>
    <w:rsid w:val="00927C4B"/>
    <w:rsid w:val="0093047F"/>
    <w:rsid w:val="0093062B"/>
    <w:rsid w:val="00930F08"/>
    <w:rsid w:val="0093107B"/>
    <w:rsid w:val="00931088"/>
    <w:rsid w:val="00931149"/>
    <w:rsid w:val="0093145A"/>
    <w:rsid w:val="0093146D"/>
    <w:rsid w:val="00931621"/>
    <w:rsid w:val="00931A18"/>
    <w:rsid w:val="00931DB4"/>
    <w:rsid w:val="00931DC4"/>
    <w:rsid w:val="00931FC1"/>
    <w:rsid w:val="0093206F"/>
    <w:rsid w:val="00932508"/>
    <w:rsid w:val="00932786"/>
    <w:rsid w:val="009328FC"/>
    <w:rsid w:val="00932A77"/>
    <w:rsid w:val="00933087"/>
    <w:rsid w:val="009331B6"/>
    <w:rsid w:val="0093327B"/>
    <w:rsid w:val="009336B5"/>
    <w:rsid w:val="00933BE6"/>
    <w:rsid w:val="00933C37"/>
    <w:rsid w:val="00933CF5"/>
    <w:rsid w:val="00933CF7"/>
    <w:rsid w:val="00933D4A"/>
    <w:rsid w:val="00933DA9"/>
    <w:rsid w:val="0093400B"/>
    <w:rsid w:val="0093446C"/>
    <w:rsid w:val="009348C2"/>
    <w:rsid w:val="009348EE"/>
    <w:rsid w:val="00934AD1"/>
    <w:rsid w:val="00935537"/>
    <w:rsid w:val="00935A74"/>
    <w:rsid w:val="00935C17"/>
    <w:rsid w:val="00935EF1"/>
    <w:rsid w:val="009365B2"/>
    <w:rsid w:val="009365BA"/>
    <w:rsid w:val="00936609"/>
    <w:rsid w:val="0093669F"/>
    <w:rsid w:val="00936E2E"/>
    <w:rsid w:val="00936E6D"/>
    <w:rsid w:val="00936F79"/>
    <w:rsid w:val="0093715A"/>
    <w:rsid w:val="00937292"/>
    <w:rsid w:val="00937638"/>
    <w:rsid w:val="00937D38"/>
    <w:rsid w:val="00937E24"/>
    <w:rsid w:val="00937EF7"/>
    <w:rsid w:val="00940089"/>
    <w:rsid w:val="0094083C"/>
    <w:rsid w:val="00940AC6"/>
    <w:rsid w:val="00940FBB"/>
    <w:rsid w:val="009411B3"/>
    <w:rsid w:val="009413EE"/>
    <w:rsid w:val="00941580"/>
    <w:rsid w:val="00941889"/>
    <w:rsid w:val="009418F9"/>
    <w:rsid w:val="00941963"/>
    <w:rsid w:val="00941ECB"/>
    <w:rsid w:val="00942AB7"/>
    <w:rsid w:val="00942B03"/>
    <w:rsid w:val="00942B43"/>
    <w:rsid w:val="009431CC"/>
    <w:rsid w:val="009436B7"/>
    <w:rsid w:val="00943849"/>
    <w:rsid w:val="0094396C"/>
    <w:rsid w:val="00943A01"/>
    <w:rsid w:val="00943B46"/>
    <w:rsid w:val="00943C7D"/>
    <w:rsid w:val="00943D16"/>
    <w:rsid w:val="0094445A"/>
    <w:rsid w:val="00944ACC"/>
    <w:rsid w:val="0094502A"/>
    <w:rsid w:val="0094528A"/>
    <w:rsid w:val="009454E3"/>
    <w:rsid w:val="00945669"/>
    <w:rsid w:val="00945A77"/>
    <w:rsid w:val="00946617"/>
    <w:rsid w:val="00946732"/>
    <w:rsid w:val="00946935"/>
    <w:rsid w:val="00946C74"/>
    <w:rsid w:val="00946CA0"/>
    <w:rsid w:val="00946CCB"/>
    <w:rsid w:val="0094744E"/>
    <w:rsid w:val="009476ED"/>
    <w:rsid w:val="00947796"/>
    <w:rsid w:val="00950114"/>
    <w:rsid w:val="00950272"/>
    <w:rsid w:val="0095052A"/>
    <w:rsid w:val="00951046"/>
    <w:rsid w:val="009513D9"/>
    <w:rsid w:val="009517A8"/>
    <w:rsid w:val="00951F4C"/>
    <w:rsid w:val="00952475"/>
    <w:rsid w:val="00952520"/>
    <w:rsid w:val="0095274C"/>
    <w:rsid w:val="00952B60"/>
    <w:rsid w:val="0095338E"/>
    <w:rsid w:val="00953995"/>
    <w:rsid w:val="00953C2E"/>
    <w:rsid w:val="009542C3"/>
    <w:rsid w:val="009546BA"/>
    <w:rsid w:val="00954D7B"/>
    <w:rsid w:val="00955059"/>
    <w:rsid w:val="009550E0"/>
    <w:rsid w:val="009553AC"/>
    <w:rsid w:val="0095569C"/>
    <w:rsid w:val="0095582E"/>
    <w:rsid w:val="00955DFD"/>
    <w:rsid w:val="009561D7"/>
    <w:rsid w:val="0095622D"/>
    <w:rsid w:val="009568AC"/>
    <w:rsid w:val="00956C58"/>
    <w:rsid w:val="00956D2A"/>
    <w:rsid w:val="00957F1A"/>
    <w:rsid w:val="00960221"/>
    <w:rsid w:val="00960272"/>
    <w:rsid w:val="00960590"/>
    <w:rsid w:val="00960609"/>
    <w:rsid w:val="0096081E"/>
    <w:rsid w:val="00960B9F"/>
    <w:rsid w:val="00960DB1"/>
    <w:rsid w:val="00961338"/>
    <w:rsid w:val="00961426"/>
    <w:rsid w:val="009621DA"/>
    <w:rsid w:val="0096245F"/>
    <w:rsid w:val="0096299A"/>
    <w:rsid w:val="00962B9A"/>
    <w:rsid w:val="00962D20"/>
    <w:rsid w:val="00962F45"/>
    <w:rsid w:val="00962F71"/>
    <w:rsid w:val="00962FC0"/>
    <w:rsid w:val="0096308D"/>
    <w:rsid w:val="00963108"/>
    <w:rsid w:val="009637F4"/>
    <w:rsid w:val="00963C8D"/>
    <w:rsid w:val="00963C98"/>
    <w:rsid w:val="00963EEF"/>
    <w:rsid w:val="00963FD7"/>
    <w:rsid w:val="00964413"/>
    <w:rsid w:val="00964B3B"/>
    <w:rsid w:val="00964D62"/>
    <w:rsid w:val="00964E0F"/>
    <w:rsid w:val="009653F3"/>
    <w:rsid w:val="00965AE5"/>
    <w:rsid w:val="00965B99"/>
    <w:rsid w:val="00965CBA"/>
    <w:rsid w:val="009664DE"/>
    <w:rsid w:val="00966C90"/>
    <w:rsid w:val="00966F7F"/>
    <w:rsid w:val="009672AD"/>
    <w:rsid w:val="00967805"/>
    <w:rsid w:val="00970276"/>
    <w:rsid w:val="0097047A"/>
    <w:rsid w:val="009707EF"/>
    <w:rsid w:val="009709B1"/>
    <w:rsid w:val="00970C66"/>
    <w:rsid w:val="0097176E"/>
    <w:rsid w:val="00971D22"/>
    <w:rsid w:val="00972AB2"/>
    <w:rsid w:val="00972C33"/>
    <w:rsid w:val="00972E41"/>
    <w:rsid w:val="00973692"/>
    <w:rsid w:val="0097390D"/>
    <w:rsid w:val="00973F12"/>
    <w:rsid w:val="0097413D"/>
    <w:rsid w:val="00974695"/>
    <w:rsid w:val="00974FA6"/>
    <w:rsid w:val="009750D6"/>
    <w:rsid w:val="009753FF"/>
    <w:rsid w:val="00975983"/>
    <w:rsid w:val="00976007"/>
    <w:rsid w:val="0097632C"/>
    <w:rsid w:val="00976A47"/>
    <w:rsid w:val="009771F9"/>
    <w:rsid w:val="009772AF"/>
    <w:rsid w:val="009774DA"/>
    <w:rsid w:val="00977799"/>
    <w:rsid w:val="009777B9"/>
    <w:rsid w:val="00980659"/>
    <w:rsid w:val="00980901"/>
    <w:rsid w:val="00980A38"/>
    <w:rsid w:val="0098126A"/>
    <w:rsid w:val="009813F7"/>
    <w:rsid w:val="00981F27"/>
    <w:rsid w:val="0098200C"/>
    <w:rsid w:val="00982365"/>
    <w:rsid w:val="00982B50"/>
    <w:rsid w:val="00982C2E"/>
    <w:rsid w:val="00982E8D"/>
    <w:rsid w:val="00982EB4"/>
    <w:rsid w:val="009830C0"/>
    <w:rsid w:val="00983773"/>
    <w:rsid w:val="00983F35"/>
    <w:rsid w:val="00983FAE"/>
    <w:rsid w:val="00983FB8"/>
    <w:rsid w:val="009840B0"/>
    <w:rsid w:val="00984959"/>
    <w:rsid w:val="00984C2D"/>
    <w:rsid w:val="00984C36"/>
    <w:rsid w:val="00984F28"/>
    <w:rsid w:val="00985495"/>
    <w:rsid w:val="00985A81"/>
    <w:rsid w:val="00986861"/>
    <w:rsid w:val="0098691B"/>
    <w:rsid w:val="00986B7F"/>
    <w:rsid w:val="00986EDE"/>
    <w:rsid w:val="009870B5"/>
    <w:rsid w:val="00987E3B"/>
    <w:rsid w:val="009904D5"/>
    <w:rsid w:val="00991107"/>
    <w:rsid w:val="009913D0"/>
    <w:rsid w:val="00991B51"/>
    <w:rsid w:val="00991FBE"/>
    <w:rsid w:val="00992406"/>
    <w:rsid w:val="009927B6"/>
    <w:rsid w:val="00992935"/>
    <w:rsid w:val="00992C6A"/>
    <w:rsid w:val="00992F10"/>
    <w:rsid w:val="009930C7"/>
    <w:rsid w:val="009931F5"/>
    <w:rsid w:val="0099376B"/>
    <w:rsid w:val="009942A2"/>
    <w:rsid w:val="00994842"/>
    <w:rsid w:val="00994E22"/>
    <w:rsid w:val="00994F54"/>
    <w:rsid w:val="009951F5"/>
    <w:rsid w:val="00995655"/>
    <w:rsid w:val="0099618A"/>
    <w:rsid w:val="00996295"/>
    <w:rsid w:val="009963E0"/>
    <w:rsid w:val="0099644F"/>
    <w:rsid w:val="00996B0A"/>
    <w:rsid w:val="00996C47"/>
    <w:rsid w:val="0099706F"/>
    <w:rsid w:val="00997185"/>
    <w:rsid w:val="00997B10"/>
    <w:rsid w:val="00997D80"/>
    <w:rsid w:val="00997F6C"/>
    <w:rsid w:val="00997FAC"/>
    <w:rsid w:val="009A02C5"/>
    <w:rsid w:val="009A0410"/>
    <w:rsid w:val="009A0441"/>
    <w:rsid w:val="009A1374"/>
    <w:rsid w:val="009A177B"/>
    <w:rsid w:val="009A188C"/>
    <w:rsid w:val="009A1A7F"/>
    <w:rsid w:val="009A1B31"/>
    <w:rsid w:val="009A1CE2"/>
    <w:rsid w:val="009A1D51"/>
    <w:rsid w:val="009A27ED"/>
    <w:rsid w:val="009A2823"/>
    <w:rsid w:val="009A2EDB"/>
    <w:rsid w:val="009A3311"/>
    <w:rsid w:val="009A342E"/>
    <w:rsid w:val="009A3D7F"/>
    <w:rsid w:val="009A49B7"/>
    <w:rsid w:val="009A4DE4"/>
    <w:rsid w:val="009A503F"/>
    <w:rsid w:val="009A52F8"/>
    <w:rsid w:val="009A5D9B"/>
    <w:rsid w:val="009A60A4"/>
    <w:rsid w:val="009A61F0"/>
    <w:rsid w:val="009A6C40"/>
    <w:rsid w:val="009A6DA3"/>
    <w:rsid w:val="009A7293"/>
    <w:rsid w:val="009A75C2"/>
    <w:rsid w:val="009A7732"/>
    <w:rsid w:val="009A783B"/>
    <w:rsid w:val="009A7AC9"/>
    <w:rsid w:val="009B0120"/>
    <w:rsid w:val="009B02DB"/>
    <w:rsid w:val="009B0310"/>
    <w:rsid w:val="009B03D1"/>
    <w:rsid w:val="009B0476"/>
    <w:rsid w:val="009B07FE"/>
    <w:rsid w:val="009B0B3A"/>
    <w:rsid w:val="009B0B94"/>
    <w:rsid w:val="009B0CD7"/>
    <w:rsid w:val="009B0E7E"/>
    <w:rsid w:val="009B160C"/>
    <w:rsid w:val="009B16A4"/>
    <w:rsid w:val="009B182C"/>
    <w:rsid w:val="009B18D8"/>
    <w:rsid w:val="009B1B3C"/>
    <w:rsid w:val="009B1D9D"/>
    <w:rsid w:val="009B1F03"/>
    <w:rsid w:val="009B1FB2"/>
    <w:rsid w:val="009B210A"/>
    <w:rsid w:val="009B254D"/>
    <w:rsid w:val="009B264D"/>
    <w:rsid w:val="009B2EB5"/>
    <w:rsid w:val="009B2FF0"/>
    <w:rsid w:val="009B32C8"/>
    <w:rsid w:val="009B36F0"/>
    <w:rsid w:val="009B3A6B"/>
    <w:rsid w:val="009B3BA2"/>
    <w:rsid w:val="009B3ECF"/>
    <w:rsid w:val="009B3F57"/>
    <w:rsid w:val="009B45FE"/>
    <w:rsid w:val="009B4FE3"/>
    <w:rsid w:val="009B568B"/>
    <w:rsid w:val="009B5798"/>
    <w:rsid w:val="009B59B4"/>
    <w:rsid w:val="009B5B70"/>
    <w:rsid w:val="009B6837"/>
    <w:rsid w:val="009B6FFF"/>
    <w:rsid w:val="009B70AA"/>
    <w:rsid w:val="009B75BA"/>
    <w:rsid w:val="009B7738"/>
    <w:rsid w:val="009B7BFA"/>
    <w:rsid w:val="009B7C41"/>
    <w:rsid w:val="009B7C84"/>
    <w:rsid w:val="009B7DDE"/>
    <w:rsid w:val="009B7EAA"/>
    <w:rsid w:val="009C01FD"/>
    <w:rsid w:val="009C051F"/>
    <w:rsid w:val="009C05F0"/>
    <w:rsid w:val="009C064C"/>
    <w:rsid w:val="009C1115"/>
    <w:rsid w:val="009C1204"/>
    <w:rsid w:val="009C1566"/>
    <w:rsid w:val="009C16FA"/>
    <w:rsid w:val="009C1C7B"/>
    <w:rsid w:val="009C230B"/>
    <w:rsid w:val="009C289F"/>
    <w:rsid w:val="009C2914"/>
    <w:rsid w:val="009C33D2"/>
    <w:rsid w:val="009C3784"/>
    <w:rsid w:val="009C3B9E"/>
    <w:rsid w:val="009C3BDB"/>
    <w:rsid w:val="009C4A72"/>
    <w:rsid w:val="009C4BD9"/>
    <w:rsid w:val="009C4FC2"/>
    <w:rsid w:val="009C4FD7"/>
    <w:rsid w:val="009C5168"/>
    <w:rsid w:val="009C5392"/>
    <w:rsid w:val="009C56E0"/>
    <w:rsid w:val="009C5878"/>
    <w:rsid w:val="009C5C4E"/>
    <w:rsid w:val="009C5E09"/>
    <w:rsid w:val="009C5FFE"/>
    <w:rsid w:val="009C623E"/>
    <w:rsid w:val="009C6240"/>
    <w:rsid w:val="009C63C9"/>
    <w:rsid w:val="009C65F1"/>
    <w:rsid w:val="009C6ECB"/>
    <w:rsid w:val="009C72EE"/>
    <w:rsid w:val="009D0182"/>
    <w:rsid w:val="009D0428"/>
    <w:rsid w:val="009D0A85"/>
    <w:rsid w:val="009D1981"/>
    <w:rsid w:val="009D1B49"/>
    <w:rsid w:val="009D1C66"/>
    <w:rsid w:val="009D1D56"/>
    <w:rsid w:val="009D2406"/>
    <w:rsid w:val="009D265F"/>
    <w:rsid w:val="009D2723"/>
    <w:rsid w:val="009D2A68"/>
    <w:rsid w:val="009D2DB2"/>
    <w:rsid w:val="009D398B"/>
    <w:rsid w:val="009D3CCE"/>
    <w:rsid w:val="009D4353"/>
    <w:rsid w:val="009D4439"/>
    <w:rsid w:val="009D4451"/>
    <w:rsid w:val="009D472F"/>
    <w:rsid w:val="009D4949"/>
    <w:rsid w:val="009D502D"/>
    <w:rsid w:val="009D5368"/>
    <w:rsid w:val="009D53A3"/>
    <w:rsid w:val="009D542F"/>
    <w:rsid w:val="009D5A80"/>
    <w:rsid w:val="009D6689"/>
    <w:rsid w:val="009D6767"/>
    <w:rsid w:val="009D6C8E"/>
    <w:rsid w:val="009D6E4C"/>
    <w:rsid w:val="009D715F"/>
    <w:rsid w:val="009D72E5"/>
    <w:rsid w:val="009D742B"/>
    <w:rsid w:val="009D76A2"/>
    <w:rsid w:val="009D7748"/>
    <w:rsid w:val="009D7FEC"/>
    <w:rsid w:val="009E0C53"/>
    <w:rsid w:val="009E0E27"/>
    <w:rsid w:val="009E0ED6"/>
    <w:rsid w:val="009E0FBA"/>
    <w:rsid w:val="009E1185"/>
    <w:rsid w:val="009E176C"/>
    <w:rsid w:val="009E182E"/>
    <w:rsid w:val="009E194C"/>
    <w:rsid w:val="009E1C94"/>
    <w:rsid w:val="009E1CD4"/>
    <w:rsid w:val="009E1F63"/>
    <w:rsid w:val="009E1F76"/>
    <w:rsid w:val="009E224D"/>
    <w:rsid w:val="009E2678"/>
    <w:rsid w:val="009E2984"/>
    <w:rsid w:val="009E29D6"/>
    <w:rsid w:val="009E2B73"/>
    <w:rsid w:val="009E2E00"/>
    <w:rsid w:val="009E2E9C"/>
    <w:rsid w:val="009E350B"/>
    <w:rsid w:val="009E3774"/>
    <w:rsid w:val="009E397D"/>
    <w:rsid w:val="009E3A45"/>
    <w:rsid w:val="009E3C39"/>
    <w:rsid w:val="009E42F5"/>
    <w:rsid w:val="009E46BD"/>
    <w:rsid w:val="009E4844"/>
    <w:rsid w:val="009E4B30"/>
    <w:rsid w:val="009E5166"/>
    <w:rsid w:val="009E5651"/>
    <w:rsid w:val="009E5876"/>
    <w:rsid w:val="009E6058"/>
    <w:rsid w:val="009E661A"/>
    <w:rsid w:val="009E6C06"/>
    <w:rsid w:val="009E723C"/>
    <w:rsid w:val="009E7585"/>
    <w:rsid w:val="009E775F"/>
    <w:rsid w:val="009E78EB"/>
    <w:rsid w:val="009E7AF4"/>
    <w:rsid w:val="009F00B1"/>
    <w:rsid w:val="009F02E7"/>
    <w:rsid w:val="009F031F"/>
    <w:rsid w:val="009F06D7"/>
    <w:rsid w:val="009F0A93"/>
    <w:rsid w:val="009F0C1D"/>
    <w:rsid w:val="009F0FBA"/>
    <w:rsid w:val="009F16FF"/>
    <w:rsid w:val="009F1B23"/>
    <w:rsid w:val="009F1E92"/>
    <w:rsid w:val="009F1F4A"/>
    <w:rsid w:val="009F3318"/>
    <w:rsid w:val="009F33B2"/>
    <w:rsid w:val="009F3495"/>
    <w:rsid w:val="009F3B09"/>
    <w:rsid w:val="009F3BCC"/>
    <w:rsid w:val="009F3C57"/>
    <w:rsid w:val="009F45FB"/>
    <w:rsid w:val="009F4A3B"/>
    <w:rsid w:val="009F4B39"/>
    <w:rsid w:val="009F5108"/>
    <w:rsid w:val="009F51E5"/>
    <w:rsid w:val="009F5FB3"/>
    <w:rsid w:val="009F6093"/>
    <w:rsid w:val="009F6338"/>
    <w:rsid w:val="009F6C0D"/>
    <w:rsid w:val="009F6EFB"/>
    <w:rsid w:val="009F77C6"/>
    <w:rsid w:val="009F7A9A"/>
    <w:rsid w:val="009F7B5E"/>
    <w:rsid w:val="00A0052B"/>
    <w:rsid w:val="00A00803"/>
    <w:rsid w:val="00A009FA"/>
    <w:rsid w:val="00A00BEB"/>
    <w:rsid w:val="00A0100D"/>
    <w:rsid w:val="00A027FA"/>
    <w:rsid w:val="00A02C09"/>
    <w:rsid w:val="00A02C9F"/>
    <w:rsid w:val="00A030EF"/>
    <w:rsid w:val="00A0324B"/>
    <w:rsid w:val="00A0342B"/>
    <w:rsid w:val="00A03619"/>
    <w:rsid w:val="00A03AD8"/>
    <w:rsid w:val="00A03B95"/>
    <w:rsid w:val="00A03E5D"/>
    <w:rsid w:val="00A042C2"/>
    <w:rsid w:val="00A044D5"/>
    <w:rsid w:val="00A04B10"/>
    <w:rsid w:val="00A04D86"/>
    <w:rsid w:val="00A053DC"/>
    <w:rsid w:val="00A05544"/>
    <w:rsid w:val="00A05674"/>
    <w:rsid w:val="00A05B7B"/>
    <w:rsid w:val="00A05DF4"/>
    <w:rsid w:val="00A05F3A"/>
    <w:rsid w:val="00A06326"/>
    <w:rsid w:val="00A063A6"/>
    <w:rsid w:val="00A063B1"/>
    <w:rsid w:val="00A066E5"/>
    <w:rsid w:val="00A068A8"/>
    <w:rsid w:val="00A06A9D"/>
    <w:rsid w:val="00A0724C"/>
    <w:rsid w:val="00A074DA"/>
    <w:rsid w:val="00A0765A"/>
    <w:rsid w:val="00A07732"/>
    <w:rsid w:val="00A077EF"/>
    <w:rsid w:val="00A101F4"/>
    <w:rsid w:val="00A10741"/>
    <w:rsid w:val="00A10B62"/>
    <w:rsid w:val="00A10F06"/>
    <w:rsid w:val="00A11084"/>
    <w:rsid w:val="00A117CC"/>
    <w:rsid w:val="00A118B7"/>
    <w:rsid w:val="00A12150"/>
    <w:rsid w:val="00A122C9"/>
    <w:rsid w:val="00A1288D"/>
    <w:rsid w:val="00A12930"/>
    <w:rsid w:val="00A1295B"/>
    <w:rsid w:val="00A12AE1"/>
    <w:rsid w:val="00A1353C"/>
    <w:rsid w:val="00A138DF"/>
    <w:rsid w:val="00A13B2E"/>
    <w:rsid w:val="00A14450"/>
    <w:rsid w:val="00A14561"/>
    <w:rsid w:val="00A1500D"/>
    <w:rsid w:val="00A152C2"/>
    <w:rsid w:val="00A15667"/>
    <w:rsid w:val="00A15FC8"/>
    <w:rsid w:val="00A16472"/>
    <w:rsid w:val="00A1699C"/>
    <w:rsid w:val="00A16A47"/>
    <w:rsid w:val="00A16CF7"/>
    <w:rsid w:val="00A16D0F"/>
    <w:rsid w:val="00A16DCB"/>
    <w:rsid w:val="00A16EDD"/>
    <w:rsid w:val="00A16EE2"/>
    <w:rsid w:val="00A17476"/>
    <w:rsid w:val="00A176E2"/>
    <w:rsid w:val="00A1771F"/>
    <w:rsid w:val="00A179AB"/>
    <w:rsid w:val="00A20B42"/>
    <w:rsid w:val="00A20B4D"/>
    <w:rsid w:val="00A21354"/>
    <w:rsid w:val="00A21B79"/>
    <w:rsid w:val="00A21DF5"/>
    <w:rsid w:val="00A22140"/>
    <w:rsid w:val="00A2262E"/>
    <w:rsid w:val="00A228D3"/>
    <w:rsid w:val="00A22B18"/>
    <w:rsid w:val="00A22F83"/>
    <w:rsid w:val="00A22FA1"/>
    <w:rsid w:val="00A230D2"/>
    <w:rsid w:val="00A235AF"/>
    <w:rsid w:val="00A2368F"/>
    <w:rsid w:val="00A237B5"/>
    <w:rsid w:val="00A23DC9"/>
    <w:rsid w:val="00A23DD3"/>
    <w:rsid w:val="00A2414B"/>
    <w:rsid w:val="00A244F8"/>
    <w:rsid w:val="00A249BD"/>
    <w:rsid w:val="00A25198"/>
    <w:rsid w:val="00A252BF"/>
    <w:rsid w:val="00A25406"/>
    <w:rsid w:val="00A2541E"/>
    <w:rsid w:val="00A2548B"/>
    <w:rsid w:val="00A259D2"/>
    <w:rsid w:val="00A25E79"/>
    <w:rsid w:val="00A26131"/>
    <w:rsid w:val="00A266D1"/>
    <w:rsid w:val="00A270B7"/>
    <w:rsid w:val="00A27213"/>
    <w:rsid w:val="00A2740C"/>
    <w:rsid w:val="00A3002B"/>
    <w:rsid w:val="00A301F7"/>
    <w:rsid w:val="00A30328"/>
    <w:rsid w:val="00A30C01"/>
    <w:rsid w:val="00A30DF2"/>
    <w:rsid w:val="00A30F10"/>
    <w:rsid w:val="00A30F5C"/>
    <w:rsid w:val="00A31276"/>
    <w:rsid w:val="00A3159D"/>
    <w:rsid w:val="00A31780"/>
    <w:rsid w:val="00A318C9"/>
    <w:rsid w:val="00A31A4E"/>
    <w:rsid w:val="00A31CE2"/>
    <w:rsid w:val="00A31F9C"/>
    <w:rsid w:val="00A329AA"/>
    <w:rsid w:val="00A32F7C"/>
    <w:rsid w:val="00A33781"/>
    <w:rsid w:val="00A33791"/>
    <w:rsid w:val="00A33C75"/>
    <w:rsid w:val="00A341CE"/>
    <w:rsid w:val="00A3433A"/>
    <w:rsid w:val="00A34419"/>
    <w:rsid w:val="00A346AB"/>
    <w:rsid w:val="00A34721"/>
    <w:rsid w:val="00A34BD7"/>
    <w:rsid w:val="00A34DE8"/>
    <w:rsid w:val="00A34E7D"/>
    <w:rsid w:val="00A35377"/>
    <w:rsid w:val="00A35469"/>
    <w:rsid w:val="00A35561"/>
    <w:rsid w:val="00A3592D"/>
    <w:rsid w:val="00A35A21"/>
    <w:rsid w:val="00A35BA2"/>
    <w:rsid w:val="00A36064"/>
    <w:rsid w:val="00A36328"/>
    <w:rsid w:val="00A3680B"/>
    <w:rsid w:val="00A36917"/>
    <w:rsid w:val="00A36A43"/>
    <w:rsid w:val="00A36A69"/>
    <w:rsid w:val="00A36A99"/>
    <w:rsid w:val="00A36E58"/>
    <w:rsid w:val="00A37072"/>
    <w:rsid w:val="00A37228"/>
    <w:rsid w:val="00A3727D"/>
    <w:rsid w:val="00A3762D"/>
    <w:rsid w:val="00A37AB9"/>
    <w:rsid w:val="00A37EEA"/>
    <w:rsid w:val="00A409DF"/>
    <w:rsid w:val="00A40C02"/>
    <w:rsid w:val="00A40C9C"/>
    <w:rsid w:val="00A40F8D"/>
    <w:rsid w:val="00A41030"/>
    <w:rsid w:val="00A41286"/>
    <w:rsid w:val="00A41370"/>
    <w:rsid w:val="00A41668"/>
    <w:rsid w:val="00A41AF4"/>
    <w:rsid w:val="00A41DB0"/>
    <w:rsid w:val="00A41E71"/>
    <w:rsid w:val="00A42383"/>
    <w:rsid w:val="00A427A3"/>
    <w:rsid w:val="00A428D5"/>
    <w:rsid w:val="00A42907"/>
    <w:rsid w:val="00A429E6"/>
    <w:rsid w:val="00A43220"/>
    <w:rsid w:val="00A43224"/>
    <w:rsid w:val="00A4326D"/>
    <w:rsid w:val="00A436CD"/>
    <w:rsid w:val="00A43775"/>
    <w:rsid w:val="00A439C4"/>
    <w:rsid w:val="00A43A33"/>
    <w:rsid w:val="00A43A5D"/>
    <w:rsid w:val="00A43C85"/>
    <w:rsid w:val="00A43CF3"/>
    <w:rsid w:val="00A44073"/>
    <w:rsid w:val="00A446D7"/>
    <w:rsid w:val="00A44977"/>
    <w:rsid w:val="00A4595F"/>
    <w:rsid w:val="00A461CF"/>
    <w:rsid w:val="00A4689F"/>
    <w:rsid w:val="00A46D57"/>
    <w:rsid w:val="00A47178"/>
    <w:rsid w:val="00A47309"/>
    <w:rsid w:val="00A47841"/>
    <w:rsid w:val="00A5054D"/>
    <w:rsid w:val="00A508A3"/>
    <w:rsid w:val="00A50DDD"/>
    <w:rsid w:val="00A50E7C"/>
    <w:rsid w:val="00A51268"/>
    <w:rsid w:val="00A513ED"/>
    <w:rsid w:val="00A51495"/>
    <w:rsid w:val="00A5165F"/>
    <w:rsid w:val="00A520B0"/>
    <w:rsid w:val="00A5236A"/>
    <w:rsid w:val="00A52467"/>
    <w:rsid w:val="00A525C9"/>
    <w:rsid w:val="00A528C8"/>
    <w:rsid w:val="00A52A91"/>
    <w:rsid w:val="00A536F2"/>
    <w:rsid w:val="00A537F4"/>
    <w:rsid w:val="00A539BC"/>
    <w:rsid w:val="00A53A07"/>
    <w:rsid w:val="00A53A19"/>
    <w:rsid w:val="00A53E86"/>
    <w:rsid w:val="00A53F9D"/>
    <w:rsid w:val="00A54359"/>
    <w:rsid w:val="00A546AA"/>
    <w:rsid w:val="00A54C2E"/>
    <w:rsid w:val="00A54DA7"/>
    <w:rsid w:val="00A54F84"/>
    <w:rsid w:val="00A54F85"/>
    <w:rsid w:val="00A55265"/>
    <w:rsid w:val="00A55287"/>
    <w:rsid w:val="00A55594"/>
    <w:rsid w:val="00A55668"/>
    <w:rsid w:val="00A55840"/>
    <w:rsid w:val="00A56000"/>
    <w:rsid w:val="00A564CD"/>
    <w:rsid w:val="00A56B64"/>
    <w:rsid w:val="00A56C14"/>
    <w:rsid w:val="00A56EC5"/>
    <w:rsid w:val="00A56ECC"/>
    <w:rsid w:val="00A57324"/>
    <w:rsid w:val="00A573B1"/>
    <w:rsid w:val="00A57552"/>
    <w:rsid w:val="00A57A3E"/>
    <w:rsid w:val="00A57B59"/>
    <w:rsid w:val="00A601EA"/>
    <w:rsid w:val="00A604C7"/>
    <w:rsid w:val="00A6066C"/>
    <w:rsid w:val="00A60908"/>
    <w:rsid w:val="00A60DCC"/>
    <w:rsid w:val="00A6113F"/>
    <w:rsid w:val="00A61764"/>
    <w:rsid w:val="00A61F6C"/>
    <w:rsid w:val="00A62498"/>
    <w:rsid w:val="00A628EE"/>
    <w:rsid w:val="00A62D8B"/>
    <w:rsid w:val="00A62FF6"/>
    <w:rsid w:val="00A63229"/>
    <w:rsid w:val="00A6330B"/>
    <w:rsid w:val="00A63794"/>
    <w:rsid w:val="00A637B1"/>
    <w:rsid w:val="00A63C15"/>
    <w:rsid w:val="00A63D56"/>
    <w:rsid w:val="00A6405B"/>
    <w:rsid w:val="00A642ED"/>
    <w:rsid w:val="00A643FC"/>
    <w:rsid w:val="00A64439"/>
    <w:rsid w:val="00A652CF"/>
    <w:rsid w:val="00A653DE"/>
    <w:rsid w:val="00A654D5"/>
    <w:rsid w:val="00A6561A"/>
    <w:rsid w:val="00A65699"/>
    <w:rsid w:val="00A66050"/>
    <w:rsid w:val="00A666B8"/>
    <w:rsid w:val="00A66797"/>
    <w:rsid w:val="00A669D0"/>
    <w:rsid w:val="00A66AD9"/>
    <w:rsid w:val="00A66E8C"/>
    <w:rsid w:val="00A66F98"/>
    <w:rsid w:val="00A670CB"/>
    <w:rsid w:val="00A67230"/>
    <w:rsid w:val="00A6774A"/>
    <w:rsid w:val="00A67845"/>
    <w:rsid w:val="00A67D2D"/>
    <w:rsid w:val="00A67D77"/>
    <w:rsid w:val="00A67EEB"/>
    <w:rsid w:val="00A70F2D"/>
    <w:rsid w:val="00A710F4"/>
    <w:rsid w:val="00A717E0"/>
    <w:rsid w:val="00A71875"/>
    <w:rsid w:val="00A718AB"/>
    <w:rsid w:val="00A71A2A"/>
    <w:rsid w:val="00A71C69"/>
    <w:rsid w:val="00A71E13"/>
    <w:rsid w:val="00A72432"/>
    <w:rsid w:val="00A72B84"/>
    <w:rsid w:val="00A72D92"/>
    <w:rsid w:val="00A730C5"/>
    <w:rsid w:val="00A736E4"/>
    <w:rsid w:val="00A73B6E"/>
    <w:rsid w:val="00A74070"/>
    <w:rsid w:val="00A74623"/>
    <w:rsid w:val="00A74865"/>
    <w:rsid w:val="00A7490D"/>
    <w:rsid w:val="00A7534C"/>
    <w:rsid w:val="00A75B53"/>
    <w:rsid w:val="00A75CEE"/>
    <w:rsid w:val="00A75F6A"/>
    <w:rsid w:val="00A76571"/>
    <w:rsid w:val="00A76A4E"/>
    <w:rsid w:val="00A76CD5"/>
    <w:rsid w:val="00A76FBC"/>
    <w:rsid w:val="00A77305"/>
    <w:rsid w:val="00A77726"/>
    <w:rsid w:val="00A7786F"/>
    <w:rsid w:val="00A77B5E"/>
    <w:rsid w:val="00A8004B"/>
    <w:rsid w:val="00A800CC"/>
    <w:rsid w:val="00A806B8"/>
    <w:rsid w:val="00A8073B"/>
    <w:rsid w:val="00A8093B"/>
    <w:rsid w:val="00A80F00"/>
    <w:rsid w:val="00A8116C"/>
    <w:rsid w:val="00A8131F"/>
    <w:rsid w:val="00A813C9"/>
    <w:rsid w:val="00A8145B"/>
    <w:rsid w:val="00A81584"/>
    <w:rsid w:val="00A81E70"/>
    <w:rsid w:val="00A82032"/>
    <w:rsid w:val="00A821B9"/>
    <w:rsid w:val="00A8276D"/>
    <w:rsid w:val="00A82C37"/>
    <w:rsid w:val="00A82E79"/>
    <w:rsid w:val="00A82F80"/>
    <w:rsid w:val="00A8316E"/>
    <w:rsid w:val="00A83AF4"/>
    <w:rsid w:val="00A83CF4"/>
    <w:rsid w:val="00A841CC"/>
    <w:rsid w:val="00A847A6"/>
    <w:rsid w:val="00A85906"/>
    <w:rsid w:val="00A85A54"/>
    <w:rsid w:val="00A85C5F"/>
    <w:rsid w:val="00A86189"/>
    <w:rsid w:val="00A86825"/>
    <w:rsid w:val="00A8687E"/>
    <w:rsid w:val="00A86BED"/>
    <w:rsid w:val="00A86CE7"/>
    <w:rsid w:val="00A86D88"/>
    <w:rsid w:val="00A86F25"/>
    <w:rsid w:val="00A86F82"/>
    <w:rsid w:val="00A86FDD"/>
    <w:rsid w:val="00A8714B"/>
    <w:rsid w:val="00A87352"/>
    <w:rsid w:val="00A87425"/>
    <w:rsid w:val="00A87504"/>
    <w:rsid w:val="00A87572"/>
    <w:rsid w:val="00A876A0"/>
    <w:rsid w:val="00A87B51"/>
    <w:rsid w:val="00A90302"/>
    <w:rsid w:val="00A90B9F"/>
    <w:rsid w:val="00A90BD9"/>
    <w:rsid w:val="00A9104C"/>
    <w:rsid w:val="00A91463"/>
    <w:rsid w:val="00A91670"/>
    <w:rsid w:val="00A91712"/>
    <w:rsid w:val="00A91909"/>
    <w:rsid w:val="00A91DCB"/>
    <w:rsid w:val="00A9219D"/>
    <w:rsid w:val="00A9224F"/>
    <w:rsid w:val="00A923E3"/>
    <w:rsid w:val="00A92774"/>
    <w:rsid w:val="00A92AD4"/>
    <w:rsid w:val="00A93615"/>
    <w:rsid w:val="00A936E2"/>
    <w:rsid w:val="00A9451F"/>
    <w:rsid w:val="00A946B1"/>
    <w:rsid w:val="00A94CB2"/>
    <w:rsid w:val="00A94D61"/>
    <w:rsid w:val="00A94F44"/>
    <w:rsid w:val="00A94F7E"/>
    <w:rsid w:val="00A94FDD"/>
    <w:rsid w:val="00A956F1"/>
    <w:rsid w:val="00A958C4"/>
    <w:rsid w:val="00A958F8"/>
    <w:rsid w:val="00A96660"/>
    <w:rsid w:val="00A96762"/>
    <w:rsid w:val="00A96822"/>
    <w:rsid w:val="00A96889"/>
    <w:rsid w:val="00A96893"/>
    <w:rsid w:val="00A96C8A"/>
    <w:rsid w:val="00A96DEF"/>
    <w:rsid w:val="00A97022"/>
    <w:rsid w:val="00A97025"/>
    <w:rsid w:val="00A97A36"/>
    <w:rsid w:val="00A97AB4"/>
    <w:rsid w:val="00A97BC3"/>
    <w:rsid w:val="00A97D85"/>
    <w:rsid w:val="00A97E00"/>
    <w:rsid w:val="00A97F13"/>
    <w:rsid w:val="00A97F2C"/>
    <w:rsid w:val="00AA0033"/>
    <w:rsid w:val="00AA01BB"/>
    <w:rsid w:val="00AA0368"/>
    <w:rsid w:val="00AA04EF"/>
    <w:rsid w:val="00AA0760"/>
    <w:rsid w:val="00AA07CB"/>
    <w:rsid w:val="00AA0863"/>
    <w:rsid w:val="00AA0D11"/>
    <w:rsid w:val="00AA1125"/>
    <w:rsid w:val="00AA21AE"/>
    <w:rsid w:val="00AA25A8"/>
    <w:rsid w:val="00AA2789"/>
    <w:rsid w:val="00AA2C3E"/>
    <w:rsid w:val="00AA3170"/>
    <w:rsid w:val="00AA3535"/>
    <w:rsid w:val="00AA3AD7"/>
    <w:rsid w:val="00AA3D46"/>
    <w:rsid w:val="00AA3EA5"/>
    <w:rsid w:val="00AA4119"/>
    <w:rsid w:val="00AA45C9"/>
    <w:rsid w:val="00AA46AD"/>
    <w:rsid w:val="00AA4B4A"/>
    <w:rsid w:val="00AA4F74"/>
    <w:rsid w:val="00AA55EC"/>
    <w:rsid w:val="00AA58A2"/>
    <w:rsid w:val="00AA5F09"/>
    <w:rsid w:val="00AA60CE"/>
    <w:rsid w:val="00AA6A63"/>
    <w:rsid w:val="00AA6B8A"/>
    <w:rsid w:val="00AA6BB0"/>
    <w:rsid w:val="00AA6CB6"/>
    <w:rsid w:val="00AA7050"/>
    <w:rsid w:val="00AA7868"/>
    <w:rsid w:val="00AA7DEE"/>
    <w:rsid w:val="00AA7FB8"/>
    <w:rsid w:val="00AB0062"/>
    <w:rsid w:val="00AB028C"/>
    <w:rsid w:val="00AB02E4"/>
    <w:rsid w:val="00AB0633"/>
    <w:rsid w:val="00AB0682"/>
    <w:rsid w:val="00AB0811"/>
    <w:rsid w:val="00AB0B2F"/>
    <w:rsid w:val="00AB0DAE"/>
    <w:rsid w:val="00AB128B"/>
    <w:rsid w:val="00AB1544"/>
    <w:rsid w:val="00AB1B9B"/>
    <w:rsid w:val="00AB1DD5"/>
    <w:rsid w:val="00AB2576"/>
    <w:rsid w:val="00AB260F"/>
    <w:rsid w:val="00AB278C"/>
    <w:rsid w:val="00AB27FC"/>
    <w:rsid w:val="00AB2826"/>
    <w:rsid w:val="00AB29D4"/>
    <w:rsid w:val="00AB2AD4"/>
    <w:rsid w:val="00AB3611"/>
    <w:rsid w:val="00AB3663"/>
    <w:rsid w:val="00AB36BC"/>
    <w:rsid w:val="00AB3A76"/>
    <w:rsid w:val="00AB3D78"/>
    <w:rsid w:val="00AB4777"/>
    <w:rsid w:val="00AB57A1"/>
    <w:rsid w:val="00AB5AD6"/>
    <w:rsid w:val="00AB5B30"/>
    <w:rsid w:val="00AB648B"/>
    <w:rsid w:val="00AB64EB"/>
    <w:rsid w:val="00AB65E6"/>
    <w:rsid w:val="00AB68C8"/>
    <w:rsid w:val="00AB6AD8"/>
    <w:rsid w:val="00AB713F"/>
    <w:rsid w:val="00AB7572"/>
    <w:rsid w:val="00AB770A"/>
    <w:rsid w:val="00AB77CC"/>
    <w:rsid w:val="00AB7A93"/>
    <w:rsid w:val="00AC016B"/>
    <w:rsid w:val="00AC02B9"/>
    <w:rsid w:val="00AC03EE"/>
    <w:rsid w:val="00AC04EA"/>
    <w:rsid w:val="00AC0879"/>
    <w:rsid w:val="00AC088A"/>
    <w:rsid w:val="00AC0CF2"/>
    <w:rsid w:val="00AC0E21"/>
    <w:rsid w:val="00AC1139"/>
    <w:rsid w:val="00AC14C2"/>
    <w:rsid w:val="00AC14DB"/>
    <w:rsid w:val="00AC177D"/>
    <w:rsid w:val="00AC1BA6"/>
    <w:rsid w:val="00AC1C68"/>
    <w:rsid w:val="00AC1CA7"/>
    <w:rsid w:val="00AC252E"/>
    <w:rsid w:val="00AC2678"/>
    <w:rsid w:val="00AC2693"/>
    <w:rsid w:val="00AC2AAE"/>
    <w:rsid w:val="00AC3081"/>
    <w:rsid w:val="00AC36D2"/>
    <w:rsid w:val="00AC3BAE"/>
    <w:rsid w:val="00AC3C68"/>
    <w:rsid w:val="00AC3CD6"/>
    <w:rsid w:val="00AC423D"/>
    <w:rsid w:val="00AC470E"/>
    <w:rsid w:val="00AC4740"/>
    <w:rsid w:val="00AC4822"/>
    <w:rsid w:val="00AC48A5"/>
    <w:rsid w:val="00AC4C8F"/>
    <w:rsid w:val="00AC5327"/>
    <w:rsid w:val="00AC5888"/>
    <w:rsid w:val="00AC5BAA"/>
    <w:rsid w:val="00AC6298"/>
    <w:rsid w:val="00AC62B8"/>
    <w:rsid w:val="00AC62D6"/>
    <w:rsid w:val="00AC69A7"/>
    <w:rsid w:val="00AC69F0"/>
    <w:rsid w:val="00AC6AB8"/>
    <w:rsid w:val="00AC6BFB"/>
    <w:rsid w:val="00AC6E22"/>
    <w:rsid w:val="00AC70F4"/>
    <w:rsid w:val="00AC71E8"/>
    <w:rsid w:val="00AC7205"/>
    <w:rsid w:val="00AC736A"/>
    <w:rsid w:val="00AC758C"/>
    <w:rsid w:val="00AC76CA"/>
    <w:rsid w:val="00AC7727"/>
    <w:rsid w:val="00AC77D5"/>
    <w:rsid w:val="00AC7BAE"/>
    <w:rsid w:val="00AC7DB3"/>
    <w:rsid w:val="00AC7ED4"/>
    <w:rsid w:val="00AD055D"/>
    <w:rsid w:val="00AD07A4"/>
    <w:rsid w:val="00AD090F"/>
    <w:rsid w:val="00AD1178"/>
    <w:rsid w:val="00AD161C"/>
    <w:rsid w:val="00AD1671"/>
    <w:rsid w:val="00AD1B3E"/>
    <w:rsid w:val="00AD1F6F"/>
    <w:rsid w:val="00AD23FC"/>
    <w:rsid w:val="00AD2495"/>
    <w:rsid w:val="00AD2950"/>
    <w:rsid w:val="00AD33BD"/>
    <w:rsid w:val="00AD34AA"/>
    <w:rsid w:val="00AD380D"/>
    <w:rsid w:val="00AD39DD"/>
    <w:rsid w:val="00AD3ECA"/>
    <w:rsid w:val="00AD409B"/>
    <w:rsid w:val="00AD4415"/>
    <w:rsid w:val="00AD4785"/>
    <w:rsid w:val="00AD4863"/>
    <w:rsid w:val="00AD4AE0"/>
    <w:rsid w:val="00AD4CBF"/>
    <w:rsid w:val="00AD54D7"/>
    <w:rsid w:val="00AD55BD"/>
    <w:rsid w:val="00AD5684"/>
    <w:rsid w:val="00AD5AB1"/>
    <w:rsid w:val="00AD5AB4"/>
    <w:rsid w:val="00AD5B2A"/>
    <w:rsid w:val="00AD62E2"/>
    <w:rsid w:val="00AD634C"/>
    <w:rsid w:val="00AD6820"/>
    <w:rsid w:val="00AD68A4"/>
    <w:rsid w:val="00AD69E9"/>
    <w:rsid w:val="00AD6A0B"/>
    <w:rsid w:val="00AD7618"/>
    <w:rsid w:val="00AD7895"/>
    <w:rsid w:val="00AD7938"/>
    <w:rsid w:val="00AD7956"/>
    <w:rsid w:val="00AE0001"/>
    <w:rsid w:val="00AE0197"/>
    <w:rsid w:val="00AE01C5"/>
    <w:rsid w:val="00AE033C"/>
    <w:rsid w:val="00AE04A2"/>
    <w:rsid w:val="00AE08A6"/>
    <w:rsid w:val="00AE1845"/>
    <w:rsid w:val="00AE1985"/>
    <w:rsid w:val="00AE1D3C"/>
    <w:rsid w:val="00AE2032"/>
    <w:rsid w:val="00AE27A0"/>
    <w:rsid w:val="00AE2C77"/>
    <w:rsid w:val="00AE3260"/>
    <w:rsid w:val="00AE3280"/>
    <w:rsid w:val="00AE3372"/>
    <w:rsid w:val="00AE35AE"/>
    <w:rsid w:val="00AE3761"/>
    <w:rsid w:val="00AE3BD3"/>
    <w:rsid w:val="00AE40E0"/>
    <w:rsid w:val="00AE44B5"/>
    <w:rsid w:val="00AE458A"/>
    <w:rsid w:val="00AE4649"/>
    <w:rsid w:val="00AE4799"/>
    <w:rsid w:val="00AE4F60"/>
    <w:rsid w:val="00AE5299"/>
    <w:rsid w:val="00AE52E9"/>
    <w:rsid w:val="00AE5393"/>
    <w:rsid w:val="00AE5966"/>
    <w:rsid w:val="00AE5D7E"/>
    <w:rsid w:val="00AE5DE9"/>
    <w:rsid w:val="00AE61C5"/>
    <w:rsid w:val="00AE66FB"/>
    <w:rsid w:val="00AE6F31"/>
    <w:rsid w:val="00AE6FBF"/>
    <w:rsid w:val="00AE6FF3"/>
    <w:rsid w:val="00AE7013"/>
    <w:rsid w:val="00AE744B"/>
    <w:rsid w:val="00AE798C"/>
    <w:rsid w:val="00AE7C2F"/>
    <w:rsid w:val="00AE7F29"/>
    <w:rsid w:val="00AE7FE2"/>
    <w:rsid w:val="00AF003A"/>
    <w:rsid w:val="00AF0918"/>
    <w:rsid w:val="00AF0E5F"/>
    <w:rsid w:val="00AF0FC0"/>
    <w:rsid w:val="00AF165F"/>
    <w:rsid w:val="00AF172D"/>
    <w:rsid w:val="00AF19CB"/>
    <w:rsid w:val="00AF22CD"/>
    <w:rsid w:val="00AF276E"/>
    <w:rsid w:val="00AF28A7"/>
    <w:rsid w:val="00AF3414"/>
    <w:rsid w:val="00AF35DD"/>
    <w:rsid w:val="00AF38EA"/>
    <w:rsid w:val="00AF3B6D"/>
    <w:rsid w:val="00AF40E3"/>
    <w:rsid w:val="00AF4118"/>
    <w:rsid w:val="00AF458C"/>
    <w:rsid w:val="00AF4A80"/>
    <w:rsid w:val="00AF4B92"/>
    <w:rsid w:val="00AF4C3D"/>
    <w:rsid w:val="00AF5061"/>
    <w:rsid w:val="00AF519D"/>
    <w:rsid w:val="00AF5922"/>
    <w:rsid w:val="00AF5A13"/>
    <w:rsid w:val="00AF5D33"/>
    <w:rsid w:val="00AF60C1"/>
    <w:rsid w:val="00AF67DD"/>
    <w:rsid w:val="00AF72B7"/>
    <w:rsid w:val="00AF73AF"/>
    <w:rsid w:val="00AF7AC3"/>
    <w:rsid w:val="00AF7C50"/>
    <w:rsid w:val="00AF7F2D"/>
    <w:rsid w:val="00B00165"/>
    <w:rsid w:val="00B00302"/>
    <w:rsid w:val="00B009F4"/>
    <w:rsid w:val="00B00B51"/>
    <w:rsid w:val="00B00BEB"/>
    <w:rsid w:val="00B01B1F"/>
    <w:rsid w:val="00B01BD3"/>
    <w:rsid w:val="00B02172"/>
    <w:rsid w:val="00B0252E"/>
    <w:rsid w:val="00B02587"/>
    <w:rsid w:val="00B028B6"/>
    <w:rsid w:val="00B02B28"/>
    <w:rsid w:val="00B02BA3"/>
    <w:rsid w:val="00B02FB1"/>
    <w:rsid w:val="00B03290"/>
    <w:rsid w:val="00B0331D"/>
    <w:rsid w:val="00B033AA"/>
    <w:rsid w:val="00B03439"/>
    <w:rsid w:val="00B04219"/>
    <w:rsid w:val="00B04451"/>
    <w:rsid w:val="00B044AE"/>
    <w:rsid w:val="00B04919"/>
    <w:rsid w:val="00B04A9D"/>
    <w:rsid w:val="00B04B9D"/>
    <w:rsid w:val="00B04EAE"/>
    <w:rsid w:val="00B05000"/>
    <w:rsid w:val="00B05651"/>
    <w:rsid w:val="00B059CC"/>
    <w:rsid w:val="00B05F82"/>
    <w:rsid w:val="00B06034"/>
    <w:rsid w:val="00B0632B"/>
    <w:rsid w:val="00B06828"/>
    <w:rsid w:val="00B06F68"/>
    <w:rsid w:val="00B06FAE"/>
    <w:rsid w:val="00B06FC9"/>
    <w:rsid w:val="00B07466"/>
    <w:rsid w:val="00B075CA"/>
    <w:rsid w:val="00B07DC0"/>
    <w:rsid w:val="00B07F23"/>
    <w:rsid w:val="00B100C9"/>
    <w:rsid w:val="00B10433"/>
    <w:rsid w:val="00B1061C"/>
    <w:rsid w:val="00B10B65"/>
    <w:rsid w:val="00B10C97"/>
    <w:rsid w:val="00B11008"/>
    <w:rsid w:val="00B1110C"/>
    <w:rsid w:val="00B11376"/>
    <w:rsid w:val="00B11766"/>
    <w:rsid w:val="00B117D6"/>
    <w:rsid w:val="00B1189E"/>
    <w:rsid w:val="00B11C20"/>
    <w:rsid w:val="00B1216B"/>
    <w:rsid w:val="00B12724"/>
    <w:rsid w:val="00B1272E"/>
    <w:rsid w:val="00B128FF"/>
    <w:rsid w:val="00B12933"/>
    <w:rsid w:val="00B12CAA"/>
    <w:rsid w:val="00B131E8"/>
    <w:rsid w:val="00B13328"/>
    <w:rsid w:val="00B13469"/>
    <w:rsid w:val="00B134B5"/>
    <w:rsid w:val="00B13B9B"/>
    <w:rsid w:val="00B143E6"/>
    <w:rsid w:val="00B144EC"/>
    <w:rsid w:val="00B145C0"/>
    <w:rsid w:val="00B14DAD"/>
    <w:rsid w:val="00B1545E"/>
    <w:rsid w:val="00B15502"/>
    <w:rsid w:val="00B15853"/>
    <w:rsid w:val="00B15A25"/>
    <w:rsid w:val="00B15F40"/>
    <w:rsid w:val="00B16B52"/>
    <w:rsid w:val="00B16DD9"/>
    <w:rsid w:val="00B16DFE"/>
    <w:rsid w:val="00B16FA8"/>
    <w:rsid w:val="00B205C9"/>
    <w:rsid w:val="00B20695"/>
    <w:rsid w:val="00B2080F"/>
    <w:rsid w:val="00B20E68"/>
    <w:rsid w:val="00B20E71"/>
    <w:rsid w:val="00B20F84"/>
    <w:rsid w:val="00B21080"/>
    <w:rsid w:val="00B2152A"/>
    <w:rsid w:val="00B218E2"/>
    <w:rsid w:val="00B221BD"/>
    <w:rsid w:val="00B224DE"/>
    <w:rsid w:val="00B228C4"/>
    <w:rsid w:val="00B2292C"/>
    <w:rsid w:val="00B22DEF"/>
    <w:rsid w:val="00B22E3E"/>
    <w:rsid w:val="00B23034"/>
    <w:rsid w:val="00B23299"/>
    <w:rsid w:val="00B233EA"/>
    <w:rsid w:val="00B23596"/>
    <w:rsid w:val="00B23747"/>
    <w:rsid w:val="00B237B9"/>
    <w:rsid w:val="00B23810"/>
    <w:rsid w:val="00B238A9"/>
    <w:rsid w:val="00B23EE2"/>
    <w:rsid w:val="00B23FE6"/>
    <w:rsid w:val="00B24780"/>
    <w:rsid w:val="00B24DBC"/>
    <w:rsid w:val="00B24F9B"/>
    <w:rsid w:val="00B250AF"/>
    <w:rsid w:val="00B2514F"/>
    <w:rsid w:val="00B253B4"/>
    <w:rsid w:val="00B257B3"/>
    <w:rsid w:val="00B25835"/>
    <w:rsid w:val="00B261CA"/>
    <w:rsid w:val="00B262BA"/>
    <w:rsid w:val="00B26450"/>
    <w:rsid w:val="00B26725"/>
    <w:rsid w:val="00B268B8"/>
    <w:rsid w:val="00B26A2C"/>
    <w:rsid w:val="00B26D0A"/>
    <w:rsid w:val="00B26E57"/>
    <w:rsid w:val="00B26F77"/>
    <w:rsid w:val="00B26FF9"/>
    <w:rsid w:val="00B27188"/>
    <w:rsid w:val="00B27848"/>
    <w:rsid w:val="00B2786F"/>
    <w:rsid w:val="00B27971"/>
    <w:rsid w:val="00B27DB3"/>
    <w:rsid w:val="00B30073"/>
    <w:rsid w:val="00B300E5"/>
    <w:rsid w:val="00B30210"/>
    <w:rsid w:val="00B3039C"/>
    <w:rsid w:val="00B3042D"/>
    <w:rsid w:val="00B304DE"/>
    <w:rsid w:val="00B305E6"/>
    <w:rsid w:val="00B30A44"/>
    <w:rsid w:val="00B31136"/>
    <w:rsid w:val="00B313E1"/>
    <w:rsid w:val="00B314DB"/>
    <w:rsid w:val="00B31612"/>
    <w:rsid w:val="00B31835"/>
    <w:rsid w:val="00B31C7A"/>
    <w:rsid w:val="00B31D34"/>
    <w:rsid w:val="00B31EE7"/>
    <w:rsid w:val="00B32345"/>
    <w:rsid w:val="00B3273D"/>
    <w:rsid w:val="00B32A4B"/>
    <w:rsid w:val="00B33255"/>
    <w:rsid w:val="00B339E4"/>
    <w:rsid w:val="00B33AA5"/>
    <w:rsid w:val="00B33B5E"/>
    <w:rsid w:val="00B33ED2"/>
    <w:rsid w:val="00B340D9"/>
    <w:rsid w:val="00B341EA"/>
    <w:rsid w:val="00B347F1"/>
    <w:rsid w:val="00B34985"/>
    <w:rsid w:val="00B34E40"/>
    <w:rsid w:val="00B34F77"/>
    <w:rsid w:val="00B358BF"/>
    <w:rsid w:val="00B35B09"/>
    <w:rsid w:val="00B36414"/>
    <w:rsid w:val="00B367B3"/>
    <w:rsid w:val="00B36B92"/>
    <w:rsid w:val="00B36BEE"/>
    <w:rsid w:val="00B370C9"/>
    <w:rsid w:val="00B373E3"/>
    <w:rsid w:val="00B37C65"/>
    <w:rsid w:val="00B4005C"/>
    <w:rsid w:val="00B4017D"/>
    <w:rsid w:val="00B401B3"/>
    <w:rsid w:val="00B40E95"/>
    <w:rsid w:val="00B40E9D"/>
    <w:rsid w:val="00B4102A"/>
    <w:rsid w:val="00B42050"/>
    <w:rsid w:val="00B42749"/>
    <w:rsid w:val="00B42D16"/>
    <w:rsid w:val="00B43092"/>
    <w:rsid w:val="00B43706"/>
    <w:rsid w:val="00B43B24"/>
    <w:rsid w:val="00B43D02"/>
    <w:rsid w:val="00B43D6A"/>
    <w:rsid w:val="00B43F39"/>
    <w:rsid w:val="00B44856"/>
    <w:rsid w:val="00B4500E"/>
    <w:rsid w:val="00B45383"/>
    <w:rsid w:val="00B45633"/>
    <w:rsid w:val="00B45814"/>
    <w:rsid w:val="00B45979"/>
    <w:rsid w:val="00B45F5A"/>
    <w:rsid w:val="00B46420"/>
    <w:rsid w:val="00B46430"/>
    <w:rsid w:val="00B4658E"/>
    <w:rsid w:val="00B46B2F"/>
    <w:rsid w:val="00B477EC"/>
    <w:rsid w:val="00B47871"/>
    <w:rsid w:val="00B47BF2"/>
    <w:rsid w:val="00B47F0D"/>
    <w:rsid w:val="00B50033"/>
    <w:rsid w:val="00B50495"/>
    <w:rsid w:val="00B507F4"/>
    <w:rsid w:val="00B50B6A"/>
    <w:rsid w:val="00B50E22"/>
    <w:rsid w:val="00B5116C"/>
    <w:rsid w:val="00B51628"/>
    <w:rsid w:val="00B51668"/>
    <w:rsid w:val="00B51A5C"/>
    <w:rsid w:val="00B51AA7"/>
    <w:rsid w:val="00B51EDD"/>
    <w:rsid w:val="00B51F1A"/>
    <w:rsid w:val="00B5219B"/>
    <w:rsid w:val="00B5225B"/>
    <w:rsid w:val="00B52599"/>
    <w:rsid w:val="00B52B98"/>
    <w:rsid w:val="00B53011"/>
    <w:rsid w:val="00B535C7"/>
    <w:rsid w:val="00B53869"/>
    <w:rsid w:val="00B53B95"/>
    <w:rsid w:val="00B540A3"/>
    <w:rsid w:val="00B540F8"/>
    <w:rsid w:val="00B541F4"/>
    <w:rsid w:val="00B546E8"/>
    <w:rsid w:val="00B5476F"/>
    <w:rsid w:val="00B5494E"/>
    <w:rsid w:val="00B54BB4"/>
    <w:rsid w:val="00B551C5"/>
    <w:rsid w:val="00B552E2"/>
    <w:rsid w:val="00B552FA"/>
    <w:rsid w:val="00B55909"/>
    <w:rsid w:val="00B560B8"/>
    <w:rsid w:val="00B5620B"/>
    <w:rsid w:val="00B567B4"/>
    <w:rsid w:val="00B56BC3"/>
    <w:rsid w:val="00B57879"/>
    <w:rsid w:val="00B578F1"/>
    <w:rsid w:val="00B57D10"/>
    <w:rsid w:val="00B57F0A"/>
    <w:rsid w:val="00B57F75"/>
    <w:rsid w:val="00B57FD7"/>
    <w:rsid w:val="00B60B8A"/>
    <w:rsid w:val="00B60E89"/>
    <w:rsid w:val="00B60F29"/>
    <w:rsid w:val="00B6166E"/>
    <w:rsid w:val="00B616D6"/>
    <w:rsid w:val="00B61F65"/>
    <w:rsid w:val="00B62146"/>
    <w:rsid w:val="00B62894"/>
    <w:rsid w:val="00B62D37"/>
    <w:rsid w:val="00B63691"/>
    <w:rsid w:val="00B637A4"/>
    <w:rsid w:val="00B6475E"/>
    <w:rsid w:val="00B65026"/>
    <w:rsid w:val="00B65186"/>
    <w:rsid w:val="00B656B1"/>
    <w:rsid w:val="00B658D1"/>
    <w:rsid w:val="00B65981"/>
    <w:rsid w:val="00B66212"/>
    <w:rsid w:val="00B664B2"/>
    <w:rsid w:val="00B665AD"/>
    <w:rsid w:val="00B668C6"/>
    <w:rsid w:val="00B66945"/>
    <w:rsid w:val="00B669EC"/>
    <w:rsid w:val="00B66BCC"/>
    <w:rsid w:val="00B66E3D"/>
    <w:rsid w:val="00B67129"/>
    <w:rsid w:val="00B67419"/>
    <w:rsid w:val="00B67423"/>
    <w:rsid w:val="00B67555"/>
    <w:rsid w:val="00B67D7A"/>
    <w:rsid w:val="00B67E42"/>
    <w:rsid w:val="00B70286"/>
    <w:rsid w:val="00B702D8"/>
    <w:rsid w:val="00B7031B"/>
    <w:rsid w:val="00B7045C"/>
    <w:rsid w:val="00B708EE"/>
    <w:rsid w:val="00B70972"/>
    <w:rsid w:val="00B70A5D"/>
    <w:rsid w:val="00B70B68"/>
    <w:rsid w:val="00B710A0"/>
    <w:rsid w:val="00B712E0"/>
    <w:rsid w:val="00B71365"/>
    <w:rsid w:val="00B71E8C"/>
    <w:rsid w:val="00B72073"/>
    <w:rsid w:val="00B724CC"/>
    <w:rsid w:val="00B726D3"/>
    <w:rsid w:val="00B727A0"/>
    <w:rsid w:val="00B729CD"/>
    <w:rsid w:val="00B72E79"/>
    <w:rsid w:val="00B72F6E"/>
    <w:rsid w:val="00B73522"/>
    <w:rsid w:val="00B735C4"/>
    <w:rsid w:val="00B73642"/>
    <w:rsid w:val="00B738C7"/>
    <w:rsid w:val="00B73A3E"/>
    <w:rsid w:val="00B73E79"/>
    <w:rsid w:val="00B74360"/>
    <w:rsid w:val="00B74715"/>
    <w:rsid w:val="00B74CD9"/>
    <w:rsid w:val="00B74D63"/>
    <w:rsid w:val="00B75088"/>
    <w:rsid w:val="00B7547C"/>
    <w:rsid w:val="00B756BB"/>
    <w:rsid w:val="00B75B81"/>
    <w:rsid w:val="00B7655A"/>
    <w:rsid w:val="00B765AB"/>
    <w:rsid w:val="00B76AAE"/>
    <w:rsid w:val="00B76E12"/>
    <w:rsid w:val="00B76EB4"/>
    <w:rsid w:val="00B774C9"/>
    <w:rsid w:val="00B7765A"/>
    <w:rsid w:val="00B77BF6"/>
    <w:rsid w:val="00B800FE"/>
    <w:rsid w:val="00B80487"/>
    <w:rsid w:val="00B80BB3"/>
    <w:rsid w:val="00B80F60"/>
    <w:rsid w:val="00B811A7"/>
    <w:rsid w:val="00B8161A"/>
    <w:rsid w:val="00B818EF"/>
    <w:rsid w:val="00B819FA"/>
    <w:rsid w:val="00B81D5B"/>
    <w:rsid w:val="00B82197"/>
    <w:rsid w:val="00B821CE"/>
    <w:rsid w:val="00B8242B"/>
    <w:rsid w:val="00B82923"/>
    <w:rsid w:val="00B82D69"/>
    <w:rsid w:val="00B83024"/>
    <w:rsid w:val="00B8303F"/>
    <w:rsid w:val="00B83A9E"/>
    <w:rsid w:val="00B83D96"/>
    <w:rsid w:val="00B840CA"/>
    <w:rsid w:val="00B84C84"/>
    <w:rsid w:val="00B84D81"/>
    <w:rsid w:val="00B84DF0"/>
    <w:rsid w:val="00B8531C"/>
    <w:rsid w:val="00B8555E"/>
    <w:rsid w:val="00B85AE7"/>
    <w:rsid w:val="00B85BDA"/>
    <w:rsid w:val="00B85CC4"/>
    <w:rsid w:val="00B85D04"/>
    <w:rsid w:val="00B85F0E"/>
    <w:rsid w:val="00B85F8E"/>
    <w:rsid w:val="00B86213"/>
    <w:rsid w:val="00B86927"/>
    <w:rsid w:val="00B869E7"/>
    <w:rsid w:val="00B86F99"/>
    <w:rsid w:val="00B87965"/>
    <w:rsid w:val="00B87C86"/>
    <w:rsid w:val="00B9008F"/>
    <w:rsid w:val="00B9050C"/>
    <w:rsid w:val="00B90712"/>
    <w:rsid w:val="00B90AF6"/>
    <w:rsid w:val="00B90C18"/>
    <w:rsid w:val="00B9114E"/>
    <w:rsid w:val="00B911AA"/>
    <w:rsid w:val="00B911C5"/>
    <w:rsid w:val="00B911DA"/>
    <w:rsid w:val="00B91220"/>
    <w:rsid w:val="00B91399"/>
    <w:rsid w:val="00B914A2"/>
    <w:rsid w:val="00B91B8B"/>
    <w:rsid w:val="00B9211C"/>
    <w:rsid w:val="00B921EC"/>
    <w:rsid w:val="00B92B54"/>
    <w:rsid w:val="00B92FED"/>
    <w:rsid w:val="00B93204"/>
    <w:rsid w:val="00B93271"/>
    <w:rsid w:val="00B934D8"/>
    <w:rsid w:val="00B93554"/>
    <w:rsid w:val="00B93651"/>
    <w:rsid w:val="00B93FF7"/>
    <w:rsid w:val="00B941F6"/>
    <w:rsid w:val="00B94885"/>
    <w:rsid w:val="00B94929"/>
    <w:rsid w:val="00B94C16"/>
    <w:rsid w:val="00B95011"/>
    <w:rsid w:val="00B95ECE"/>
    <w:rsid w:val="00B961F9"/>
    <w:rsid w:val="00B964E6"/>
    <w:rsid w:val="00B969DD"/>
    <w:rsid w:val="00B971D0"/>
    <w:rsid w:val="00B9730E"/>
    <w:rsid w:val="00B97692"/>
    <w:rsid w:val="00B976DE"/>
    <w:rsid w:val="00B97719"/>
    <w:rsid w:val="00B97A6A"/>
    <w:rsid w:val="00B97C47"/>
    <w:rsid w:val="00B97E7C"/>
    <w:rsid w:val="00BA0325"/>
    <w:rsid w:val="00BA07FC"/>
    <w:rsid w:val="00BA08B7"/>
    <w:rsid w:val="00BA09B8"/>
    <w:rsid w:val="00BA0C5E"/>
    <w:rsid w:val="00BA175C"/>
    <w:rsid w:val="00BA17B5"/>
    <w:rsid w:val="00BA182D"/>
    <w:rsid w:val="00BA18F9"/>
    <w:rsid w:val="00BA2124"/>
    <w:rsid w:val="00BA2692"/>
    <w:rsid w:val="00BA2738"/>
    <w:rsid w:val="00BA2BE2"/>
    <w:rsid w:val="00BA304F"/>
    <w:rsid w:val="00BA3479"/>
    <w:rsid w:val="00BA34A6"/>
    <w:rsid w:val="00BA388B"/>
    <w:rsid w:val="00BA38B8"/>
    <w:rsid w:val="00BA3DE8"/>
    <w:rsid w:val="00BA4509"/>
    <w:rsid w:val="00BA450F"/>
    <w:rsid w:val="00BA45FF"/>
    <w:rsid w:val="00BA47A4"/>
    <w:rsid w:val="00BA47BE"/>
    <w:rsid w:val="00BA4956"/>
    <w:rsid w:val="00BA49E7"/>
    <w:rsid w:val="00BA4FED"/>
    <w:rsid w:val="00BA5115"/>
    <w:rsid w:val="00BA533F"/>
    <w:rsid w:val="00BA5980"/>
    <w:rsid w:val="00BA5C84"/>
    <w:rsid w:val="00BA5FC5"/>
    <w:rsid w:val="00BA62FF"/>
    <w:rsid w:val="00BA6502"/>
    <w:rsid w:val="00BA6632"/>
    <w:rsid w:val="00BA6D58"/>
    <w:rsid w:val="00BA6E28"/>
    <w:rsid w:val="00BA74C9"/>
    <w:rsid w:val="00BA7B29"/>
    <w:rsid w:val="00BB01C3"/>
    <w:rsid w:val="00BB09F6"/>
    <w:rsid w:val="00BB0C73"/>
    <w:rsid w:val="00BB0CA9"/>
    <w:rsid w:val="00BB0CBC"/>
    <w:rsid w:val="00BB0E77"/>
    <w:rsid w:val="00BB0F11"/>
    <w:rsid w:val="00BB0F2C"/>
    <w:rsid w:val="00BB133F"/>
    <w:rsid w:val="00BB13D9"/>
    <w:rsid w:val="00BB1416"/>
    <w:rsid w:val="00BB1B52"/>
    <w:rsid w:val="00BB1B65"/>
    <w:rsid w:val="00BB2001"/>
    <w:rsid w:val="00BB21C6"/>
    <w:rsid w:val="00BB238E"/>
    <w:rsid w:val="00BB3272"/>
    <w:rsid w:val="00BB3AC7"/>
    <w:rsid w:val="00BB4424"/>
    <w:rsid w:val="00BB4725"/>
    <w:rsid w:val="00BB47A8"/>
    <w:rsid w:val="00BB5355"/>
    <w:rsid w:val="00BB554A"/>
    <w:rsid w:val="00BB56D0"/>
    <w:rsid w:val="00BB58BF"/>
    <w:rsid w:val="00BB590F"/>
    <w:rsid w:val="00BB5D32"/>
    <w:rsid w:val="00BB5E32"/>
    <w:rsid w:val="00BB5E97"/>
    <w:rsid w:val="00BB618C"/>
    <w:rsid w:val="00BB6327"/>
    <w:rsid w:val="00BB68A1"/>
    <w:rsid w:val="00BB690A"/>
    <w:rsid w:val="00BB6FF6"/>
    <w:rsid w:val="00BB732E"/>
    <w:rsid w:val="00BB7501"/>
    <w:rsid w:val="00BB76FC"/>
    <w:rsid w:val="00BB7A1E"/>
    <w:rsid w:val="00BB7D5A"/>
    <w:rsid w:val="00BC0117"/>
    <w:rsid w:val="00BC012C"/>
    <w:rsid w:val="00BC021E"/>
    <w:rsid w:val="00BC0234"/>
    <w:rsid w:val="00BC0253"/>
    <w:rsid w:val="00BC0695"/>
    <w:rsid w:val="00BC0833"/>
    <w:rsid w:val="00BC0AFC"/>
    <w:rsid w:val="00BC0B13"/>
    <w:rsid w:val="00BC0B54"/>
    <w:rsid w:val="00BC11E4"/>
    <w:rsid w:val="00BC1DAC"/>
    <w:rsid w:val="00BC2CD9"/>
    <w:rsid w:val="00BC33BC"/>
    <w:rsid w:val="00BC379E"/>
    <w:rsid w:val="00BC46E5"/>
    <w:rsid w:val="00BC4B45"/>
    <w:rsid w:val="00BC4BBD"/>
    <w:rsid w:val="00BC50D4"/>
    <w:rsid w:val="00BC51A4"/>
    <w:rsid w:val="00BC5646"/>
    <w:rsid w:val="00BC6719"/>
    <w:rsid w:val="00BC6B2D"/>
    <w:rsid w:val="00BC6B4B"/>
    <w:rsid w:val="00BC709A"/>
    <w:rsid w:val="00BC7717"/>
    <w:rsid w:val="00BC7D5C"/>
    <w:rsid w:val="00BD0014"/>
    <w:rsid w:val="00BD054B"/>
    <w:rsid w:val="00BD05D9"/>
    <w:rsid w:val="00BD0750"/>
    <w:rsid w:val="00BD0CD6"/>
    <w:rsid w:val="00BD1724"/>
    <w:rsid w:val="00BD1A05"/>
    <w:rsid w:val="00BD1A79"/>
    <w:rsid w:val="00BD1BD1"/>
    <w:rsid w:val="00BD1DA9"/>
    <w:rsid w:val="00BD1F8E"/>
    <w:rsid w:val="00BD21F6"/>
    <w:rsid w:val="00BD2397"/>
    <w:rsid w:val="00BD266A"/>
    <w:rsid w:val="00BD2787"/>
    <w:rsid w:val="00BD2D6A"/>
    <w:rsid w:val="00BD2E18"/>
    <w:rsid w:val="00BD2E7B"/>
    <w:rsid w:val="00BD322F"/>
    <w:rsid w:val="00BD3319"/>
    <w:rsid w:val="00BD37C3"/>
    <w:rsid w:val="00BD399F"/>
    <w:rsid w:val="00BD3CAA"/>
    <w:rsid w:val="00BD3E37"/>
    <w:rsid w:val="00BD40CC"/>
    <w:rsid w:val="00BD4150"/>
    <w:rsid w:val="00BD417E"/>
    <w:rsid w:val="00BD47C4"/>
    <w:rsid w:val="00BD4834"/>
    <w:rsid w:val="00BD4B46"/>
    <w:rsid w:val="00BD4D12"/>
    <w:rsid w:val="00BD4DBE"/>
    <w:rsid w:val="00BD5027"/>
    <w:rsid w:val="00BD517F"/>
    <w:rsid w:val="00BD52C5"/>
    <w:rsid w:val="00BD53D8"/>
    <w:rsid w:val="00BD59E5"/>
    <w:rsid w:val="00BD646C"/>
    <w:rsid w:val="00BD6527"/>
    <w:rsid w:val="00BD6553"/>
    <w:rsid w:val="00BD775D"/>
    <w:rsid w:val="00BD7AF8"/>
    <w:rsid w:val="00BD7E61"/>
    <w:rsid w:val="00BE0158"/>
    <w:rsid w:val="00BE0BC5"/>
    <w:rsid w:val="00BE0C2A"/>
    <w:rsid w:val="00BE18F9"/>
    <w:rsid w:val="00BE1A07"/>
    <w:rsid w:val="00BE21C1"/>
    <w:rsid w:val="00BE285A"/>
    <w:rsid w:val="00BE2F43"/>
    <w:rsid w:val="00BE2FBA"/>
    <w:rsid w:val="00BE36ED"/>
    <w:rsid w:val="00BE3BF0"/>
    <w:rsid w:val="00BE3FF7"/>
    <w:rsid w:val="00BE4438"/>
    <w:rsid w:val="00BE448D"/>
    <w:rsid w:val="00BE46FA"/>
    <w:rsid w:val="00BE470E"/>
    <w:rsid w:val="00BE496B"/>
    <w:rsid w:val="00BE4EF7"/>
    <w:rsid w:val="00BE50E9"/>
    <w:rsid w:val="00BE5722"/>
    <w:rsid w:val="00BE584A"/>
    <w:rsid w:val="00BE5B69"/>
    <w:rsid w:val="00BE5D29"/>
    <w:rsid w:val="00BE6758"/>
    <w:rsid w:val="00BE6857"/>
    <w:rsid w:val="00BE6941"/>
    <w:rsid w:val="00BE6D83"/>
    <w:rsid w:val="00BE78B7"/>
    <w:rsid w:val="00BE7EC2"/>
    <w:rsid w:val="00BF0459"/>
    <w:rsid w:val="00BF09BA"/>
    <w:rsid w:val="00BF0EE9"/>
    <w:rsid w:val="00BF1132"/>
    <w:rsid w:val="00BF13D3"/>
    <w:rsid w:val="00BF14E6"/>
    <w:rsid w:val="00BF17B5"/>
    <w:rsid w:val="00BF1ADA"/>
    <w:rsid w:val="00BF1D19"/>
    <w:rsid w:val="00BF1DCF"/>
    <w:rsid w:val="00BF1FFE"/>
    <w:rsid w:val="00BF24F4"/>
    <w:rsid w:val="00BF2D09"/>
    <w:rsid w:val="00BF3265"/>
    <w:rsid w:val="00BF338F"/>
    <w:rsid w:val="00BF39AC"/>
    <w:rsid w:val="00BF3E8A"/>
    <w:rsid w:val="00BF40F1"/>
    <w:rsid w:val="00BF45FD"/>
    <w:rsid w:val="00BF48AC"/>
    <w:rsid w:val="00BF48C7"/>
    <w:rsid w:val="00BF4D05"/>
    <w:rsid w:val="00BF510F"/>
    <w:rsid w:val="00BF566B"/>
    <w:rsid w:val="00BF595A"/>
    <w:rsid w:val="00BF5E1A"/>
    <w:rsid w:val="00BF6330"/>
    <w:rsid w:val="00BF63EE"/>
    <w:rsid w:val="00BF6717"/>
    <w:rsid w:val="00BF72E4"/>
    <w:rsid w:val="00BF7469"/>
    <w:rsid w:val="00BF79A3"/>
    <w:rsid w:val="00C00038"/>
    <w:rsid w:val="00C0019A"/>
    <w:rsid w:val="00C0078D"/>
    <w:rsid w:val="00C010B4"/>
    <w:rsid w:val="00C01623"/>
    <w:rsid w:val="00C0175D"/>
    <w:rsid w:val="00C01875"/>
    <w:rsid w:val="00C01E8C"/>
    <w:rsid w:val="00C02437"/>
    <w:rsid w:val="00C024E5"/>
    <w:rsid w:val="00C02567"/>
    <w:rsid w:val="00C025AE"/>
    <w:rsid w:val="00C029D5"/>
    <w:rsid w:val="00C02E74"/>
    <w:rsid w:val="00C030BB"/>
    <w:rsid w:val="00C03878"/>
    <w:rsid w:val="00C03FEF"/>
    <w:rsid w:val="00C04756"/>
    <w:rsid w:val="00C04F8E"/>
    <w:rsid w:val="00C05516"/>
    <w:rsid w:val="00C05623"/>
    <w:rsid w:val="00C05D2B"/>
    <w:rsid w:val="00C05EA5"/>
    <w:rsid w:val="00C0614E"/>
    <w:rsid w:val="00C0667F"/>
    <w:rsid w:val="00C06A54"/>
    <w:rsid w:val="00C06B94"/>
    <w:rsid w:val="00C06D05"/>
    <w:rsid w:val="00C06E08"/>
    <w:rsid w:val="00C0727A"/>
    <w:rsid w:val="00C07288"/>
    <w:rsid w:val="00C073B9"/>
    <w:rsid w:val="00C07592"/>
    <w:rsid w:val="00C0782D"/>
    <w:rsid w:val="00C0783B"/>
    <w:rsid w:val="00C07A20"/>
    <w:rsid w:val="00C102BA"/>
    <w:rsid w:val="00C105B7"/>
    <w:rsid w:val="00C115EF"/>
    <w:rsid w:val="00C116AE"/>
    <w:rsid w:val="00C11A62"/>
    <w:rsid w:val="00C11BE7"/>
    <w:rsid w:val="00C11DAB"/>
    <w:rsid w:val="00C12035"/>
    <w:rsid w:val="00C12103"/>
    <w:rsid w:val="00C12256"/>
    <w:rsid w:val="00C127AD"/>
    <w:rsid w:val="00C1295E"/>
    <w:rsid w:val="00C12ACA"/>
    <w:rsid w:val="00C12C30"/>
    <w:rsid w:val="00C12DCD"/>
    <w:rsid w:val="00C13035"/>
    <w:rsid w:val="00C13239"/>
    <w:rsid w:val="00C1334F"/>
    <w:rsid w:val="00C13405"/>
    <w:rsid w:val="00C134EE"/>
    <w:rsid w:val="00C1377C"/>
    <w:rsid w:val="00C14489"/>
    <w:rsid w:val="00C145AD"/>
    <w:rsid w:val="00C148B0"/>
    <w:rsid w:val="00C149DA"/>
    <w:rsid w:val="00C15A6A"/>
    <w:rsid w:val="00C166ED"/>
    <w:rsid w:val="00C16D38"/>
    <w:rsid w:val="00C16F26"/>
    <w:rsid w:val="00C171BC"/>
    <w:rsid w:val="00C17581"/>
    <w:rsid w:val="00C17610"/>
    <w:rsid w:val="00C17E36"/>
    <w:rsid w:val="00C200D4"/>
    <w:rsid w:val="00C2043E"/>
    <w:rsid w:val="00C20B45"/>
    <w:rsid w:val="00C21449"/>
    <w:rsid w:val="00C214F2"/>
    <w:rsid w:val="00C21BFB"/>
    <w:rsid w:val="00C21CC2"/>
    <w:rsid w:val="00C21DEB"/>
    <w:rsid w:val="00C21E26"/>
    <w:rsid w:val="00C221A2"/>
    <w:rsid w:val="00C223E5"/>
    <w:rsid w:val="00C22A7F"/>
    <w:rsid w:val="00C22F13"/>
    <w:rsid w:val="00C22F93"/>
    <w:rsid w:val="00C23078"/>
    <w:rsid w:val="00C23369"/>
    <w:rsid w:val="00C23889"/>
    <w:rsid w:val="00C23D01"/>
    <w:rsid w:val="00C23DA0"/>
    <w:rsid w:val="00C24074"/>
    <w:rsid w:val="00C24B52"/>
    <w:rsid w:val="00C24B62"/>
    <w:rsid w:val="00C24B91"/>
    <w:rsid w:val="00C24BBC"/>
    <w:rsid w:val="00C24EBD"/>
    <w:rsid w:val="00C250D6"/>
    <w:rsid w:val="00C251BA"/>
    <w:rsid w:val="00C257AE"/>
    <w:rsid w:val="00C2580D"/>
    <w:rsid w:val="00C25C39"/>
    <w:rsid w:val="00C25E0D"/>
    <w:rsid w:val="00C26259"/>
    <w:rsid w:val="00C26833"/>
    <w:rsid w:val="00C26D52"/>
    <w:rsid w:val="00C26DBE"/>
    <w:rsid w:val="00C270EC"/>
    <w:rsid w:val="00C27634"/>
    <w:rsid w:val="00C27776"/>
    <w:rsid w:val="00C27DF3"/>
    <w:rsid w:val="00C27E47"/>
    <w:rsid w:val="00C30002"/>
    <w:rsid w:val="00C30019"/>
    <w:rsid w:val="00C3035C"/>
    <w:rsid w:val="00C30565"/>
    <w:rsid w:val="00C306BE"/>
    <w:rsid w:val="00C30B5A"/>
    <w:rsid w:val="00C30DA4"/>
    <w:rsid w:val="00C30EB0"/>
    <w:rsid w:val="00C31205"/>
    <w:rsid w:val="00C31212"/>
    <w:rsid w:val="00C31A3E"/>
    <w:rsid w:val="00C32125"/>
    <w:rsid w:val="00C32EC6"/>
    <w:rsid w:val="00C33A76"/>
    <w:rsid w:val="00C33D26"/>
    <w:rsid w:val="00C33E2F"/>
    <w:rsid w:val="00C33FAF"/>
    <w:rsid w:val="00C341F5"/>
    <w:rsid w:val="00C34222"/>
    <w:rsid w:val="00C3429E"/>
    <w:rsid w:val="00C34313"/>
    <w:rsid w:val="00C3462A"/>
    <w:rsid w:val="00C34A68"/>
    <w:rsid w:val="00C34D52"/>
    <w:rsid w:val="00C352FF"/>
    <w:rsid w:val="00C35746"/>
    <w:rsid w:val="00C359E1"/>
    <w:rsid w:val="00C35DB2"/>
    <w:rsid w:val="00C35E4D"/>
    <w:rsid w:val="00C36523"/>
    <w:rsid w:val="00C3755F"/>
    <w:rsid w:val="00C3778C"/>
    <w:rsid w:val="00C37AA0"/>
    <w:rsid w:val="00C37B3D"/>
    <w:rsid w:val="00C37BF0"/>
    <w:rsid w:val="00C402BF"/>
    <w:rsid w:val="00C40477"/>
    <w:rsid w:val="00C40B9A"/>
    <w:rsid w:val="00C4168A"/>
    <w:rsid w:val="00C417E1"/>
    <w:rsid w:val="00C418E6"/>
    <w:rsid w:val="00C419A1"/>
    <w:rsid w:val="00C41A7E"/>
    <w:rsid w:val="00C41F5C"/>
    <w:rsid w:val="00C42851"/>
    <w:rsid w:val="00C4296C"/>
    <w:rsid w:val="00C42FAC"/>
    <w:rsid w:val="00C43609"/>
    <w:rsid w:val="00C43940"/>
    <w:rsid w:val="00C43994"/>
    <w:rsid w:val="00C439EB"/>
    <w:rsid w:val="00C43B13"/>
    <w:rsid w:val="00C43DBA"/>
    <w:rsid w:val="00C43DD0"/>
    <w:rsid w:val="00C43F1B"/>
    <w:rsid w:val="00C445C3"/>
    <w:rsid w:val="00C44946"/>
    <w:rsid w:val="00C44CF8"/>
    <w:rsid w:val="00C44D02"/>
    <w:rsid w:val="00C44E25"/>
    <w:rsid w:val="00C452A2"/>
    <w:rsid w:val="00C454AE"/>
    <w:rsid w:val="00C45C9B"/>
    <w:rsid w:val="00C45F45"/>
    <w:rsid w:val="00C45FA5"/>
    <w:rsid w:val="00C45FED"/>
    <w:rsid w:val="00C4628C"/>
    <w:rsid w:val="00C4633B"/>
    <w:rsid w:val="00C4639B"/>
    <w:rsid w:val="00C463B8"/>
    <w:rsid w:val="00C4669C"/>
    <w:rsid w:val="00C4674B"/>
    <w:rsid w:val="00C468AB"/>
    <w:rsid w:val="00C46B83"/>
    <w:rsid w:val="00C46D4C"/>
    <w:rsid w:val="00C46E20"/>
    <w:rsid w:val="00C46FFD"/>
    <w:rsid w:val="00C470DD"/>
    <w:rsid w:val="00C47597"/>
    <w:rsid w:val="00C47799"/>
    <w:rsid w:val="00C4783B"/>
    <w:rsid w:val="00C505FF"/>
    <w:rsid w:val="00C50A4A"/>
    <w:rsid w:val="00C50B67"/>
    <w:rsid w:val="00C51088"/>
    <w:rsid w:val="00C51254"/>
    <w:rsid w:val="00C51E21"/>
    <w:rsid w:val="00C51F83"/>
    <w:rsid w:val="00C5207C"/>
    <w:rsid w:val="00C521D8"/>
    <w:rsid w:val="00C522B4"/>
    <w:rsid w:val="00C5247B"/>
    <w:rsid w:val="00C524D0"/>
    <w:rsid w:val="00C5262F"/>
    <w:rsid w:val="00C53193"/>
    <w:rsid w:val="00C53450"/>
    <w:rsid w:val="00C53611"/>
    <w:rsid w:val="00C5363C"/>
    <w:rsid w:val="00C53697"/>
    <w:rsid w:val="00C53814"/>
    <w:rsid w:val="00C53AC4"/>
    <w:rsid w:val="00C53B48"/>
    <w:rsid w:val="00C53D3F"/>
    <w:rsid w:val="00C5406A"/>
    <w:rsid w:val="00C54511"/>
    <w:rsid w:val="00C54D7D"/>
    <w:rsid w:val="00C55A51"/>
    <w:rsid w:val="00C55BA6"/>
    <w:rsid w:val="00C55D36"/>
    <w:rsid w:val="00C55FF1"/>
    <w:rsid w:val="00C56027"/>
    <w:rsid w:val="00C56497"/>
    <w:rsid w:val="00C56AED"/>
    <w:rsid w:val="00C56AEF"/>
    <w:rsid w:val="00C56DB9"/>
    <w:rsid w:val="00C57346"/>
    <w:rsid w:val="00C57B76"/>
    <w:rsid w:val="00C57C61"/>
    <w:rsid w:val="00C60005"/>
    <w:rsid w:val="00C6068B"/>
    <w:rsid w:val="00C60CC0"/>
    <w:rsid w:val="00C60E6D"/>
    <w:rsid w:val="00C60FEA"/>
    <w:rsid w:val="00C61615"/>
    <w:rsid w:val="00C61C46"/>
    <w:rsid w:val="00C61CB6"/>
    <w:rsid w:val="00C61D7E"/>
    <w:rsid w:val="00C62898"/>
    <w:rsid w:val="00C6378A"/>
    <w:rsid w:val="00C63FFF"/>
    <w:rsid w:val="00C64117"/>
    <w:rsid w:val="00C64245"/>
    <w:rsid w:val="00C64592"/>
    <w:rsid w:val="00C6488E"/>
    <w:rsid w:val="00C648AD"/>
    <w:rsid w:val="00C64D83"/>
    <w:rsid w:val="00C650AC"/>
    <w:rsid w:val="00C650D4"/>
    <w:rsid w:val="00C6510C"/>
    <w:rsid w:val="00C6542C"/>
    <w:rsid w:val="00C65ADB"/>
    <w:rsid w:val="00C65BE3"/>
    <w:rsid w:val="00C65DF0"/>
    <w:rsid w:val="00C660FF"/>
    <w:rsid w:val="00C664B5"/>
    <w:rsid w:val="00C665F5"/>
    <w:rsid w:val="00C66614"/>
    <w:rsid w:val="00C6690D"/>
    <w:rsid w:val="00C674EF"/>
    <w:rsid w:val="00C67976"/>
    <w:rsid w:val="00C67F78"/>
    <w:rsid w:val="00C70267"/>
    <w:rsid w:val="00C702CA"/>
    <w:rsid w:val="00C70749"/>
    <w:rsid w:val="00C70822"/>
    <w:rsid w:val="00C711E5"/>
    <w:rsid w:val="00C7140E"/>
    <w:rsid w:val="00C717D0"/>
    <w:rsid w:val="00C71E14"/>
    <w:rsid w:val="00C72216"/>
    <w:rsid w:val="00C72519"/>
    <w:rsid w:val="00C7260A"/>
    <w:rsid w:val="00C72917"/>
    <w:rsid w:val="00C7297B"/>
    <w:rsid w:val="00C72A3F"/>
    <w:rsid w:val="00C72D3F"/>
    <w:rsid w:val="00C72E30"/>
    <w:rsid w:val="00C72F7C"/>
    <w:rsid w:val="00C73676"/>
    <w:rsid w:val="00C74077"/>
    <w:rsid w:val="00C74375"/>
    <w:rsid w:val="00C745F7"/>
    <w:rsid w:val="00C74A4F"/>
    <w:rsid w:val="00C74A72"/>
    <w:rsid w:val="00C74CAD"/>
    <w:rsid w:val="00C74EE2"/>
    <w:rsid w:val="00C7514E"/>
    <w:rsid w:val="00C7521E"/>
    <w:rsid w:val="00C75711"/>
    <w:rsid w:val="00C75825"/>
    <w:rsid w:val="00C75942"/>
    <w:rsid w:val="00C75A64"/>
    <w:rsid w:val="00C7620B"/>
    <w:rsid w:val="00C76754"/>
    <w:rsid w:val="00C769CE"/>
    <w:rsid w:val="00C76B75"/>
    <w:rsid w:val="00C773A4"/>
    <w:rsid w:val="00C77476"/>
    <w:rsid w:val="00C777DD"/>
    <w:rsid w:val="00C77847"/>
    <w:rsid w:val="00C77D39"/>
    <w:rsid w:val="00C77F39"/>
    <w:rsid w:val="00C800A8"/>
    <w:rsid w:val="00C80842"/>
    <w:rsid w:val="00C808CF"/>
    <w:rsid w:val="00C80CBD"/>
    <w:rsid w:val="00C80F65"/>
    <w:rsid w:val="00C8138A"/>
    <w:rsid w:val="00C8217D"/>
    <w:rsid w:val="00C822F2"/>
    <w:rsid w:val="00C829ED"/>
    <w:rsid w:val="00C82A0C"/>
    <w:rsid w:val="00C82AA8"/>
    <w:rsid w:val="00C83313"/>
    <w:rsid w:val="00C8387B"/>
    <w:rsid w:val="00C83CCB"/>
    <w:rsid w:val="00C840B8"/>
    <w:rsid w:val="00C8424C"/>
    <w:rsid w:val="00C84344"/>
    <w:rsid w:val="00C849FE"/>
    <w:rsid w:val="00C84B3C"/>
    <w:rsid w:val="00C84C7D"/>
    <w:rsid w:val="00C85053"/>
    <w:rsid w:val="00C851CF"/>
    <w:rsid w:val="00C859E8"/>
    <w:rsid w:val="00C85A30"/>
    <w:rsid w:val="00C85ABF"/>
    <w:rsid w:val="00C85B86"/>
    <w:rsid w:val="00C85C11"/>
    <w:rsid w:val="00C8606C"/>
    <w:rsid w:val="00C869E3"/>
    <w:rsid w:val="00C87016"/>
    <w:rsid w:val="00C875C4"/>
    <w:rsid w:val="00C87920"/>
    <w:rsid w:val="00C87984"/>
    <w:rsid w:val="00C903C1"/>
    <w:rsid w:val="00C90567"/>
    <w:rsid w:val="00C90B43"/>
    <w:rsid w:val="00C90DED"/>
    <w:rsid w:val="00C90F7B"/>
    <w:rsid w:val="00C91A27"/>
    <w:rsid w:val="00C91CB0"/>
    <w:rsid w:val="00C91D77"/>
    <w:rsid w:val="00C91FB9"/>
    <w:rsid w:val="00C92106"/>
    <w:rsid w:val="00C92230"/>
    <w:rsid w:val="00C92642"/>
    <w:rsid w:val="00C92645"/>
    <w:rsid w:val="00C92970"/>
    <w:rsid w:val="00C92B3E"/>
    <w:rsid w:val="00C92C3E"/>
    <w:rsid w:val="00C93AF3"/>
    <w:rsid w:val="00C9407F"/>
    <w:rsid w:val="00C940C9"/>
    <w:rsid w:val="00C94309"/>
    <w:rsid w:val="00C944CD"/>
    <w:rsid w:val="00C948C5"/>
    <w:rsid w:val="00C948E8"/>
    <w:rsid w:val="00C94951"/>
    <w:rsid w:val="00C949C8"/>
    <w:rsid w:val="00C94E4C"/>
    <w:rsid w:val="00C9519B"/>
    <w:rsid w:val="00C95782"/>
    <w:rsid w:val="00C96D60"/>
    <w:rsid w:val="00C96FDA"/>
    <w:rsid w:val="00C97243"/>
    <w:rsid w:val="00C97913"/>
    <w:rsid w:val="00C979C3"/>
    <w:rsid w:val="00C97DFD"/>
    <w:rsid w:val="00CA0590"/>
    <w:rsid w:val="00CA07A9"/>
    <w:rsid w:val="00CA0930"/>
    <w:rsid w:val="00CA0E68"/>
    <w:rsid w:val="00CA0EE5"/>
    <w:rsid w:val="00CA142C"/>
    <w:rsid w:val="00CA1C01"/>
    <w:rsid w:val="00CA1C28"/>
    <w:rsid w:val="00CA2B94"/>
    <w:rsid w:val="00CA2BE0"/>
    <w:rsid w:val="00CA2C5F"/>
    <w:rsid w:val="00CA317E"/>
    <w:rsid w:val="00CA373F"/>
    <w:rsid w:val="00CA3947"/>
    <w:rsid w:val="00CA3B52"/>
    <w:rsid w:val="00CA3F12"/>
    <w:rsid w:val="00CA408F"/>
    <w:rsid w:val="00CA4248"/>
    <w:rsid w:val="00CA4720"/>
    <w:rsid w:val="00CA4751"/>
    <w:rsid w:val="00CA53B2"/>
    <w:rsid w:val="00CA57C9"/>
    <w:rsid w:val="00CA59B6"/>
    <w:rsid w:val="00CA5C17"/>
    <w:rsid w:val="00CA5D4F"/>
    <w:rsid w:val="00CA5F73"/>
    <w:rsid w:val="00CA6026"/>
    <w:rsid w:val="00CA633E"/>
    <w:rsid w:val="00CA653D"/>
    <w:rsid w:val="00CA674A"/>
    <w:rsid w:val="00CA6781"/>
    <w:rsid w:val="00CA698A"/>
    <w:rsid w:val="00CA6AA6"/>
    <w:rsid w:val="00CA77D2"/>
    <w:rsid w:val="00CA7830"/>
    <w:rsid w:val="00CA7870"/>
    <w:rsid w:val="00CA7A5A"/>
    <w:rsid w:val="00CA7B1E"/>
    <w:rsid w:val="00CA7D7F"/>
    <w:rsid w:val="00CB035C"/>
    <w:rsid w:val="00CB054B"/>
    <w:rsid w:val="00CB0A61"/>
    <w:rsid w:val="00CB0C8E"/>
    <w:rsid w:val="00CB0F24"/>
    <w:rsid w:val="00CB108F"/>
    <w:rsid w:val="00CB14E4"/>
    <w:rsid w:val="00CB15CD"/>
    <w:rsid w:val="00CB1641"/>
    <w:rsid w:val="00CB1819"/>
    <w:rsid w:val="00CB205A"/>
    <w:rsid w:val="00CB2092"/>
    <w:rsid w:val="00CB2FB1"/>
    <w:rsid w:val="00CB2FFE"/>
    <w:rsid w:val="00CB35AB"/>
    <w:rsid w:val="00CB3790"/>
    <w:rsid w:val="00CB37DA"/>
    <w:rsid w:val="00CB388C"/>
    <w:rsid w:val="00CB3B09"/>
    <w:rsid w:val="00CB3E05"/>
    <w:rsid w:val="00CB3E74"/>
    <w:rsid w:val="00CB4904"/>
    <w:rsid w:val="00CB4AB3"/>
    <w:rsid w:val="00CB5000"/>
    <w:rsid w:val="00CB51B8"/>
    <w:rsid w:val="00CB550E"/>
    <w:rsid w:val="00CB55FB"/>
    <w:rsid w:val="00CB5915"/>
    <w:rsid w:val="00CB598C"/>
    <w:rsid w:val="00CB5B82"/>
    <w:rsid w:val="00CB5E25"/>
    <w:rsid w:val="00CB5EED"/>
    <w:rsid w:val="00CB6172"/>
    <w:rsid w:val="00CB64B3"/>
    <w:rsid w:val="00CB68C8"/>
    <w:rsid w:val="00CB711B"/>
    <w:rsid w:val="00CB7127"/>
    <w:rsid w:val="00CB719C"/>
    <w:rsid w:val="00CB7665"/>
    <w:rsid w:val="00CB76E2"/>
    <w:rsid w:val="00CB7A7B"/>
    <w:rsid w:val="00CC0255"/>
    <w:rsid w:val="00CC04C1"/>
    <w:rsid w:val="00CC0CC1"/>
    <w:rsid w:val="00CC11E7"/>
    <w:rsid w:val="00CC1CA1"/>
    <w:rsid w:val="00CC1D34"/>
    <w:rsid w:val="00CC1D89"/>
    <w:rsid w:val="00CC1D98"/>
    <w:rsid w:val="00CC1DE8"/>
    <w:rsid w:val="00CC1E83"/>
    <w:rsid w:val="00CC271D"/>
    <w:rsid w:val="00CC2EA8"/>
    <w:rsid w:val="00CC30F3"/>
    <w:rsid w:val="00CC315F"/>
    <w:rsid w:val="00CC31B7"/>
    <w:rsid w:val="00CC3225"/>
    <w:rsid w:val="00CC3593"/>
    <w:rsid w:val="00CC3D74"/>
    <w:rsid w:val="00CC485F"/>
    <w:rsid w:val="00CC4B2F"/>
    <w:rsid w:val="00CC4BF0"/>
    <w:rsid w:val="00CC4CEC"/>
    <w:rsid w:val="00CC4EC0"/>
    <w:rsid w:val="00CC51FE"/>
    <w:rsid w:val="00CC5352"/>
    <w:rsid w:val="00CC53BA"/>
    <w:rsid w:val="00CC5A96"/>
    <w:rsid w:val="00CC5D44"/>
    <w:rsid w:val="00CC5DAC"/>
    <w:rsid w:val="00CC5EED"/>
    <w:rsid w:val="00CC61D6"/>
    <w:rsid w:val="00CC62A5"/>
    <w:rsid w:val="00CC641E"/>
    <w:rsid w:val="00CC6464"/>
    <w:rsid w:val="00CC66A0"/>
    <w:rsid w:val="00CC697B"/>
    <w:rsid w:val="00CC6EE2"/>
    <w:rsid w:val="00CC78A9"/>
    <w:rsid w:val="00CC7D35"/>
    <w:rsid w:val="00CD0151"/>
    <w:rsid w:val="00CD02D0"/>
    <w:rsid w:val="00CD0846"/>
    <w:rsid w:val="00CD0922"/>
    <w:rsid w:val="00CD0B50"/>
    <w:rsid w:val="00CD0C23"/>
    <w:rsid w:val="00CD116A"/>
    <w:rsid w:val="00CD13AF"/>
    <w:rsid w:val="00CD149F"/>
    <w:rsid w:val="00CD14C3"/>
    <w:rsid w:val="00CD1D21"/>
    <w:rsid w:val="00CD1DB4"/>
    <w:rsid w:val="00CD21EC"/>
    <w:rsid w:val="00CD233D"/>
    <w:rsid w:val="00CD250A"/>
    <w:rsid w:val="00CD29E3"/>
    <w:rsid w:val="00CD2B41"/>
    <w:rsid w:val="00CD2CD8"/>
    <w:rsid w:val="00CD307D"/>
    <w:rsid w:val="00CD32F5"/>
    <w:rsid w:val="00CD36CB"/>
    <w:rsid w:val="00CD36D8"/>
    <w:rsid w:val="00CD382E"/>
    <w:rsid w:val="00CD385E"/>
    <w:rsid w:val="00CD3C3A"/>
    <w:rsid w:val="00CD4155"/>
    <w:rsid w:val="00CD4780"/>
    <w:rsid w:val="00CD4986"/>
    <w:rsid w:val="00CD5AA3"/>
    <w:rsid w:val="00CD5B25"/>
    <w:rsid w:val="00CD5D21"/>
    <w:rsid w:val="00CD62E4"/>
    <w:rsid w:val="00CD6637"/>
    <w:rsid w:val="00CD6882"/>
    <w:rsid w:val="00CD6EE5"/>
    <w:rsid w:val="00CD6F4E"/>
    <w:rsid w:val="00CD7310"/>
    <w:rsid w:val="00CD77AB"/>
    <w:rsid w:val="00CD79E3"/>
    <w:rsid w:val="00CD7AD1"/>
    <w:rsid w:val="00CE08F6"/>
    <w:rsid w:val="00CE0A72"/>
    <w:rsid w:val="00CE0A78"/>
    <w:rsid w:val="00CE0CEE"/>
    <w:rsid w:val="00CE15CA"/>
    <w:rsid w:val="00CE15F3"/>
    <w:rsid w:val="00CE1635"/>
    <w:rsid w:val="00CE1FC5"/>
    <w:rsid w:val="00CE21EA"/>
    <w:rsid w:val="00CE24EA"/>
    <w:rsid w:val="00CE2B7B"/>
    <w:rsid w:val="00CE2F23"/>
    <w:rsid w:val="00CE304B"/>
    <w:rsid w:val="00CE30C6"/>
    <w:rsid w:val="00CE30FA"/>
    <w:rsid w:val="00CE3280"/>
    <w:rsid w:val="00CE37FC"/>
    <w:rsid w:val="00CE3813"/>
    <w:rsid w:val="00CE3B76"/>
    <w:rsid w:val="00CE4085"/>
    <w:rsid w:val="00CE4313"/>
    <w:rsid w:val="00CE431C"/>
    <w:rsid w:val="00CE4689"/>
    <w:rsid w:val="00CE49A2"/>
    <w:rsid w:val="00CE4B98"/>
    <w:rsid w:val="00CE4BC2"/>
    <w:rsid w:val="00CE4CDF"/>
    <w:rsid w:val="00CE4E9F"/>
    <w:rsid w:val="00CE51AF"/>
    <w:rsid w:val="00CE54F8"/>
    <w:rsid w:val="00CE55F3"/>
    <w:rsid w:val="00CE594B"/>
    <w:rsid w:val="00CE5956"/>
    <w:rsid w:val="00CE5CD7"/>
    <w:rsid w:val="00CE5FF9"/>
    <w:rsid w:val="00CE623D"/>
    <w:rsid w:val="00CE6299"/>
    <w:rsid w:val="00CE64A5"/>
    <w:rsid w:val="00CE65B1"/>
    <w:rsid w:val="00CE6A0D"/>
    <w:rsid w:val="00CE6FD0"/>
    <w:rsid w:val="00CE7852"/>
    <w:rsid w:val="00CE7878"/>
    <w:rsid w:val="00CF009E"/>
    <w:rsid w:val="00CF00E7"/>
    <w:rsid w:val="00CF0247"/>
    <w:rsid w:val="00CF045E"/>
    <w:rsid w:val="00CF05B5"/>
    <w:rsid w:val="00CF05D7"/>
    <w:rsid w:val="00CF06BE"/>
    <w:rsid w:val="00CF07D1"/>
    <w:rsid w:val="00CF0C2F"/>
    <w:rsid w:val="00CF188B"/>
    <w:rsid w:val="00CF1A31"/>
    <w:rsid w:val="00CF1D09"/>
    <w:rsid w:val="00CF1FB7"/>
    <w:rsid w:val="00CF218C"/>
    <w:rsid w:val="00CF22F3"/>
    <w:rsid w:val="00CF230F"/>
    <w:rsid w:val="00CF25A3"/>
    <w:rsid w:val="00CF2D43"/>
    <w:rsid w:val="00CF2F8E"/>
    <w:rsid w:val="00CF3220"/>
    <w:rsid w:val="00CF36B8"/>
    <w:rsid w:val="00CF36BE"/>
    <w:rsid w:val="00CF37DC"/>
    <w:rsid w:val="00CF381C"/>
    <w:rsid w:val="00CF3DE8"/>
    <w:rsid w:val="00CF402B"/>
    <w:rsid w:val="00CF428A"/>
    <w:rsid w:val="00CF4690"/>
    <w:rsid w:val="00CF4A05"/>
    <w:rsid w:val="00CF4A08"/>
    <w:rsid w:val="00CF4A7D"/>
    <w:rsid w:val="00CF526B"/>
    <w:rsid w:val="00CF585A"/>
    <w:rsid w:val="00CF5BB5"/>
    <w:rsid w:val="00CF5D66"/>
    <w:rsid w:val="00CF5F4C"/>
    <w:rsid w:val="00CF601F"/>
    <w:rsid w:val="00CF62C8"/>
    <w:rsid w:val="00CF69CC"/>
    <w:rsid w:val="00CF6E74"/>
    <w:rsid w:val="00CF75D2"/>
    <w:rsid w:val="00CF76C9"/>
    <w:rsid w:val="00CF77FF"/>
    <w:rsid w:val="00CF786C"/>
    <w:rsid w:val="00CF7CD1"/>
    <w:rsid w:val="00D00458"/>
    <w:rsid w:val="00D006E9"/>
    <w:rsid w:val="00D007B4"/>
    <w:rsid w:val="00D00A51"/>
    <w:rsid w:val="00D0103A"/>
    <w:rsid w:val="00D01270"/>
    <w:rsid w:val="00D0145C"/>
    <w:rsid w:val="00D0151B"/>
    <w:rsid w:val="00D016C4"/>
    <w:rsid w:val="00D01A40"/>
    <w:rsid w:val="00D01C2F"/>
    <w:rsid w:val="00D01E87"/>
    <w:rsid w:val="00D02505"/>
    <w:rsid w:val="00D0260B"/>
    <w:rsid w:val="00D0292C"/>
    <w:rsid w:val="00D03604"/>
    <w:rsid w:val="00D037DA"/>
    <w:rsid w:val="00D03A79"/>
    <w:rsid w:val="00D03C29"/>
    <w:rsid w:val="00D03EFB"/>
    <w:rsid w:val="00D04086"/>
    <w:rsid w:val="00D04357"/>
    <w:rsid w:val="00D04623"/>
    <w:rsid w:val="00D04A24"/>
    <w:rsid w:val="00D04A87"/>
    <w:rsid w:val="00D04F31"/>
    <w:rsid w:val="00D0537B"/>
    <w:rsid w:val="00D05534"/>
    <w:rsid w:val="00D05BF3"/>
    <w:rsid w:val="00D0664B"/>
    <w:rsid w:val="00D06B2D"/>
    <w:rsid w:val="00D071C1"/>
    <w:rsid w:val="00D07562"/>
    <w:rsid w:val="00D0775A"/>
    <w:rsid w:val="00D07B05"/>
    <w:rsid w:val="00D10124"/>
    <w:rsid w:val="00D10185"/>
    <w:rsid w:val="00D102AB"/>
    <w:rsid w:val="00D10750"/>
    <w:rsid w:val="00D110A4"/>
    <w:rsid w:val="00D111AB"/>
    <w:rsid w:val="00D119F8"/>
    <w:rsid w:val="00D11B56"/>
    <w:rsid w:val="00D11E2C"/>
    <w:rsid w:val="00D11FD2"/>
    <w:rsid w:val="00D1303A"/>
    <w:rsid w:val="00D137C9"/>
    <w:rsid w:val="00D13A2E"/>
    <w:rsid w:val="00D13E4B"/>
    <w:rsid w:val="00D1402E"/>
    <w:rsid w:val="00D142CA"/>
    <w:rsid w:val="00D14614"/>
    <w:rsid w:val="00D14A73"/>
    <w:rsid w:val="00D14C0D"/>
    <w:rsid w:val="00D14DED"/>
    <w:rsid w:val="00D14E3A"/>
    <w:rsid w:val="00D14EEF"/>
    <w:rsid w:val="00D154E7"/>
    <w:rsid w:val="00D15511"/>
    <w:rsid w:val="00D1551D"/>
    <w:rsid w:val="00D15911"/>
    <w:rsid w:val="00D15B2B"/>
    <w:rsid w:val="00D15FEE"/>
    <w:rsid w:val="00D1613F"/>
    <w:rsid w:val="00D164E8"/>
    <w:rsid w:val="00D16500"/>
    <w:rsid w:val="00D16F27"/>
    <w:rsid w:val="00D16F44"/>
    <w:rsid w:val="00D170F0"/>
    <w:rsid w:val="00D17220"/>
    <w:rsid w:val="00D17359"/>
    <w:rsid w:val="00D174DA"/>
    <w:rsid w:val="00D17634"/>
    <w:rsid w:val="00D17D7B"/>
    <w:rsid w:val="00D2064B"/>
    <w:rsid w:val="00D209A2"/>
    <w:rsid w:val="00D20E35"/>
    <w:rsid w:val="00D215E5"/>
    <w:rsid w:val="00D2163D"/>
    <w:rsid w:val="00D217CB"/>
    <w:rsid w:val="00D217E4"/>
    <w:rsid w:val="00D218DF"/>
    <w:rsid w:val="00D21916"/>
    <w:rsid w:val="00D22151"/>
    <w:rsid w:val="00D2226B"/>
    <w:rsid w:val="00D22695"/>
    <w:rsid w:val="00D232DC"/>
    <w:rsid w:val="00D234E1"/>
    <w:rsid w:val="00D2355D"/>
    <w:rsid w:val="00D23837"/>
    <w:rsid w:val="00D23A4C"/>
    <w:rsid w:val="00D23BE1"/>
    <w:rsid w:val="00D242EC"/>
    <w:rsid w:val="00D24844"/>
    <w:rsid w:val="00D24B88"/>
    <w:rsid w:val="00D24C97"/>
    <w:rsid w:val="00D24DFB"/>
    <w:rsid w:val="00D25434"/>
    <w:rsid w:val="00D25476"/>
    <w:rsid w:val="00D25538"/>
    <w:rsid w:val="00D25E19"/>
    <w:rsid w:val="00D25FD0"/>
    <w:rsid w:val="00D26607"/>
    <w:rsid w:val="00D2668B"/>
    <w:rsid w:val="00D268B9"/>
    <w:rsid w:val="00D26A41"/>
    <w:rsid w:val="00D26ED6"/>
    <w:rsid w:val="00D2743B"/>
    <w:rsid w:val="00D27778"/>
    <w:rsid w:val="00D27872"/>
    <w:rsid w:val="00D2791A"/>
    <w:rsid w:val="00D27AFB"/>
    <w:rsid w:val="00D27BF4"/>
    <w:rsid w:val="00D30439"/>
    <w:rsid w:val="00D30677"/>
    <w:rsid w:val="00D30986"/>
    <w:rsid w:val="00D309D4"/>
    <w:rsid w:val="00D31158"/>
    <w:rsid w:val="00D31398"/>
    <w:rsid w:val="00D31649"/>
    <w:rsid w:val="00D31827"/>
    <w:rsid w:val="00D31BA2"/>
    <w:rsid w:val="00D31C9A"/>
    <w:rsid w:val="00D31EE0"/>
    <w:rsid w:val="00D320AA"/>
    <w:rsid w:val="00D32526"/>
    <w:rsid w:val="00D328B6"/>
    <w:rsid w:val="00D32C2D"/>
    <w:rsid w:val="00D32D42"/>
    <w:rsid w:val="00D33164"/>
    <w:rsid w:val="00D336E3"/>
    <w:rsid w:val="00D337C3"/>
    <w:rsid w:val="00D33E46"/>
    <w:rsid w:val="00D33E8E"/>
    <w:rsid w:val="00D33EC0"/>
    <w:rsid w:val="00D34796"/>
    <w:rsid w:val="00D34C7D"/>
    <w:rsid w:val="00D34EE9"/>
    <w:rsid w:val="00D350A9"/>
    <w:rsid w:val="00D3553A"/>
    <w:rsid w:val="00D35AC9"/>
    <w:rsid w:val="00D364DB"/>
    <w:rsid w:val="00D36610"/>
    <w:rsid w:val="00D36612"/>
    <w:rsid w:val="00D36826"/>
    <w:rsid w:val="00D36B83"/>
    <w:rsid w:val="00D36E98"/>
    <w:rsid w:val="00D4023D"/>
    <w:rsid w:val="00D40353"/>
    <w:rsid w:val="00D403A7"/>
    <w:rsid w:val="00D40800"/>
    <w:rsid w:val="00D40BB3"/>
    <w:rsid w:val="00D40CAB"/>
    <w:rsid w:val="00D40F28"/>
    <w:rsid w:val="00D41061"/>
    <w:rsid w:val="00D415D6"/>
    <w:rsid w:val="00D41D13"/>
    <w:rsid w:val="00D41FF6"/>
    <w:rsid w:val="00D42319"/>
    <w:rsid w:val="00D424E3"/>
    <w:rsid w:val="00D42547"/>
    <w:rsid w:val="00D4263C"/>
    <w:rsid w:val="00D433A4"/>
    <w:rsid w:val="00D4391F"/>
    <w:rsid w:val="00D43C3C"/>
    <w:rsid w:val="00D43FC5"/>
    <w:rsid w:val="00D4407E"/>
    <w:rsid w:val="00D44330"/>
    <w:rsid w:val="00D443B7"/>
    <w:rsid w:val="00D446F6"/>
    <w:rsid w:val="00D44B5F"/>
    <w:rsid w:val="00D44D3A"/>
    <w:rsid w:val="00D45112"/>
    <w:rsid w:val="00D45337"/>
    <w:rsid w:val="00D45472"/>
    <w:rsid w:val="00D45966"/>
    <w:rsid w:val="00D45E77"/>
    <w:rsid w:val="00D4613A"/>
    <w:rsid w:val="00D461D2"/>
    <w:rsid w:val="00D46291"/>
    <w:rsid w:val="00D463EB"/>
    <w:rsid w:val="00D4655D"/>
    <w:rsid w:val="00D46A5E"/>
    <w:rsid w:val="00D473EE"/>
    <w:rsid w:val="00D47B2A"/>
    <w:rsid w:val="00D501B0"/>
    <w:rsid w:val="00D504AB"/>
    <w:rsid w:val="00D50520"/>
    <w:rsid w:val="00D50A1E"/>
    <w:rsid w:val="00D50D95"/>
    <w:rsid w:val="00D51653"/>
    <w:rsid w:val="00D51A17"/>
    <w:rsid w:val="00D51D66"/>
    <w:rsid w:val="00D51E48"/>
    <w:rsid w:val="00D522BE"/>
    <w:rsid w:val="00D522D9"/>
    <w:rsid w:val="00D52636"/>
    <w:rsid w:val="00D52694"/>
    <w:rsid w:val="00D52AB8"/>
    <w:rsid w:val="00D52DE8"/>
    <w:rsid w:val="00D53015"/>
    <w:rsid w:val="00D5304C"/>
    <w:rsid w:val="00D53077"/>
    <w:rsid w:val="00D53280"/>
    <w:rsid w:val="00D53DEA"/>
    <w:rsid w:val="00D542BE"/>
    <w:rsid w:val="00D550F6"/>
    <w:rsid w:val="00D55152"/>
    <w:rsid w:val="00D5555F"/>
    <w:rsid w:val="00D55841"/>
    <w:rsid w:val="00D55B5B"/>
    <w:rsid w:val="00D56772"/>
    <w:rsid w:val="00D5709E"/>
    <w:rsid w:val="00D57718"/>
    <w:rsid w:val="00D603EA"/>
    <w:rsid w:val="00D6045F"/>
    <w:rsid w:val="00D608C7"/>
    <w:rsid w:val="00D61132"/>
    <w:rsid w:val="00D61546"/>
    <w:rsid w:val="00D61C56"/>
    <w:rsid w:val="00D61CDE"/>
    <w:rsid w:val="00D61DF5"/>
    <w:rsid w:val="00D6201E"/>
    <w:rsid w:val="00D622D4"/>
    <w:rsid w:val="00D6301D"/>
    <w:rsid w:val="00D63290"/>
    <w:rsid w:val="00D63855"/>
    <w:rsid w:val="00D6393B"/>
    <w:rsid w:val="00D63CB4"/>
    <w:rsid w:val="00D64B7D"/>
    <w:rsid w:val="00D65151"/>
    <w:rsid w:val="00D6515E"/>
    <w:rsid w:val="00D65162"/>
    <w:rsid w:val="00D651A9"/>
    <w:rsid w:val="00D658B0"/>
    <w:rsid w:val="00D6616D"/>
    <w:rsid w:val="00D66556"/>
    <w:rsid w:val="00D6706F"/>
    <w:rsid w:val="00D67B86"/>
    <w:rsid w:val="00D67FBA"/>
    <w:rsid w:val="00D70484"/>
    <w:rsid w:val="00D70717"/>
    <w:rsid w:val="00D709B9"/>
    <w:rsid w:val="00D70B25"/>
    <w:rsid w:val="00D7101C"/>
    <w:rsid w:val="00D710F8"/>
    <w:rsid w:val="00D71147"/>
    <w:rsid w:val="00D71957"/>
    <w:rsid w:val="00D71C1F"/>
    <w:rsid w:val="00D71D01"/>
    <w:rsid w:val="00D71E39"/>
    <w:rsid w:val="00D71F30"/>
    <w:rsid w:val="00D71FEE"/>
    <w:rsid w:val="00D72391"/>
    <w:rsid w:val="00D72C7F"/>
    <w:rsid w:val="00D73561"/>
    <w:rsid w:val="00D736A9"/>
    <w:rsid w:val="00D73759"/>
    <w:rsid w:val="00D73767"/>
    <w:rsid w:val="00D73B71"/>
    <w:rsid w:val="00D73E29"/>
    <w:rsid w:val="00D7417D"/>
    <w:rsid w:val="00D7484D"/>
    <w:rsid w:val="00D7488A"/>
    <w:rsid w:val="00D74911"/>
    <w:rsid w:val="00D74A69"/>
    <w:rsid w:val="00D74ACC"/>
    <w:rsid w:val="00D74F5F"/>
    <w:rsid w:val="00D7538F"/>
    <w:rsid w:val="00D75437"/>
    <w:rsid w:val="00D75627"/>
    <w:rsid w:val="00D75C06"/>
    <w:rsid w:val="00D76142"/>
    <w:rsid w:val="00D76535"/>
    <w:rsid w:val="00D7658D"/>
    <w:rsid w:val="00D767D0"/>
    <w:rsid w:val="00D76913"/>
    <w:rsid w:val="00D76BDF"/>
    <w:rsid w:val="00D76BF8"/>
    <w:rsid w:val="00D76D5A"/>
    <w:rsid w:val="00D76F2E"/>
    <w:rsid w:val="00D7752F"/>
    <w:rsid w:val="00D77E8F"/>
    <w:rsid w:val="00D8008C"/>
    <w:rsid w:val="00D8051B"/>
    <w:rsid w:val="00D80A5C"/>
    <w:rsid w:val="00D80C48"/>
    <w:rsid w:val="00D80F37"/>
    <w:rsid w:val="00D812C4"/>
    <w:rsid w:val="00D8134B"/>
    <w:rsid w:val="00D813F9"/>
    <w:rsid w:val="00D82131"/>
    <w:rsid w:val="00D830E0"/>
    <w:rsid w:val="00D8327F"/>
    <w:rsid w:val="00D8334D"/>
    <w:rsid w:val="00D8340A"/>
    <w:rsid w:val="00D83C3A"/>
    <w:rsid w:val="00D83C63"/>
    <w:rsid w:val="00D83E30"/>
    <w:rsid w:val="00D844A7"/>
    <w:rsid w:val="00D84662"/>
    <w:rsid w:val="00D8474F"/>
    <w:rsid w:val="00D84E4E"/>
    <w:rsid w:val="00D8519C"/>
    <w:rsid w:val="00D85220"/>
    <w:rsid w:val="00D8528B"/>
    <w:rsid w:val="00D8544A"/>
    <w:rsid w:val="00D855FD"/>
    <w:rsid w:val="00D86166"/>
    <w:rsid w:val="00D8671C"/>
    <w:rsid w:val="00D868F9"/>
    <w:rsid w:val="00D86D1D"/>
    <w:rsid w:val="00D86E27"/>
    <w:rsid w:val="00D86E45"/>
    <w:rsid w:val="00D870FE"/>
    <w:rsid w:val="00D87506"/>
    <w:rsid w:val="00D876E7"/>
    <w:rsid w:val="00D8774F"/>
    <w:rsid w:val="00D87C70"/>
    <w:rsid w:val="00D87D7B"/>
    <w:rsid w:val="00D9049F"/>
    <w:rsid w:val="00D9059F"/>
    <w:rsid w:val="00D90903"/>
    <w:rsid w:val="00D9099A"/>
    <w:rsid w:val="00D90ADB"/>
    <w:rsid w:val="00D90EF1"/>
    <w:rsid w:val="00D911B0"/>
    <w:rsid w:val="00D91422"/>
    <w:rsid w:val="00D9145F"/>
    <w:rsid w:val="00D91669"/>
    <w:rsid w:val="00D91749"/>
    <w:rsid w:val="00D92033"/>
    <w:rsid w:val="00D92161"/>
    <w:rsid w:val="00D924B9"/>
    <w:rsid w:val="00D9263D"/>
    <w:rsid w:val="00D92A7B"/>
    <w:rsid w:val="00D92AAD"/>
    <w:rsid w:val="00D92B3C"/>
    <w:rsid w:val="00D92B45"/>
    <w:rsid w:val="00D92E01"/>
    <w:rsid w:val="00D92EFF"/>
    <w:rsid w:val="00D934B6"/>
    <w:rsid w:val="00D936EA"/>
    <w:rsid w:val="00D93816"/>
    <w:rsid w:val="00D93E7D"/>
    <w:rsid w:val="00D94475"/>
    <w:rsid w:val="00D9496D"/>
    <w:rsid w:val="00D949C0"/>
    <w:rsid w:val="00D94B30"/>
    <w:rsid w:val="00D94E01"/>
    <w:rsid w:val="00D951D9"/>
    <w:rsid w:val="00D95763"/>
    <w:rsid w:val="00D960B6"/>
    <w:rsid w:val="00D96177"/>
    <w:rsid w:val="00D96788"/>
    <w:rsid w:val="00D967A3"/>
    <w:rsid w:val="00D96AC8"/>
    <w:rsid w:val="00D97105"/>
    <w:rsid w:val="00D97A88"/>
    <w:rsid w:val="00DA009F"/>
    <w:rsid w:val="00DA02B2"/>
    <w:rsid w:val="00DA03B7"/>
    <w:rsid w:val="00DA0800"/>
    <w:rsid w:val="00DA0A95"/>
    <w:rsid w:val="00DA0E98"/>
    <w:rsid w:val="00DA0EE0"/>
    <w:rsid w:val="00DA13A4"/>
    <w:rsid w:val="00DA15B7"/>
    <w:rsid w:val="00DA191D"/>
    <w:rsid w:val="00DA1B8A"/>
    <w:rsid w:val="00DA2265"/>
    <w:rsid w:val="00DA24FA"/>
    <w:rsid w:val="00DA27D6"/>
    <w:rsid w:val="00DA32EF"/>
    <w:rsid w:val="00DA3542"/>
    <w:rsid w:val="00DA3675"/>
    <w:rsid w:val="00DA3FEA"/>
    <w:rsid w:val="00DA4628"/>
    <w:rsid w:val="00DA4758"/>
    <w:rsid w:val="00DA486B"/>
    <w:rsid w:val="00DA4938"/>
    <w:rsid w:val="00DA511F"/>
    <w:rsid w:val="00DA57B3"/>
    <w:rsid w:val="00DA59B1"/>
    <w:rsid w:val="00DA5BB3"/>
    <w:rsid w:val="00DA5E38"/>
    <w:rsid w:val="00DA652C"/>
    <w:rsid w:val="00DA6C06"/>
    <w:rsid w:val="00DA6D10"/>
    <w:rsid w:val="00DA6F3D"/>
    <w:rsid w:val="00DA7429"/>
    <w:rsid w:val="00DA7609"/>
    <w:rsid w:val="00DA7ACC"/>
    <w:rsid w:val="00DA7F45"/>
    <w:rsid w:val="00DA7F70"/>
    <w:rsid w:val="00DB0199"/>
    <w:rsid w:val="00DB03FF"/>
    <w:rsid w:val="00DB047B"/>
    <w:rsid w:val="00DB054F"/>
    <w:rsid w:val="00DB06A3"/>
    <w:rsid w:val="00DB11C8"/>
    <w:rsid w:val="00DB17E3"/>
    <w:rsid w:val="00DB1829"/>
    <w:rsid w:val="00DB1A66"/>
    <w:rsid w:val="00DB1B8C"/>
    <w:rsid w:val="00DB360D"/>
    <w:rsid w:val="00DB387D"/>
    <w:rsid w:val="00DB38B8"/>
    <w:rsid w:val="00DB38ED"/>
    <w:rsid w:val="00DB3DD7"/>
    <w:rsid w:val="00DB430A"/>
    <w:rsid w:val="00DB45F2"/>
    <w:rsid w:val="00DB4881"/>
    <w:rsid w:val="00DB4BE7"/>
    <w:rsid w:val="00DB5C00"/>
    <w:rsid w:val="00DB60D8"/>
    <w:rsid w:val="00DB63A5"/>
    <w:rsid w:val="00DB63F0"/>
    <w:rsid w:val="00DB66DC"/>
    <w:rsid w:val="00DB670E"/>
    <w:rsid w:val="00DB6A06"/>
    <w:rsid w:val="00DB6B6B"/>
    <w:rsid w:val="00DB6EEB"/>
    <w:rsid w:val="00DB6F23"/>
    <w:rsid w:val="00DB70D1"/>
    <w:rsid w:val="00DB7170"/>
    <w:rsid w:val="00DB7202"/>
    <w:rsid w:val="00DB7308"/>
    <w:rsid w:val="00DB75F3"/>
    <w:rsid w:val="00DB775E"/>
    <w:rsid w:val="00DB7DF3"/>
    <w:rsid w:val="00DC06DA"/>
    <w:rsid w:val="00DC11A0"/>
    <w:rsid w:val="00DC199B"/>
    <w:rsid w:val="00DC1AC4"/>
    <w:rsid w:val="00DC1DB3"/>
    <w:rsid w:val="00DC1F53"/>
    <w:rsid w:val="00DC262C"/>
    <w:rsid w:val="00DC27CE"/>
    <w:rsid w:val="00DC2864"/>
    <w:rsid w:val="00DC2C62"/>
    <w:rsid w:val="00DC3273"/>
    <w:rsid w:val="00DC385D"/>
    <w:rsid w:val="00DC3E08"/>
    <w:rsid w:val="00DC4002"/>
    <w:rsid w:val="00DC4408"/>
    <w:rsid w:val="00DC4637"/>
    <w:rsid w:val="00DC471F"/>
    <w:rsid w:val="00DC482D"/>
    <w:rsid w:val="00DC4977"/>
    <w:rsid w:val="00DC49D1"/>
    <w:rsid w:val="00DC4D77"/>
    <w:rsid w:val="00DC503E"/>
    <w:rsid w:val="00DC5207"/>
    <w:rsid w:val="00DC54A1"/>
    <w:rsid w:val="00DC574F"/>
    <w:rsid w:val="00DC63E6"/>
    <w:rsid w:val="00DC6457"/>
    <w:rsid w:val="00DC677A"/>
    <w:rsid w:val="00DC6F8B"/>
    <w:rsid w:val="00DC71EF"/>
    <w:rsid w:val="00DC71F1"/>
    <w:rsid w:val="00DC7785"/>
    <w:rsid w:val="00DC7CD6"/>
    <w:rsid w:val="00DC7D06"/>
    <w:rsid w:val="00DC7FC0"/>
    <w:rsid w:val="00DC7FF8"/>
    <w:rsid w:val="00DD0056"/>
    <w:rsid w:val="00DD05D6"/>
    <w:rsid w:val="00DD07D8"/>
    <w:rsid w:val="00DD0998"/>
    <w:rsid w:val="00DD12FA"/>
    <w:rsid w:val="00DD15E0"/>
    <w:rsid w:val="00DD1B11"/>
    <w:rsid w:val="00DD1C41"/>
    <w:rsid w:val="00DD2146"/>
    <w:rsid w:val="00DD238D"/>
    <w:rsid w:val="00DD2B52"/>
    <w:rsid w:val="00DD2F77"/>
    <w:rsid w:val="00DD2F88"/>
    <w:rsid w:val="00DD39C6"/>
    <w:rsid w:val="00DD4489"/>
    <w:rsid w:val="00DD459C"/>
    <w:rsid w:val="00DD52DB"/>
    <w:rsid w:val="00DD546C"/>
    <w:rsid w:val="00DD564C"/>
    <w:rsid w:val="00DD57AF"/>
    <w:rsid w:val="00DD58E3"/>
    <w:rsid w:val="00DD60DA"/>
    <w:rsid w:val="00DD6457"/>
    <w:rsid w:val="00DD6511"/>
    <w:rsid w:val="00DD65A4"/>
    <w:rsid w:val="00DD6DFD"/>
    <w:rsid w:val="00DD6E6C"/>
    <w:rsid w:val="00DD7A77"/>
    <w:rsid w:val="00DE02B9"/>
    <w:rsid w:val="00DE0468"/>
    <w:rsid w:val="00DE0DD4"/>
    <w:rsid w:val="00DE0EF3"/>
    <w:rsid w:val="00DE15AE"/>
    <w:rsid w:val="00DE1861"/>
    <w:rsid w:val="00DE19D4"/>
    <w:rsid w:val="00DE238D"/>
    <w:rsid w:val="00DE2732"/>
    <w:rsid w:val="00DE2A02"/>
    <w:rsid w:val="00DE321E"/>
    <w:rsid w:val="00DE33F2"/>
    <w:rsid w:val="00DE3410"/>
    <w:rsid w:val="00DE3838"/>
    <w:rsid w:val="00DE434E"/>
    <w:rsid w:val="00DE5557"/>
    <w:rsid w:val="00DE560F"/>
    <w:rsid w:val="00DE5D37"/>
    <w:rsid w:val="00DE606F"/>
    <w:rsid w:val="00DE6C33"/>
    <w:rsid w:val="00DE735D"/>
    <w:rsid w:val="00DE74B2"/>
    <w:rsid w:val="00DE75BF"/>
    <w:rsid w:val="00DE7E48"/>
    <w:rsid w:val="00DF016C"/>
    <w:rsid w:val="00DF01CD"/>
    <w:rsid w:val="00DF05B6"/>
    <w:rsid w:val="00DF0D6D"/>
    <w:rsid w:val="00DF0E72"/>
    <w:rsid w:val="00DF0E9D"/>
    <w:rsid w:val="00DF111B"/>
    <w:rsid w:val="00DF1375"/>
    <w:rsid w:val="00DF140C"/>
    <w:rsid w:val="00DF198D"/>
    <w:rsid w:val="00DF19A3"/>
    <w:rsid w:val="00DF1BF8"/>
    <w:rsid w:val="00DF1E63"/>
    <w:rsid w:val="00DF25E7"/>
    <w:rsid w:val="00DF2663"/>
    <w:rsid w:val="00DF2BCE"/>
    <w:rsid w:val="00DF353C"/>
    <w:rsid w:val="00DF357E"/>
    <w:rsid w:val="00DF3856"/>
    <w:rsid w:val="00DF39AF"/>
    <w:rsid w:val="00DF416C"/>
    <w:rsid w:val="00DF44C1"/>
    <w:rsid w:val="00DF469E"/>
    <w:rsid w:val="00DF4CB2"/>
    <w:rsid w:val="00DF4EC7"/>
    <w:rsid w:val="00DF537C"/>
    <w:rsid w:val="00DF5644"/>
    <w:rsid w:val="00DF585D"/>
    <w:rsid w:val="00DF586A"/>
    <w:rsid w:val="00DF5E69"/>
    <w:rsid w:val="00DF602E"/>
    <w:rsid w:val="00DF640B"/>
    <w:rsid w:val="00DF6BA7"/>
    <w:rsid w:val="00DF6CEC"/>
    <w:rsid w:val="00DF6FE7"/>
    <w:rsid w:val="00DF742F"/>
    <w:rsid w:val="00DF75B6"/>
    <w:rsid w:val="00DF7846"/>
    <w:rsid w:val="00E00160"/>
    <w:rsid w:val="00E00396"/>
    <w:rsid w:val="00E009DD"/>
    <w:rsid w:val="00E011B7"/>
    <w:rsid w:val="00E01BF2"/>
    <w:rsid w:val="00E01E23"/>
    <w:rsid w:val="00E02462"/>
    <w:rsid w:val="00E029AA"/>
    <w:rsid w:val="00E02A98"/>
    <w:rsid w:val="00E02B05"/>
    <w:rsid w:val="00E0307B"/>
    <w:rsid w:val="00E032B0"/>
    <w:rsid w:val="00E03A74"/>
    <w:rsid w:val="00E03E40"/>
    <w:rsid w:val="00E04138"/>
    <w:rsid w:val="00E04752"/>
    <w:rsid w:val="00E04AAB"/>
    <w:rsid w:val="00E04B4F"/>
    <w:rsid w:val="00E04EC4"/>
    <w:rsid w:val="00E05365"/>
    <w:rsid w:val="00E055DF"/>
    <w:rsid w:val="00E058A0"/>
    <w:rsid w:val="00E063B9"/>
    <w:rsid w:val="00E06615"/>
    <w:rsid w:val="00E0702E"/>
    <w:rsid w:val="00E075ED"/>
    <w:rsid w:val="00E07B1E"/>
    <w:rsid w:val="00E07C05"/>
    <w:rsid w:val="00E07D55"/>
    <w:rsid w:val="00E07DB8"/>
    <w:rsid w:val="00E11375"/>
    <w:rsid w:val="00E1203F"/>
    <w:rsid w:val="00E123C4"/>
    <w:rsid w:val="00E1250A"/>
    <w:rsid w:val="00E125BE"/>
    <w:rsid w:val="00E12EA4"/>
    <w:rsid w:val="00E13054"/>
    <w:rsid w:val="00E134EA"/>
    <w:rsid w:val="00E136D7"/>
    <w:rsid w:val="00E138B3"/>
    <w:rsid w:val="00E13C57"/>
    <w:rsid w:val="00E1402E"/>
    <w:rsid w:val="00E14237"/>
    <w:rsid w:val="00E14544"/>
    <w:rsid w:val="00E1477B"/>
    <w:rsid w:val="00E14FAD"/>
    <w:rsid w:val="00E153CE"/>
    <w:rsid w:val="00E15657"/>
    <w:rsid w:val="00E15848"/>
    <w:rsid w:val="00E158FB"/>
    <w:rsid w:val="00E15DF1"/>
    <w:rsid w:val="00E15E84"/>
    <w:rsid w:val="00E160B2"/>
    <w:rsid w:val="00E1612D"/>
    <w:rsid w:val="00E16368"/>
    <w:rsid w:val="00E1684C"/>
    <w:rsid w:val="00E16DA5"/>
    <w:rsid w:val="00E1713D"/>
    <w:rsid w:val="00E17F4D"/>
    <w:rsid w:val="00E20140"/>
    <w:rsid w:val="00E20670"/>
    <w:rsid w:val="00E2094C"/>
    <w:rsid w:val="00E21333"/>
    <w:rsid w:val="00E213D1"/>
    <w:rsid w:val="00E21884"/>
    <w:rsid w:val="00E21910"/>
    <w:rsid w:val="00E22142"/>
    <w:rsid w:val="00E22395"/>
    <w:rsid w:val="00E22ABB"/>
    <w:rsid w:val="00E232DE"/>
    <w:rsid w:val="00E233B7"/>
    <w:rsid w:val="00E23428"/>
    <w:rsid w:val="00E23B09"/>
    <w:rsid w:val="00E23F74"/>
    <w:rsid w:val="00E2418D"/>
    <w:rsid w:val="00E24DA4"/>
    <w:rsid w:val="00E25718"/>
    <w:rsid w:val="00E26013"/>
    <w:rsid w:val="00E26731"/>
    <w:rsid w:val="00E26DD4"/>
    <w:rsid w:val="00E274AB"/>
    <w:rsid w:val="00E27569"/>
    <w:rsid w:val="00E277E7"/>
    <w:rsid w:val="00E27AD3"/>
    <w:rsid w:val="00E27D77"/>
    <w:rsid w:val="00E3011E"/>
    <w:rsid w:val="00E305CF"/>
    <w:rsid w:val="00E30C76"/>
    <w:rsid w:val="00E30D52"/>
    <w:rsid w:val="00E30FA0"/>
    <w:rsid w:val="00E3106E"/>
    <w:rsid w:val="00E311DA"/>
    <w:rsid w:val="00E31456"/>
    <w:rsid w:val="00E314FA"/>
    <w:rsid w:val="00E3155D"/>
    <w:rsid w:val="00E322A4"/>
    <w:rsid w:val="00E3238A"/>
    <w:rsid w:val="00E3253B"/>
    <w:rsid w:val="00E32D54"/>
    <w:rsid w:val="00E32EF4"/>
    <w:rsid w:val="00E32F03"/>
    <w:rsid w:val="00E33157"/>
    <w:rsid w:val="00E33ACB"/>
    <w:rsid w:val="00E33D0E"/>
    <w:rsid w:val="00E3401A"/>
    <w:rsid w:val="00E340C4"/>
    <w:rsid w:val="00E3420B"/>
    <w:rsid w:val="00E35250"/>
    <w:rsid w:val="00E353C2"/>
    <w:rsid w:val="00E35534"/>
    <w:rsid w:val="00E35539"/>
    <w:rsid w:val="00E35C43"/>
    <w:rsid w:val="00E35E75"/>
    <w:rsid w:val="00E36851"/>
    <w:rsid w:val="00E36FA3"/>
    <w:rsid w:val="00E371B7"/>
    <w:rsid w:val="00E37353"/>
    <w:rsid w:val="00E374C0"/>
    <w:rsid w:val="00E3751A"/>
    <w:rsid w:val="00E377E8"/>
    <w:rsid w:val="00E37B64"/>
    <w:rsid w:val="00E37B6A"/>
    <w:rsid w:val="00E4068E"/>
    <w:rsid w:val="00E413CF"/>
    <w:rsid w:val="00E4235E"/>
    <w:rsid w:val="00E42CA3"/>
    <w:rsid w:val="00E4327D"/>
    <w:rsid w:val="00E432CD"/>
    <w:rsid w:val="00E4340C"/>
    <w:rsid w:val="00E4344E"/>
    <w:rsid w:val="00E43538"/>
    <w:rsid w:val="00E43589"/>
    <w:rsid w:val="00E439DB"/>
    <w:rsid w:val="00E43F16"/>
    <w:rsid w:val="00E441B4"/>
    <w:rsid w:val="00E44424"/>
    <w:rsid w:val="00E44536"/>
    <w:rsid w:val="00E4482A"/>
    <w:rsid w:val="00E44BAB"/>
    <w:rsid w:val="00E44C69"/>
    <w:rsid w:val="00E44EAC"/>
    <w:rsid w:val="00E4509A"/>
    <w:rsid w:val="00E453AB"/>
    <w:rsid w:val="00E45560"/>
    <w:rsid w:val="00E463ED"/>
    <w:rsid w:val="00E46C6E"/>
    <w:rsid w:val="00E46D03"/>
    <w:rsid w:val="00E4783F"/>
    <w:rsid w:val="00E4794B"/>
    <w:rsid w:val="00E47DF8"/>
    <w:rsid w:val="00E47EC0"/>
    <w:rsid w:val="00E50739"/>
    <w:rsid w:val="00E50AB7"/>
    <w:rsid w:val="00E50CB2"/>
    <w:rsid w:val="00E51114"/>
    <w:rsid w:val="00E51202"/>
    <w:rsid w:val="00E51358"/>
    <w:rsid w:val="00E514A4"/>
    <w:rsid w:val="00E514F5"/>
    <w:rsid w:val="00E51903"/>
    <w:rsid w:val="00E51C3B"/>
    <w:rsid w:val="00E523F2"/>
    <w:rsid w:val="00E5248E"/>
    <w:rsid w:val="00E524CE"/>
    <w:rsid w:val="00E5297A"/>
    <w:rsid w:val="00E52D8F"/>
    <w:rsid w:val="00E5305A"/>
    <w:rsid w:val="00E53073"/>
    <w:rsid w:val="00E535D2"/>
    <w:rsid w:val="00E537D4"/>
    <w:rsid w:val="00E53CC2"/>
    <w:rsid w:val="00E542E5"/>
    <w:rsid w:val="00E54393"/>
    <w:rsid w:val="00E545E9"/>
    <w:rsid w:val="00E54922"/>
    <w:rsid w:val="00E54BDA"/>
    <w:rsid w:val="00E5515B"/>
    <w:rsid w:val="00E552A7"/>
    <w:rsid w:val="00E558DA"/>
    <w:rsid w:val="00E55946"/>
    <w:rsid w:val="00E55C30"/>
    <w:rsid w:val="00E55E03"/>
    <w:rsid w:val="00E56288"/>
    <w:rsid w:val="00E563EB"/>
    <w:rsid w:val="00E56D52"/>
    <w:rsid w:val="00E5726B"/>
    <w:rsid w:val="00E574EF"/>
    <w:rsid w:val="00E57841"/>
    <w:rsid w:val="00E60210"/>
    <w:rsid w:val="00E60438"/>
    <w:rsid w:val="00E609ED"/>
    <w:rsid w:val="00E617E4"/>
    <w:rsid w:val="00E6216D"/>
    <w:rsid w:val="00E6248B"/>
    <w:rsid w:val="00E6254D"/>
    <w:rsid w:val="00E627F6"/>
    <w:rsid w:val="00E62DA2"/>
    <w:rsid w:val="00E62E1F"/>
    <w:rsid w:val="00E62E37"/>
    <w:rsid w:val="00E62E80"/>
    <w:rsid w:val="00E62F54"/>
    <w:rsid w:val="00E631BA"/>
    <w:rsid w:val="00E63B90"/>
    <w:rsid w:val="00E63F8C"/>
    <w:rsid w:val="00E64192"/>
    <w:rsid w:val="00E641B6"/>
    <w:rsid w:val="00E64514"/>
    <w:rsid w:val="00E647A4"/>
    <w:rsid w:val="00E64878"/>
    <w:rsid w:val="00E64A93"/>
    <w:rsid w:val="00E64C76"/>
    <w:rsid w:val="00E64D5E"/>
    <w:rsid w:val="00E64E20"/>
    <w:rsid w:val="00E64E81"/>
    <w:rsid w:val="00E6598D"/>
    <w:rsid w:val="00E65C09"/>
    <w:rsid w:val="00E660C5"/>
    <w:rsid w:val="00E66382"/>
    <w:rsid w:val="00E6659A"/>
    <w:rsid w:val="00E66765"/>
    <w:rsid w:val="00E669E9"/>
    <w:rsid w:val="00E66A98"/>
    <w:rsid w:val="00E67203"/>
    <w:rsid w:val="00E67413"/>
    <w:rsid w:val="00E6767F"/>
    <w:rsid w:val="00E67753"/>
    <w:rsid w:val="00E679F8"/>
    <w:rsid w:val="00E67AEB"/>
    <w:rsid w:val="00E67B91"/>
    <w:rsid w:val="00E67D0D"/>
    <w:rsid w:val="00E708E6"/>
    <w:rsid w:val="00E70D97"/>
    <w:rsid w:val="00E71137"/>
    <w:rsid w:val="00E712D4"/>
    <w:rsid w:val="00E7176D"/>
    <w:rsid w:val="00E7180A"/>
    <w:rsid w:val="00E71EDE"/>
    <w:rsid w:val="00E72122"/>
    <w:rsid w:val="00E722EA"/>
    <w:rsid w:val="00E726CF"/>
    <w:rsid w:val="00E72C41"/>
    <w:rsid w:val="00E7307C"/>
    <w:rsid w:val="00E73859"/>
    <w:rsid w:val="00E73B87"/>
    <w:rsid w:val="00E73BFF"/>
    <w:rsid w:val="00E73D1F"/>
    <w:rsid w:val="00E73E58"/>
    <w:rsid w:val="00E73F0C"/>
    <w:rsid w:val="00E7414B"/>
    <w:rsid w:val="00E742E0"/>
    <w:rsid w:val="00E7463C"/>
    <w:rsid w:val="00E74988"/>
    <w:rsid w:val="00E74E94"/>
    <w:rsid w:val="00E75504"/>
    <w:rsid w:val="00E75675"/>
    <w:rsid w:val="00E7578F"/>
    <w:rsid w:val="00E75822"/>
    <w:rsid w:val="00E75C02"/>
    <w:rsid w:val="00E75C62"/>
    <w:rsid w:val="00E7607E"/>
    <w:rsid w:val="00E76192"/>
    <w:rsid w:val="00E776F9"/>
    <w:rsid w:val="00E77813"/>
    <w:rsid w:val="00E778A3"/>
    <w:rsid w:val="00E778FC"/>
    <w:rsid w:val="00E7799E"/>
    <w:rsid w:val="00E77C79"/>
    <w:rsid w:val="00E77D5D"/>
    <w:rsid w:val="00E803B0"/>
    <w:rsid w:val="00E804BC"/>
    <w:rsid w:val="00E80EF8"/>
    <w:rsid w:val="00E812F9"/>
    <w:rsid w:val="00E8135E"/>
    <w:rsid w:val="00E813FA"/>
    <w:rsid w:val="00E819B6"/>
    <w:rsid w:val="00E81A41"/>
    <w:rsid w:val="00E81DED"/>
    <w:rsid w:val="00E81E03"/>
    <w:rsid w:val="00E82960"/>
    <w:rsid w:val="00E82BE5"/>
    <w:rsid w:val="00E82D9E"/>
    <w:rsid w:val="00E83357"/>
    <w:rsid w:val="00E8367A"/>
    <w:rsid w:val="00E83992"/>
    <w:rsid w:val="00E847F2"/>
    <w:rsid w:val="00E849E4"/>
    <w:rsid w:val="00E849ED"/>
    <w:rsid w:val="00E85240"/>
    <w:rsid w:val="00E85E2A"/>
    <w:rsid w:val="00E85EC3"/>
    <w:rsid w:val="00E85F42"/>
    <w:rsid w:val="00E8654B"/>
    <w:rsid w:val="00E8684D"/>
    <w:rsid w:val="00E869FB"/>
    <w:rsid w:val="00E87AA6"/>
    <w:rsid w:val="00E87CAC"/>
    <w:rsid w:val="00E87E2C"/>
    <w:rsid w:val="00E87EAF"/>
    <w:rsid w:val="00E9034E"/>
    <w:rsid w:val="00E907C4"/>
    <w:rsid w:val="00E910AB"/>
    <w:rsid w:val="00E912E2"/>
    <w:rsid w:val="00E91C17"/>
    <w:rsid w:val="00E91CB2"/>
    <w:rsid w:val="00E91FE6"/>
    <w:rsid w:val="00E9205E"/>
    <w:rsid w:val="00E92149"/>
    <w:rsid w:val="00E92537"/>
    <w:rsid w:val="00E92AAF"/>
    <w:rsid w:val="00E932CC"/>
    <w:rsid w:val="00E93EB3"/>
    <w:rsid w:val="00E9432B"/>
    <w:rsid w:val="00E94436"/>
    <w:rsid w:val="00E94540"/>
    <w:rsid w:val="00E95081"/>
    <w:rsid w:val="00E95172"/>
    <w:rsid w:val="00E95230"/>
    <w:rsid w:val="00E956EB"/>
    <w:rsid w:val="00E958A6"/>
    <w:rsid w:val="00E95B03"/>
    <w:rsid w:val="00E95E91"/>
    <w:rsid w:val="00E960CB"/>
    <w:rsid w:val="00E9625D"/>
    <w:rsid w:val="00E96473"/>
    <w:rsid w:val="00E9651B"/>
    <w:rsid w:val="00E96F3D"/>
    <w:rsid w:val="00E974D9"/>
    <w:rsid w:val="00E97646"/>
    <w:rsid w:val="00E9782B"/>
    <w:rsid w:val="00E978A3"/>
    <w:rsid w:val="00E97B53"/>
    <w:rsid w:val="00E97D4A"/>
    <w:rsid w:val="00EA040B"/>
    <w:rsid w:val="00EA0568"/>
    <w:rsid w:val="00EA1310"/>
    <w:rsid w:val="00EA1725"/>
    <w:rsid w:val="00EA22EC"/>
    <w:rsid w:val="00EA263C"/>
    <w:rsid w:val="00EA2717"/>
    <w:rsid w:val="00EA2A18"/>
    <w:rsid w:val="00EA31F5"/>
    <w:rsid w:val="00EA3593"/>
    <w:rsid w:val="00EA3699"/>
    <w:rsid w:val="00EA378A"/>
    <w:rsid w:val="00EA3AAC"/>
    <w:rsid w:val="00EA3FB8"/>
    <w:rsid w:val="00EA440F"/>
    <w:rsid w:val="00EA4936"/>
    <w:rsid w:val="00EA4A74"/>
    <w:rsid w:val="00EA52A0"/>
    <w:rsid w:val="00EA586A"/>
    <w:rsid w:val="00EA58D8"/>
    <w:rsid w:val="00EA5B4B"/>
    <w:rsid w:val="00EA5C05"/>
    <w:rsid w:val="00EA6206"/>
    <w:rsid w:val="00EA6394"/>
    <w:rsid w:val="00EA688A"/>
    <w:rsid w:val="00EA69F2"/>
    <w:rsid w:val="00EA6AD8"/>
    <w:rsid w:val="00EA6BFA"/>
    <w:rsid w:val="00EA73AD"/>
    <w:rsid w:val="00EA76B3"/>
    <w:rsid w:val="00EA7BF5"/>
    <w:rsid w:val="00EA7D60"/>
    <w:rsid w:val="00EB0AF1"/>
    <w:rsid w:val="00EB1AE5"/>
    <w:rsid w:val="00EB2299"/>
    <w:rsid w:val="00EB24C1"/>
    <w:rsid w:val="00EB2668"/>
    <w:rsid w:val="00EB2878"/>
    <w:rsid w:val="00EB2982"/>
    <w:rsid w:val="00EB2A5F"/>
    <w:rsid w:val="00EB2A83"/>
    <w:rsid w:val="00EB2D89"/>
    <w:rsid w:val="00EB3C10"/>
    <w:rsid w:val="00EB4160"/>
    <w:rsid w:val="00EB428B"/>
    <w:rsid w:val="00EB54BD"/>
    <w:rsid w:val="00EB554E"/>
    <w:rsid w:val="00EB627B"/>
    <w:rsid w:val="00EB63D8"/>
    <w:rsid w:val="00EB664D"/>
    <w:rsid w:val="00EB69CC"/>
    <w:rsid w:val="00EB7183"/>
    <w:rsid w:val="00EB72D8"/>
    <w:rsid w:val="00EB744F"/>
    <w:rsid w:val="00EB75CA"/>
    <w:rsid w:val="00EB7A05"/>
    <w:rsid w:val="00EC09F0"/>
    <w:rsid w:val="00EC0DF5"/>
    <w:rsid w:val="00EC0E15"/>
    <w:rsid w:val="00EC0E37"/>
    <w:rsid w:val="00EC0ED9"/>
    <w:rsid w:val="00EC1016"/>
    <w:rsid w:val="00EC14CE"/>
    <w:rsid w:val="00EC2111"/>
    <w:rsid w:val="00EC21DF"/>
    <w:rsid w:val="00EC24DC"/>
    <w:rsid w:val="00EC2975"/>
    <w:rsid w:val="00EC2B62"/>
    <w:rsid w:val="00EC2C3A"/>
    <w:rsid w:val="00EC339F"/>
    <w:rsid w:val="00EC3414"/>
    <w:rsid w:val="00EC3429"/>
    <w:rsid w:val="00EC3FD4"/>
    <w:rsid w:val="00EC40CF"/>
    <w:rsid w:val="00EC41FE"/>
    <w:rsid w:val="00EC42B4"/>
    <w:rsid w:val="00EC4450"/>
    <w:rsid w:val="00EC4B2D"/>
    <w:rsid w:val="00EC4FE7"/>
    <w:rsid w:val="00EC5300"/>
    <w:rsid w:val="00EC5B6E"/>
    <w:rsid w:val="00EC5CDC"/>
    <w:rsid w:val="00EC6656"/>
    <w:rsid w:val="00EC6830"/>
    <w:rsid w:val="00EC6DB5"/>
    <w:rsid w:val="00EC6ED0"/>
    <w:rsid w:val="00EC72EF"/>
    <w:rsid w:val="00EC76AB"/>
    <w:rsid w:val="00EC7866"/>
    <w:rsid w:val="00ED04B8"/>
    <w:rsid w:val="00ED06AD"/>
    <w:rsid w:val="00ED0774"/>
    <w:rsid w:val="00ED0C47"/>
    <w:rsid w:val="00ED0D9C"/>
    <w:rsid w:val="00ED10B2"/>
    <w:rsid w:val="00ED125F"/>
    <w:rsid w:val="00ED1793"/>
    <w:rsid w:val="00ED1A2A"/>
    <w:rsid w:val="00ED1C5F"/>
    <w:rsid w:val="00ED1CD0"/>
    <w:rsid w:val="00ED1E48"/>
    <w:rsid w:val="00ED1EB2"/>
    <w:rsid w:val="00ED21AC"/>
    <w:rsid w:val="00ED22AB"/>
    <w:rsid w:val="00ED22C6"/>
    <w:rsid w:val="00ED23BD"/>
    <w:rsid w:val="00ED23C9"/>
    <w:rsid w:val="00ED25D3"/>
    <w:rsid w:val="00ED2E8F"/>
    <w:rsid w:val="00ED2F51"/>
    <w:rsid w:val="00ED3252"/>
    <w:rsid w:val="00ED34BA"/>
    <w:rsid w:val="00ED3705"/>
    <w:rsid w:val="00ED37D2"/>
    <w:rsid w:val="00ED3AD5"/>
    <w:rsid w:val="00ED3BE2"/>
    <w:rsid w:val="00ED3E96"/>
    <w:rsid w:val="00ED4182"/>
    <w:rsid w:val="00ED517C"/>
    <w:rsid w:val="00ED5983"/>
    <w:rsid w:val="00ED5A42"/>
    <w:rsid w:val="00ED5CDC"/>
    <w:rsid w:val="00ED6493"/>
    <w:rsid w:val="00ED699A"/>
    <w:rsid w:val="00ED6A83"/>
    <w:rsid w:val="00ED6E00"/>
    <w:rsid w:val="00ED71BF"/>
    <w:rsid w:val="00ED71F2"/>
    <w:rsid w:val="00ED7A68"/>
    <w:rsid w:val="00ED7AEE"/>
    <w:rsid w:val="00ED7B1F"/>
    <w:rsid w:val="00EE0890"/>
    <w:rsid w:val="00EE14A6"/>
    <w:rsid w:val="00EE16C6"/>
    <w:rsid w:val="00EE1768"/>
    <w:rsid w:val="00EE17F7"/>
    <w:rsid w:val="00EE1B69"/>
    <w:rsid w:val="00EE1E99"/>
    <w:rsid w:val="00EE20D7"/>
    <w:rsid w:val="00EE2A75"/>
    <w:rsid w:val="00EE3801"/>
    <w:rsid w:val="00EE3B3F"/>
    <w:rsid w:val="00EE3F07"/>
    <w:rsid w:val="00EE4196"/>
    <w:rsid w:val="00EE464C"/>
    <w:rsid w:val="00EE46BC"/>
    <w:rsid w:val="00EE47DF"/>
    <w:rsid w:val="00EE4995"/>
    <w:rsid w:val="00EE4CD8"/>
    <w:rsid w:val="00EE4DB3"/>
    <w:rsid w:val="00EE4EB6"/>
    <w:rsid w:val="00EE4F12"/>
    <w:rsid w:val="00EE4F3D"/>
    <w:rsid w:val="00EE501A"/>
    <w:rsid w:val="00EE586C"/>
    <w:rsid w:val="00EE5999"/>
    <w:rsid w:val="00EE5A19"/>
    <w:rsid w:val="00EE63CE"/>
    <w:rsid w:val="00EE6AD2"/>
    <w:rsid w:val="00EE796F"/>
    <w:rsid w:val="00EF079A"/>
    <w:rsid w:val="00EF0CC3"/>
    <w:rsid w:val="00EF14B1"/>
    <w:rsid w:val="00EF165F"/>
    <w:rsid w:val="00EF1B23"/>
    <w:rsid w:val="00EF1CE3"/>
    <w:rsid w:val="00EF1D4A"/>
    <w:rsid w:val="00EF269C"/>
    <w:rsid w:val="00EF285B"/>
    <w:rsid w:val="00EF29C7"/>
    <w:rsid w:val="00EF2A5E"/>
    <w:rsid w:val="00EF2B41"/>
    <w:rsid w:val="00EF2FC9"/>
    <w:rsid w:val="00EF33F4"/>
    <w:rsid w:val="00EF357C"/>
    <w:rsid w:val="00EF3B86"/>
    <w:rsid w:val="00EF3BA9"/>
    <w:rsid w:val="00EF40A6"/>
    <w:rsid w:val="00EF40A8"/>
    <w:rsid w:val="00EF4103"/>
    <w:rsid w:val="00EF45CE"/>
    <w:rsid w:val="00EF4836"/>
    <w:rsid w:val="00EF4EDA"/>
    <w:rsid w:val="00EF52EF"/>
    <w:rsid w:val="00EF5342"/>
    <w:rsid w:val="00EF5383"/>
    <w:rsid w:val="00EF5451"/>
    <w:rsid w:val="00EF548F"/>
    <w:rsid w:val="00EF5709"/>
    <w:rsid w:val="00EF5E3B"/>
    <w:rsid w:val="00EF64D0"/>
    <w:rsid w:val="00EF699E"/>
    <w:rsid w:val="00EF6BEB"/>
    <w:rsid w:val="00EF6C83"/>
    <w:rsid w:val="00EF711A"/>
    <w:rsid w:val="00EF72E2"/>
    <w:rsid w:val="00EF743A"/>
    <w:rsid w:val="00EF77C3"/>
    <w:rsid w:val="00EF7CE1"/>
    <w:rsid w:val="00EF7FEB"/>
    <w:rsid w:val="00F00490"/>
    <w:rsid w:val="00F004FA"/>
    <w:rsid w:val="00F0053C"/>
    <w:rsid w:val="00F00BAE"/>
    <w:rsid w:val="00F00C12"/>
    <w:rsid w:val="00F0137F"/>
    <w:rsid w:val="00F02091"/>
    <w:rsid w:val="00F02FED"/>
    <w:rsid w:val="00F03303"/>
    <w:rsid w:val="00F033C2"/>
    <w:rsid w:val="00F0340D"/>
    <w:rsid w:val="00F03841"/>
    <w:rsid w:val="00F03D3C"/>
    <w:rsid w:val="00F03D6F"/>
    <w:rsid w:val="00F03F9B"/>
    <w:rsid w:val="00F041C4"/>
    <w:rsid w:val="00F04296"/>
    <w:rsid w:val="00F04618"/>
    <w:rsid w:val="00F049F8"/>
    <w:rsid w:val="00F04B1C"/>
    <w:rsid w:val="00F04DD8"/>
    <w:rsid w:val="00F04FE7"/>
    <w:rsid w:val="00F051A6"/>
    <w:rsid w:val="00F05A0D"/>
    <w:rsid w:val="00F05DC5"/>
    <w:rsid w:val="00F062AB"/>
    <w:rsid w:val="00F062BB"/>
    <w:rsid w:val="00F06438"/>
    <w:rsid w:val="00F065C2"/>
    <w:rsid w:val="00F06E86"/>
    <w:rsid w:val="00F074CD"/>
    <w:rsid w:val="00F076DA"/>
    <w:rsid w:val="00F076F9"/>
    <w:rsid w:val="00F07723"/>
    <w:rsid w:val="00F10244"/>
    <w:rsid w:val="00F102A9"/>
    <w:rsid w:val="00F10A8A"/>
    <w:rsid w:val="00F10CDF"/>
    <w:rsid w:val="00F11066"/>
    <w:rsid w:val="00F11E75"/>
    <w:rsid w:val="00F12066"/>
    <w:rsid w:val="00F12A18"/>
    <w:rsid w:val="00F12E02"/>
    <w:rsid w:val="00F131EA"/>
    <w:rsid w:val="00F139FF"/>
    <w:rsid w:val="00F13A3A"/>
    <w:rsid w:val="00F13D02"/>
    <w:rsid w:val="00F13F81"/>
    <w:rsid w:val="00F1400A"/>
    <w:rsid w:val="00F147D0"/>
    <w:rsid w:val="00F14835"/>
    <w:rsid w:val="00F153B7"/>
    <w:rsid w:val="00F15956"/>
    <w:rsid w:val="00F15F84"/>
    <w:rsid w:val="00F1647E"/>
    <w:rsid w:val="00F16517"/>
    <w:rsid w:val="00F16737"/>
    <w:rsid w:val="00F16CE4"/>
    <w:rsid w:val="00F16D0C"/>
    <w:rsid w:val="00F17336"/>
    <w:rsid w:val="00F175A1"/>
    <w:rsid w:val="00F176C3"/>
    <w:rsid w:val="00F179B4"/>
    <w:rsid w:val="00F17A50"/>
    <w:rsid w:val="00F17B89"/>
    <w:rsid w:val="00F17FD4"/>
    <w:rsid w:val="00F205D8"/>
    <w:rsid w:val="00F20690"/>
    <w:rsid w:val="00F20A84"/>
    <w:rsid w:val="00F20ABE"/>
    <w:rsid w:val="00F21917"/>
    <w:rsid w:val="00F21953"/>
    <w:rsid w:val="00F2236A"/>
    <w:rsid w:val="00F22638"/>
    <w:rsid w:val="00F22675"/>
    <w:rsid w:val="00F230DA"/>
    <w:rsid w:val="00F2326B"/>
    <w:rsid w:val="00F23700"/>
    <w:rsid w:val="00F23A1D"/>
    <w:rsid w:val="00F23D20"/>
    <w:rsid w:val="00F23E20"/>
    <w:rsid w:val="00F2452C"/>
    <w:rsid w:val="00F24869"/>
    <w:rsid w:val="00F248CC"/>
    <w:rsid w:val="00F24904"/>
    <w:rsid w:val="00F24B06"/>
    <w:rsid w:val="00F24DFD"/>
    <w:rsid w:val="00F24F00"/>
    <w:rsid w:val="00F252B0"/>
    <w:rsid w:val="00F2538A"/>
    <w:rsid w:val="00F2572A"/>
    <w:rsid w:val="00F25B62"/>
    <w:rsid w:val="00F26278"/>
    <w:rsid w:val="00F26593"/>
    <w:rsid w:val="00F269F7"/>
    <w:rsid w:val="00F26BAE"/>
    <w:rsid w:val="00F26DF6"/>
    <w:rsid w:val="00F26E1D"/>
    <w:rsid w:val="00F26EC9"/>
    <w:rsid w:val="00F27044"/>
    <w:rsid w:val="00F2704E"/>
    <w:rsid w:val="00F27059"/>
    <w:rsid w:val="00F272AE"/>
    <w:rsid w:val="00F27B52"/>
    <w:rsid w:val="00F30082"/>
    <w:rsid w:val="00F30155"/>
    <w:rsid w:val="00F301E3"/>
    <w:rsid w:val="00F301FB"/>
    <w:rsid w:val="00F3095C"/>
    <w:rsid w:val="00F309DE"/>
    <w:rsid w:val="00F30E88"/>
    <w:rsid w:val="00F30EBA"/>
    <w:rsid w:val="00F30F90"/>
    <w:rsid w:val="00F311F8"/>
    <w:rsid w:val="00F313AF"/>
    <w:rsid w:val="00F31C5F"/>
    <w:rsid w:val="00F31CE4"/>
    <w:rsid w:val="00F32B29"/>
    <w:rsid w:val="00F32CBE"/>
    <w:rsid w:val="00F33004"/>
    <w:rsid w:val="00F335F7"/>
    <w:rsid w:val="00F33B38"/>
    <w:rsid w:val="00F33DC1"/>
    <w:rsid w:val="00F33DD7"/>
    <w:rsid w:val="00F3409F"/>
    <w:rsid w:val="00F3414D"/>
    <w:rsid w:val="00F34180"/>
    <w:rsid w:val="00F344AB"/>
    <w:rsid w:val="00F34BD8"/>
    <w:rsid w:val="00F34C9A"/>
    <w:rsid w:val="00F350A9"/>
    <w:rsid w:val="00F35BE9"/>
    <w:rsid w:val="00F35D49"/>
    <w:rsid w:val="00F3609A"/>
    <w:rsid w:val="00F36943"/>
    <w:rsid w:val="00F36DD4"/>
    <w:rsid w:val="00F375A0"/>
    <w:rsid w:val="00F37C5B"/>
    <w:rsid w:val="00F40029"/>
    <w:rsid w:val="00F4028C"/>
    <w:rsid w:val="00F415FB"/>
    <w:rsid w:val="00F42057"/>
    <w:rsid w:val="00F422E8"/>
    <w:rsid w:val="00F4257C"/>
    <w:rsid w:val="00F425D6"/>
    <w:rsid w:val="00F42773"/>
    <w:rsid w:val="00F42B05"/>
    <w:rsid w:val="00F42DA1"/>
    <w:rsid w:val="00F42FB2"/>
    <w:rsid w:val="00F4304F"/>
    <w:rsid w:val="00F4368B"/>
    <w:rsid w:val="00F43A45"/>
    <w:rsid w:val="00F44004"/>
    <w:rsid w:val="00F44396"/>
    <w:rsid w:val="00F44975"/>
    <w:rsid w:val="00F4581B"/>
    <w:rsid w:val="00F45B3B"/>
    <w:rsid w:val="00F45BAE"/>
    <w:rsid w:val="00F45F97"/>
    <w:rsid w:val="00F461AF"/>
    <w:rsid w:val="00F4646F"/>
    <w:rsid w:val="00F46B86"/>
    <w:rsid w:val="00F46F7F"/>
    <w:rsid w:val="00F47527"/>
    <w:rsid w:val="00F47ACC"/>
    <w:rsid w:val="00F5001D"/>
    <w:rsid w:val="00F50229"/>
    <w:rsid w:val="00F50812"/>
    <w:rsid w:val="00F50976"/>
    <w:rsid w:val="00F50D7B"/>
    <w:rsid w:val="00F50EE1"/>
    <w:rsid w:val="00F5107C"/>
    <w:rsid w:val="00F51474"/>
    <w:rsid w:val="00F51658"/>
    <w:rsid w:val="00F516FD"/>
    <w:rsid w:val="00F51789"/>
    <w:rsid w:val="00F51A42"/>
    <w:rsid w:val="00F51BD3"/>
    <w:rsid w:val="00F51D5A"/>
    <w:rsid w:val="00F5229D"/>
    <w:rsid w:val="00F526ED"/>
    <w:rsid w:val="00F5312E"/>
    <w:rsid w:val="00F531A2"/>
    <w:rsid w:val="00F5335A"/>
    <w:rsid w:val="00F53525"/>
    <w:rsid w:val="00F5361B"/>
    <w:rsid w:val="00F53763"/>
    <w:rsid w:val="00F53AE7"/>
    <w:rsid w:val="00F53D85"/>
    <w:rsid w:val="00F5402A"/>
    <w:rsid w:val="00F54041"/>
    <w:rsid w:val="00F541D2"/>
    <w:rsid w:val="00F54A6E"/>
    <w:rsid w:val="00F54BA3"/>
    <w:rsid w:val="00F54EC9"/>
    <w:rsid w:val="00F54F46"/>
    <w:rsid w:val="00F55361"/>
    <w:rsid w:val="00F55397"/>
    <w:rsid w:val="00F55A86"/>
    <w:rsid w:val="00F55B35"/>
    <w:rsid w:val="00F564FF"/>
    <w:rsid w:val="00F57003"/>
    <w:rsid w:val="00F5770E"/>
    <w:rsid w:val="00F5779C"/>
    <w:rsid w:val="00F578B5"/>
    <w:rsid w:val="00F57EC7"/>
    <w:rsid w:val="00F605A3"/>
    <w:rsid w:val="00F606D3"/>
    <w:rsid w:val="00F60ABC"/>
    <w:rsid w:val="00F60BE5"/>
    <w:rsid w:val="00F60C7B"/>
    <w:rsid w:val="00F61050"/>
    <w:rsid w:val="00F610AC"/>
    <w:rsid w:val="00F61182"/>
    <w:rsid w:val="00F61336"/>
    <w:rsid w:val="00F61733"/>
    <w:rsid w:val="00F61842"/>
    <w:rsid w:val="00F61F56"/>
    <w:rsid w:val="00F61FD0"/>
    <w:rsid w:val="00F621F1"/>
    <w:rsid w:val="00F6237D"/>
    <w:rsid w:val="00F62800"/>
    <w:rsid w:val="00F629CE"/>
    <w:rsid w:val="00F6343E"/>
    <w:rsid w:val="00F6360F"/>
    <w:rsid w:val="00F63E85"/>
    <w:rsid w:val="00F63FAA"/>
    <w:rsid w:val="00F64284"/>
    <w:rsid w:val="00F64B8C"/>
    <w:rsid w:val="00F65CBD"/>
    <w:rsid w:val="00F65D74"/>
    <w:rsid w:val="00F65F69"/>
    <w:rsid w:val="00F66382"/>
    <w:rsid w:val="00F66847"/>
    <w:rsid w:val="00F66D40"/>
    <w:rsid w:val="00F6708F"/>
    <w:rsid w:val="00F67287"/>
    <w:rsid w:val="00F67407"/>
    <w:rsid w:val="00F67442"/>
    <w:rsid w:val="00F67831"/>
    <w:rsid w:val="00F67864"/>
    <w:rsid w:val="00F67907"/>
    <w:rsid w:val="00F67DF4"/>
    <w:rsid w:val="00F67EEE"/>
    <w:rsid w:val="00F70140"/>
    <w:rsid w:val="00F702FD"/>
    <w:rsid w:val="00F70B0E"/>
    <w:rsid w:val="00F70C5E"/>
    <w:rsid w:val="00F71033"/>
    <w:rsid w:val="00F71209"/>
    <w:rsid w:val="00F713B7"/>
    <w:rsid w:val="00F71559"/>
    <w:rsid w:val="00F715B0"/>
    <w:rsid w:val="00F71741"/>
    <w:rsid w:val="00F7191F"/>
    <w:rsid w:val="00F71B65"/>
    <w:rsid w:val="00F71DFE"/>
    <w:rsid w:val="00F7264F"/>
    <w:rsid w:val="00F7277C"/>
    <w:rsid w:val="00F72AF7"/>
    <w:rsid w:val="00F72C8E"/>
    <w:rsid w:val="00F72D0C"/>
    <w:rsid w:val="00F732EC"/>
    <w:rsid w:val="00F73365"/>
    <w:rsid w:val="00F733EB"/>
    <w:rsid w:val="00F73BE4"/>
    <w:rsid w:val="00F749DF"/>
    <w:rsid w:val="00F74AB1"/>
    <w:rsid w:val="00F74C8F"/>
    <w:rsid w:val="00F75297"/>
    <w:rsid w:val="00F754C7"/>
    <w:rsid w:val="00F75776"/>
    <w:rsid w:val="00F75A7D"/>
    <w:rsid w:val="00F75FB9"/>
    <w:rsid w:val="00F760B4"/>
    <w:rsid w:val="00F7697F"/>
    <w:rsid w:val="00F76B99"/>
    <w:rsid w:val="00F76BDA"/>
    <w:rsid w:val="00F76E78"/>
    <w:rsid w:val="00F772A0"/>
    <w:rsid w:val="00F7755E"/>
    <w:rsid w:val="00F77D34"/>
    <w:rsid w:val="00F77FA3"/>
    <w:rsid w:val="00F803B6"/>
    <w:rsid w:val="00F8075B"/>
    <w:rsid w:val="00F807AD"/>
    <w:rsid w:val="00F80C9D"/>
    <w:rsid w:val="00F80EC1"/>
    <w:rsid w:val="00F81220"/>
    <w:rsid w:val="00F8142E"/>
    <w:rsid w:val="00F81436"/>
    <w:rsid w:val="00F815C6"/>
    <w:rsid w:val="00F82534"/>
    <w:rsid w:val="00F8261F"/>
    <w:rsid w:val="00F8281E"/>
    <w:rsid w:val="00F829A1"/>
    <w:rsid w:val="00F83315"/>
    <w:rsid w:val="00F8353F"/>
    <w:rsid w:val="00F83A4F"/>
    <w:rsid w:val="00F83C8F"/>
    <w:rsid w:val="00F83F60"/>
    <w:rsid w:val="00F84159"/>
    <w:rsid w:val="00F84532"/>
    <w:rsid w:val="00F84666"/>
    <w:rsid w:val="00F8467E"/>
    <w:rsid w:val="00F84751"/>
    <w:rsid w:val="00F848D6"/>
    <w:rsid w:val="00F84D6A"/>
    <w:rsid w:val="00F8585D"/>
    <w:rsid w:val="00F85ABF"/>
    <w:rsid w:val="00F861FB"/>
    <w:rsid w:val="00F8625F"/>
    <w:rsid w:val="00F8677A"/>
    <w:rsid w:val="00F86CE7"/>
    <w:rsid w:val="00F86DCC"/>
    <w:rsid w:val="00F8763D"/>
    <w:rsid w:val="00F87A5B"/>
    <w:rsid w:val="00F87E53"/>
    <w:rsid w:val="00F9094B"/>
    <w:rsid w:val="00F90EC6"/>
    <w:rsid w:val="00F9178C"/>
    <w:rsid w:val="00F91DF9"/>
    <w:rsid w:val="00F926C6"/>
    <w:rsid w:val="00F926E0"/>
    <w:rsid w:val="00F92A09"/>
    <w:rsid w:val="00F92A6C"/>
    <w:rsid w:val="00F92CC1"/>
    <w:rsid w:val="00F92D97"/>
    <w:rsid w:val="00F9318E"/>
    <w:rsid w:val="00F93222"/>
    <w:rsid w:val="00F93402"/>
    <w:rsid w:val="00F938E9"/>
    <w:rsid w:val="00F93B4E"/>
    <w:rsid w:val="00F93E0C"/>
    <w:rsid w:val="00F93FC7"/>
    <w:rsid w:val="00F940A3"/>
    <w:rsid w:val="00F94355"/>
    <w:rsid w:val="00F94480"/>
    <w:rsid w:val="00F94FC3"/>
    <w:rsid w:val="00F95206"/>
    <w:rsid w:val="00F954B2"/>
    <w:rsid w:val="00F955EB"/>
    <w:rsid w:val="00F95FAB"/>
    <w:rsid w:val="00F96242"/>
    <w:rsid w:val="00F962F2"/>
    <w:rsid w:val="00F96372"/>
    <w:rsid w:val="00F96485"/>
    <w:rsid w:val="00F966E5"/>
    <w:rsid w:val="00F96B09"/>
    <w:rsid w:val="00F971C4"/>
    <w:rsid w:val="00F9788E"/>
    <w:rsid w:val="00F97925"/>
    <w:rsid w:val="00FA0351"/>
    <w:rsid w:val="00FA0572"/>
    <w:rsid w:val="00FA0672"/>
    <w:rsid w:val="00FA196C"/>
    <w:rsid w:val="00FA1A95"/>
    <w:rsid w:val="00FA1B6A"/>
    <w:rsid w:val="00FA1E90"/>
    <w:rsid w:val="00FA24BF"/>
    <w:rsid w:val="00FA2532"/>
    <w:rsid w:val="00FA2AA8"/>
    <w:rsid w:val="00FA2C7E"/>
    <w:rsid w:val="00FA2EBC"/>
    <w:rsid w:val="00FA322D"/>
    <w:rsid w:val="00FA3299"/>
    <w:rsid w:val="00FA34C2"/>
    <w:rsid w:val="00FA34C6"/>
    <w:rsid w:val="00FA390D"/>
    <w:rsid w:val="00FA3E28"/>
    <w:rsid w:val="00FA3EC1"/>
    <w:rsid w:val="00FA3FFC"/>
    <w:rsid w:val="00FA472A"/>
    <w:rsid w:val="00FA4930"/>
    <w:rsid w:val="00FA4ED8"/>
    <w:rsid w:val="00FA5244"/>
    <w:rsid w:val="00FA6086"/>
    <w:rsid w:val="00FA6BA8"/>
    <w:rsid w:val="00FA710F"/>
    <w:rsid w:val="00FA7203"/>
    <w:rsid w:val="00FA7452"/>
    <w:rsid w:val="00FA7458"/>
    <w:rsid w:val="00FA7500"/>
    <w:rsid w:val="00FA79D0"/>
    <w:rsid w:val="00FA7E52"/>
    <w:rsid w:val="00FB0445"/>
    <w:rsid w:val="00FB09A0"/>
    <w:rsid w:val="00FB0D1C"/>
    <w:rsid w:val="00FB0DF6"/>
    <w:rsid w:val="00FB11D4"/>
    <w:rsid w:val="00FB149D"/>
    <w:rsid w:val="00FB17F3"/>
    <w:rsid w:val="00FB180E"/>
    <w:rsid w:val="00FB1AFC"/>
    <w:rsid w:val="00FB2667"/>
    <w:rsid w:val="00FB2833"/>
    <w:rsid w:val="00FB2ABF"/>
    <w:rsid w:val="00FB2C7A"/>
    <w:rsid w:val="00FB2E34"/>
    <w:rsid w:val="00FB2F82"/>
    <w:rsid w:val="00FB33EA"/>
    <w:rsid w:val="00FB33FB"/>
    <w:rsid w:val="00FB3873"/>
    <w:rsid w:val="00FB392E"/>
    <w:rsid w:val="00FB3BD5"/>
    <w:rsid w:val="00FB3EAE"/>
    <w:rsid w:val="00FB3FFE"/>
    <w:rsid w:val="00FB40E6"/>
    <w:rsid w:val="00FB415F"/>
    <w:rsid w:val="00FB46DC"/>
    <w:rsid w:val="00FB479B"/>
    <w:rsid w:val="00FB4AEA"/>
    <w:rsid w:val="00FB4F10"/>
    <w:rsid w:val="00FB5399"/>
    <w:rsid w:val="00FB53B0"/>
    <w:rsid w:val="00FB553B"/>
    <w:rsid w:val="00FB6256"/>
    <w:rsid w:val="00FB6380"/>
    <w:rsid w:val="00FB649A"/>
    <w:rsid w:val="00FB6785"/>
    <w:rsid w:val="00FB74B8"/>
    <w:rsid w:val="00FB7690"/>
    <w:rsid w:val="00FB7AAA"/>
    <w:rsid w:val="00FB7D4A"/>
    <w:rsid w:val="00FB7DEA"/>
    <w:rsid w:val="00FB7DF2"/>
    <w:rsid w:val="00FB7EF8"/>
    <w:rsid w:val="00FC0294"/>
    <w:rsid w:val="00FC0693"/>
    <w:rsid w:val="00FC08AA"/>
    <w:rsid w:val="00FC08D3"/>
    <w:rsid w:val="00FC0AD6"/>
    <w:rsid w:val="00FC0EAF"/>
    <w:rsid w:val="00FC1050"/>
    <w:rsid w:val="00FC1559"/>
    <w:rsid w:val="00FC16E0"/>
    <w:rsid w:val="00FC2164"/>
    <w:rsid w:val="00FC2B62"/>
    <w:rsid w:val="00FC30D0"/>
    <w:rsid w:val="00FC35AA"/>
    <w:rsid w:val="00FC38E1"/>
    <w:rsid w:val="00FC39E6"/>
    <w:rsid w:val="00FC3A46"/>
    <w:rsid w:val="00FC3B27"/>
    <w:rsid w:val="00FC41B6"/>
    <w:rsid w:val="00FC44F6"/>
    <w:rsid w:val="00FC4660"/>
    <w:rsid w:val="00FC49C8"/>
    <w:rsid w:val="00FC49FD"/>
    <w:rsid w:val="00FC4B98"/>
    <w:rsid w:val="00FC4E62"/>
    <w:rsid w:val="00FC4F1D"/>
    <w:rsid w:val="00FC515E"/>
    <w:rsid w:val="00FC5B08"/>
    <w:rsid w:val="00FC5E2C"/>
    <w:rsid w:val="00FC5EAA"/>
    <w:rsid w:val="00FC6DDE"/>
    <w:rsid w:val="00FC73A7"/>
    <w:rsid w:val="00FC74F6"/>
    <w:rsid w:val="00FC7B8A"/>
    <w:rsid w:val="00FC7D15"/>
    <w:rsid w:val="00FD0393"/>
    <w:rsid w:val="00FD0437"/>
    <w:rsid w:val="00FD07DF"/>
    <w:rsid w:val="00FD086F"/>
    <w:rsid w:val="00FD0E9D"/>
    <w:rsid w:val="00FD124B"/>
    <w:rsid w:val="00FD1258"/>
    <w:rsid w:val="00FD15CE"/>
    <w:rsid w:val="00FD18CD"/>
    <w:rsid w:val="00FD18D3"/>
    <w:rsid w:val="00FD19D3"/>
    <w:rsid w:val="00FD1C91"/>
    <w:rsid w:val="00FD1EC4"/>
    <w:rsid w:val="00FD2342"/>
    <w:rsid w:val="00FD23C6"/>
    <w:rsid w:val="00FD241B"/>
    <w:rsid w:val="00FD253F"/>
    <w:rsid w:val="00FD25E3"/>
    <w:rsid w:val="00FD26A7"/>
    <w:rsid w:val="00FD2935"/>
    <w:rsid w:val="00FD2B34"/>
    <w:rsid w:val="00FD2E69"/>
    <w:rsid w:val="00FD2FF3"/>
    <w:rsid w:val="00FD3923"/>
    <w:rsid w:val="00FD3A69"/>
    <w:rsid w:val="00FD3D38"/>
    <w:rsid w:val="00FD3F90"/>
    <w:rsid w:val="00FD46B1"/>
    <w:rsid w:val="00FD474A"/>
    <w:rsid w:val="00FD4AF1"/>
    <w:rsid w:val="00FD4F4F"/>
    <w:rsid w:val="00FD522B"/>
    <w:rsid w:val="00FD53F2"/>
    <w:rsid w:val="00FD55D1"/>
    <w:rsid w:val="00FD5689"/>
    <w:rsid w:val="00FD5ADC"/>
    <w:rsid w:val="00FD641F"/>
    <w:rsid w:val="00FD6561"/>
    <w:rsid w:val="00FD6CB7"/>
    <w:rsid w:val="00FD6ECB"/>
    <w:rsid w:val="00FD7C45"/>
    <w:rsid w:val="00FD7CF2"/>
    <w:rsid w:val="00FD7DD1"/>
    <w:rsid w:val="00FE032E"/>
    <w:rsid w:val="00FE0754"/>
    <w:rsid w:val="00FE0BE3"/>
    <w:rsid w:val="00FE1045"/>
    <w:rsid w:val="00FE1429"/>
    <w:rsid w:val="00FE187A"/>
    <w:rsid w:val="00FE19A6"/>
    <w:rsid w:val="00FE1BEC"/>
    <w:rsid w:val="00FE1F45"/>
    <w:rsid w:val="00FE2155"/>
    <w:rsid w:val="00FE28C5"/>
    <w:rsid w:val="00FE290B"/>
    <w:rsid w:val="00FE2BA2"/>
    <w:rsid w:val="00FE2CC4"/>
    <w:rsid w:val="00FE2E00"/>
    <w:rsid w:val="00FE2FCC"/>
    <w:rsid w:val="00FE3084"/>
    <w:rsid w:val="00FE3A36"/>
    <w:rsid w:val="00FE3C62"/>
    <w:rsid w:val="00FE403A"/>
    <w:rsid w:val="00FE4872"/>
    <w:rsid w:val="00FE4C14"/>
    <w:rsid w:val="00FE4FCF"/>
    <w:rsid w:val="00FE5415"/>
    <w:rsid w:val="00FE5AC2"/>
    <w:rsid w:val="00FE5B1E"/>
    <w:rsid w:val="00FE5DB2"/>
    <w:rsid w:val="00FE6326"/>
    <w:rsid w:val="00FE687D"/>
    <w:rsid w:val="00FE6BBF"/>
    <w:rsid w:val="00FE7925"/>
    <w:rsid w:val="00FE7990"/>
    <w:rsid w:val="00FE7B00"/>
    <w:rsid w:val="00FE7CD0"/>
    <w:rsid w:val="00FE7CD2"/>
    <w:rsid w:val="00FE7FF3"/>
    <w:rsid w:val="00FF01E5"/>
    <w:rsid w:val="00FF022B"/>
    <w:rsid w:val="00FF02F4"/>
    <w:rsid w:val="00FF0382"/>
    <w:rsid w:val="00FF03F6"/>
    <w:rsid w:val="00FF06E7"/>
    <w:rsid w:val="00FF155E"/>
    <w:rsid w:val="00FF200F"/>
    <w:rsid w:val="00FF233F"/>
    <w:rsid w:val="00FF25C5"/>
    <w:rsid w:val="00FF2791"/>
    <w:rsid w:val="00FF2830"/>
    <w:rsid w:val="00FF288E"/>
    <w:rsid w:val="00FF2B6E"/>
    <w:rsid w:val="00FF2E17"/>
    <w:rsid w:val="00FF2ED9"/>
    <w:rsid w:val="00FF3035"/>
    <w:rsid w:val="00FF30A3"/>
    <w:rsid w:val="00FF350E"/>
    <w:rsid w:val="00FF41C3"/>
    <w:rsid w:val="00FF41D4"/>
    <w:rsid w:val="00FF4367"/>
    <w:rsid w:val="00FF4721"/>
    <w:rsid w:val="00FF4A3B"/>
    <w:rsid w:val="00FF4B59"/>
    <w:rsid w:val="00FF4B89"/>
    <w:rsid w:val="00FF4DEA"/>
    <w:rsid w:val="00FF4E21"/>
    <w:rsid w:val="00FF4EB1"/>
    <w:rsid w:val="00FF580A"/>
    <w:rsid w:val="00FF5834"/>
    <w:rsid w:val="00FF586A"/>
    <w:rsid w:val="00FF59FB"/>
    <w:rsid w:val="00FF6265"/>
    <w:rsid w:val="00FF64BD"/>
    <w:rsid w:val="00FF6603"/>
    <w:rsid w:val="00FF66AE"/>
    <w:rsid w:val="00FF6CA6"/>
    <w:rsid w:val="00FF6E33"/>
    <w:rsid w:val="00FF6FA7"/>
    <w:rsid w:val="00FF734F"/>
    <w:rsid w:val="00FF750C"/>
    <w:rsid w:val="00FF76AE"/>
    <w:rsid w:val="015AEAC5"/>
    <w:rsid w:val="01698E55"/>
    <w:rsid w:val="01DDD2C7"/>
    <w:rsid w:val="020309DC"/>
    <w:rsid w:val="0264A2FA"/>
    <w:rsid w:val="026ADE3C"/>
    <w:rsid w:val="02FF088F"/>
    <w:rsid w:val="0318BEB1"/>
    <w:rsid w:val="0323D694"/>
    <w:rsid w:val="0342C61A"/>
    <w:rsid w:val="038E8904"/>
    <w:rsid w:val="03913C96"/>
    <w:rsid w:val="03A84D99"/>
    <w:rsid w:val="03C2C7C6"/>
    <w:rsid w:val="03C4B94B"/>
    <w:rsid w:val="03EEAC41"/>
    <w:rsid w:val="044FD8FD"/>
    <w:rsid w:val="04BCDEEB"/>
    <w:rsid w:val="052C8FE4"/>
    <w:rsid w:val="05362FEF"/>
    <w:rsid w:val="055198A9"/>
    <w:rsid w:val="056E4CDD"/>
    <w:rsid w:val="05C7B0E8"/>
    <w:rsid w:val="05F8E77F"/>
    <w:rsid w:val="0613D8BA"/>
    <w:rsid w:val="07F53A90"/>
    <w:rsid w:val="0843D88B"/>
    <w:rsid w:val="09092ADE"/>
    <w:rsid w:val="09F90D79"/>
    <w:rsid w:val="0A522740"/>
    <w:rsid w:val="0A679D60"/>
    <w:rsid w:val="0A95E0B0"/>
    <w:rsid w:val="0A99151C"/>
    <w:rsid w:val="0AC04A8F"/>
    <w:rsid w:val="0ADFCA37"/>
    <w:rsid w:val="0BA46B6B"/>
    <w:rsid w:val="0BAACA28"/>
    <w:rsid w:val="0C8A9110"/>
    <w:rsid w:val="0C969D7F"/>
    <w:rsid w:val="0CE635D1"/>
    <w:rsid w:val="0D087C84"/>
    <w:rsid w:val="0D8A0A2A"/>
    <w:rsid w:val="0DD58D05"/>
    <w:rsid w:val="0DF1327B"/>
    <w:rsid w:val="0E79B9E4"/>
    <w:rsid w:val="0EBE127E"/>
    <w:rsid w:val="0ECD2BE6"/>
    <w:rsid w:val="0F618BC3"/>
    <w:rsid w:val="0F620C6A"/>
    <w:rsid w:val="104B62B8"/>
    <w:rsid w:val="10BB957D"/>
    <w:rsid w:val="10DCAE98"/>
    <w:rsid w:val="111BFDD8"/>
    <w:rsid w:val="112E73D7"/>
    <w:rsid w:val="11B4ADFA"/>
    <w:rsid w:val="1213C210"/>
    <w:rsid w:val="12386934"/>
    <w:rsid w:val="124E4AF2"/>
    <w:rsid w:val="1289F593"/>
    <w:rsid w:val="12A68BFB"/>
    <w:rsid w:val="12C2CE98"/>
    <w:rsid w:val="139DAF5E"/>
    <w:rsid w:val="13DFE129"/>
    <w:rsid w:val="141F7EE9"/>
    <w:rsid w:val="1424906A"/>
    <w:rsid w:val="142AA4E9"/>
    <w:rsid w:val="14C808B3"/>
    <w:rsid w:val="15297AC2"/>
    <w:rsid w:val="153F81E8"/>
    <w:rsid w:val="1575D536"/>
    <w:rsid w:val="15C651C7"/>
    <w:rsid w:val="15E200AE"/>
    <w:rsid w:val="15E44069"/>
    <w:rsid w:val="15FA6F4C"/>
    <w:rsid w:val="16475947"/>
    <w:rsid w:val="1649CF4F"/>
    <w:rsid w:val="16B8DDD4"/>
    <w:rsid w:val="16BDE753"/>
    <w:rsid w:val="17748F39"/>
    <w:rsid w:val="184AAB70"/>
    <w:rsid w:val="18A0677B"/>
    <w:rsid w:val="18D47D7B"/>
    <w:rsid w:val="18FF6E1A"/>
    <w:rsid w:val="1948A3F9"/>
    <w:rsid w:val="1A3E373D"/>
    <w:rsid w:val="1B55AC00"/>
    <w:rsid w:val="1B66622C"/>
    <w:rsid w:val="1BD8083D"/>
    <w:rsid w:val="1BE643F0"/>
    <w:rsid w:val="1C2C5AA4"/>
    <w:rsid w:val="1C3BDE27"/>
    <w:rsid w:val="1D0B9242"/>
    <w:rsid w:val="1D3AC6D5"/>
    <w:rsid w:val="1DFB9B6D"/>
    <w:rsid w:val="1E280900"/>
    <w:rsid w:val="1E4BD2F1"/>
    <w:rsid w:val="1EF94424"/>
    <w:rsid w:val="1FA6FF5C"/>
    <w:rsid w:val="1FDB4FD2"/>
    <w:rsid w:val="201C944F"/>
    <w:rsid w:val="206313A6"/>
    <w:rsid w:val="20AF6F0A"/>
    <w:rsid w:val="20F04DE3"/>
    <w:rsid w:val="212E8F85"/>
    <w:rsid w:val="213307B6"/>
    <w:rsid w:val="21349524"/>
    <w:rsid w:val="216933B2"/>
    <w:rsid w:val="21AA09AA"/>
    <w:rsid w:val="221D730C"/>
    <w:rsid w:val="2230E4E6"/>
    <w:rsid w:val="2346359D"/>
    <w:rsid w:val="236B9A14"/>
    <w:rsid w:val="23BF8768"/>
    <w:rsid w:val="23E31A22"/>
    <w:rsid w:val="241A8113"/>
    <w:rsid w:val="2422C051"/>
    <w:rsid w:val="246C963F"/>
    <w:rsid w:val="247A3D06"/>
    <w:rsid w:val="24E9C7E6"/>
    <w:rsid w:val="25727B42"/>
    <w:rsid w:val="2599C2DA"/>
    <w:rsid w:val="25DFE2B6"/>
    <w:rsid w:val="2601EC28"/>
    <w:rsid w:val="26D86D57"/>
    <w:rsid w:val="271E7B18"/>
    <w:rsid w:val="281D498D"/>
    <w:rsid w:val="28659E1B"/>
    <w:rsid w:val="28B34C02"/>
    <w:rsid w:val="28D1A61A"/>
    <w:rsid w:val="2920F220"/>
    <w:rsid w:val="292505AC"/>
    <w:rsid w:val="29789633"/>
    <w:rsid w:val="29B14E4B"/>
    <w:rsid w:val="2A0A25CC"/>
    <w:rsid w:val="2BBEF536"/>
    <w:rsid w:val="2C69A94B"/>
    <w:rsid w:val="2C9F7C60"/>
    <w:rsid w:val="2CB61CED"/>
    <w:rsid w:val="2CE2D1A4"/>
    <w:rsid w:val="2CEA9C5A"/>
    <w:rsid w:val="2CF90B48"/>
    <w:rsid w:val="2D02BB2C"/>
    <w:rsid w:val="2D6400DB"/>
    <w:rsid w:val="2DA24F5E"/>
    <w:rsid w:val="2DC1049F"/>
    <w:rsid w:val="2DD8CEB4"/>
    <w:rsid w:val="2EE4949F"/>
    <w:rsid w:val="2EE93CFB"/>
    <w:rsid w:val="2F109D9A"/>
    <w:rsid w:val="2F497C9E"/>
    <w:rsid w:val="2FD7228E"/>
    <w:rsid w:val="3007F896"/>
    <w:rsid w:val="30265519"/>
    <w:rsid w:val="303195DC"/>
    <w:rsid w:val="303597A6"/>
    <w:rsid w:val="30968FF3"/>
    <w:rsid w:val="309E0D97"/>
    <w:rsid w:val="30F539BF"/>
    <w:rsid w:val="313A4A3C"/>
    <w:rsid w:val="3197D115"/>
    <w:rsid w:val="31BF6961"/>
    <w:rsid w:val="32B1309D"/>
    <w:rsid w:val="32B2BF95"/>
    <w:rsid w:val="32D93AF7"/>
    <w:rsid w:val="32E1A6E8"/>
    <w:rsid w:val="32F3B4A8"/>
    <w:rsid w:val="32F5B2D1"/>
    <w:rsid w:val="3338C676"/>
    <w:rsid w:val="337937CD"/>
    <w:rsid w:val="3414FAA2"/>
    <w:rsid w:val="34A17A6A"/>
    <w:rsid w:val="351135A4"/>
    <w:rsid w:val="3544968B"/>
    <w:rsid w:val="3609B632"/>
    <w:rsid w:val="366F0B9F"/>
    <w:rsid w:val="36F53DFE"/>
    <w:rsid w:val="3743F4E9"/>
    <w:rsid w:val="376A3968"/>
    <w:rsid w:val="37C054AF"/>
    <w:rsid w:val="38175C27"/>
    <w:rsid w:val="39778109"/>
    <w:rsid w:val="399FF100"/>
    <w:rsid w:val="39D5D177"/>
    <w:rsid w:val="3A0FB038"/>
    <w:rsid w:val="3B0C234F"/>
    <w:rsid w:val="3B2B8E3D"/>
    <w:rsid w:val="3B5E7404"/>
    <w:rsid w:val="3B7CCCB6"/>
    <w:rsid w:val="3BCBD6F3"/>
    <w:rsid w:val="3D682A2F"/>
    <w:rsid w:val="3D79DCF8"/>
    <w:rsid w:val="3D86F3D8"/>
    <w:rsid w:val="3DAC9BAA"/>
    <w:rsid w:val="3DAE22C4"/>
    <w:rsid w:val="3DF4934F"/>
    <w:rsid w:val="3E640B68"/>
    <w:rsid w:val="3E82DD6F"/>
    <w:rsid w:val="3F079809"/>
    <w:rsid w:val="3F81688C"/>
    <w:rsid w:val="3F8BCC33"/>
    <w:rsid w:val="4030ED64"/>
    <w:rsid w:val="408308F5"/>
    <w:rsid w:val="40C9CB4D"/>
    <w:rsid w:val="40D2FCCA"/>
    <w:rsid w:val="41FB8BB1"/>
    <w:rsid w:val="42EA48EF"/>
    <w:rsid w:val="43A879B6"/>
    <w:rsid w:val="442A3B1A"/>
    <w:rsid w:val="4459519C"/>
    <w:rsid w:val="44A51A7F"/>
    <w:rsid w:val="45029052"/>
    <w:rsid w:val="455A6386"/>
    <w:rsid w:val="4600C204"/>
    <w:rsid w:val="46175C15"/>
    <w:rsid w:val="464A2C4C"/>
    <w:rsid w:val="4654E7A2"/>
    <w:rsid w:val="4666A844"/>
    <w:rsid w:val="468AE34A"/>
    <w:rsid w:val="46D0D19F"/>
    <w:rsid w:val="46E46D03"/>
    <w:rsid w:val="4700A9DD"/>
    <w:rsid w:val="47157D02"/>
    <w:rsid w:val="47C673BE"/>
    <w:rsid w:val="48298A94"/>
    <w:rsid w:val="4842B2F1"/>
    <w:rsid w:val="48DB025F"/>
    <w:rsid w:val="49875BF0"/>
    <w:rsid w:val="49C67EE0"/>
    <w:rsid w:val="4A720285"/>
    <w:rsid w:val="4A8BCEC6"/>
    <w:rsid w:val="4AAFAD88"/>
    <w:rsid w:val="4B3E7A6D"/>
    <w:rsid w:val="4B84D756"/>
    <w:rsid w:val="4BA6FF9E"/>
    <w:rsid w:val="4C239C6F"/>
    <w:rsid w:val="4C57208A"/>
    <w:rsid w:val="4C7EF282"/>
    <w:rsid w:val="4CB9A48C"/>
    <w:rsid w:val="4CF79A13"/>
    <w:rsid w:val="4D03C43D"/>
    <w:rsid w:val="4D336692"/>
    <w:rsid w:val="4D38A74F"/>
    <w:rsid w:val="4D6F9AB2"/>
    <w:rsid w:val="4E23CA82"/>
    <w:rsid w:val="4E427D97"/>
    <w:rsid w:val="4E5956E6"/>
    <w:rsid w:val="4EE6309C"/>
    <w:rsid w:val="4F50AC81"/>
    <w:rsid w:val="4F73588B"/>
    <w:rsid w:val="4F962263"/>
    <w:rsid w:val="4FAB6E06"/>
    <w:rsid w:val="5014233C"/>
    <w:rsid w:val="504218AA"/>
    <w:rsid w:val="50856089"/>
    <w:rsid w:val="51297CC2"/>
    <w:rsid w:val="51463A73"/>
    <w:rsid w:val="517BD194"/>
    <w:rsid w:val="51A6B2E9"/>
    <w:rsid w:val="51A6F5A8"/>
    <w:rsid w:val="525229B6"/>
    <w:rsid w:val="5284F465"/>
    <w:rsid w:val="53CB5376"/>
    <w:rsid w:val="53E617C7"/>
    <w:rsid w:val="545B9C4B"/>
    <w:rsid w:val="54642360"/>
    <w:rsid w:val="5485016A"/>
    <w:rsid w:val="54949FFA"/>
    <w:rsid w:val="549E65A6"/>
    <w:rsid w:val="54D784A5"/>
    <w:rsid w:val="5507B357"/>
    <w:rsid w:val="558C7DAE"/>
    <w:rsid w:val="55F36202"/>
    <w:rsid w:val="563C8099"/>
    <w:rsid w:val="569370A7"/>
    <w:rsid w:val="56EDDEF7"/>
    <w:rsid w:val="5787F39B"/>
    <w:rsid w:val="5849FCE3"/>
    <w:rsid w:val="5896D912"/>
    <w:rsid w:val="58C33BB4"/>
    <w:rsid w:val="58FE8054"/>
    <w:rsid w:val="591783B0"/>
    <w:rsid w:val="59937363"/>
    <w:rsid w:val="5A0FCD93"/>
    <w:rsid w:val="5A1EFABC"/>
    <w:rsid w:val="5A26A0FF"/>
    <w:rsid w:val="5A4DB7A8"/>
    <w:rsid w:val="5A83147C"/>
    <w:rsid w:val="5C68BD17"/>
    <w:rsid w:val="5CFCE260"/>
    <w:rsid w:val="5D0828A3"/>
    <w:rsid w:val="5DA9893A"/>
    <w:rsid w:val="5DFD31E7"/>
    <w:rsid w:val="5ED1EF73"/>
    <w:rsid w:val="5ED1FDB0"/>
    <w:rsid w:val="5F192291"/>
    <w:rsid w:val="5FB1951C"/>
    <w:rsid w:val="5FCCBF32"/>
    <w:rsid w:val="5FD2D5B5"/>
    <w:rsid w:val="60BE9688"/>
    <w:rsid w:val="60F8B552"/>
    <w:rsid w:val="610A4037"/>
    <w:rsid w:val="610B1AD5"/>
    <w:rsid w:val="610D5F2B"/>
    <w:rsid w:val="61137D74"/>
    <w:rsid w:val="611B90DB"/>
    <w:rsid w:val="6132B8DF"/>
    <w:rsid w:val="613845AA"/>
    <w:rsid w:val="6206048A"/>
    <w:rsid w:val="6219080F"/>
    <w:rsid w:val="626629FB"/>
    <w:rsid w:val="6268471D"/>
    <w:rsid w:val="62904946"/>
    <w:rsid w:val="63423CC0"/>
    <w:rsid w:val="636E8D62"/>
    <w:rsid w:val="63716000"/>
    <w:rsid w:val="637D0EDF"/>
    <w:rsid w:val="6382E7F2"/>
    <w:rsid w:val="64433E82"/>
    <w:rsid w:val="646A4EFE"/>
    <w:rsid w:val="647E4681"/>
    <w:rsid w:val="64B81941"/>
    <w:rsid w:val="64D57BD1"/>
    <w:rsid w:val="64F7EBBC"/>
    <w:rsid w:val="6519402D"/>
    <w:rsid w:val="6576DD99"/>
    <w:rsid w:val="65CF3BF7"/>
    <w:rsid w:val="65D75BA2"/>
    <w:rsid w:val="660BA290"/>
    <w:rsid w:val="6688A904"/>
    <w:rsid w:val="66A48D59"/>
    <w:rsid w:val="676B7CA3"/>
    <w:rsid w:val="677FD7EF"/>
    <w:rsid w:val="68120D72"/>
    <w:rsid w:val="68350342"/>
    <w:rsid w:val="683BCDC7"/>
    <w:rsid w:val="6908CBCE"/>
    <w:rsid w:val="69B82803"/>
    <w:rsid w:val="6A12804F"/>
    <w:rsid w:val="6A4421D6"/>
    <w:rsid w:val="6A53E165"/>
    <w:rsid w:val="6A8CFC96"/>
    <w:rsid w:val="6AE625A9"/>
    <w:rsid w:val="6AEFF0D1"/>
    <w:rsid w:val="6B1287A3"/>
    <w:rsid w:val="6B3208DC"/>
    <w:rsid w:val="6B330F48"/>
    <w:rsid w:val="6B6C658E"/>
    <w:rsid w:val="6BDE23D5"/>
    <w:rsid w:val="6C1BB1E1"/>
    <w:rsid w:val="6C46C60B"/>
    <w:rsid w:val="6C6ECE73"/>
    <w:rsid w:val="6D4F4FA7"/>
    <w:rsid w:val="6D559CB8"/>
    <w:rsid w:val="6D5701AB"/>
    <w:rsid w:val="6D5FE3A9"/>
    <w:rsid w:val="6D9D47C8"/>
    <w:rsid w:val="6EE1CC40"/>
    <w:rsid w:val="7004BFE9"/>
    <w:rsid w:val="7012FF45"/>
    <w:rsid w:val="70BE43A8"/>
    <w:rsid w:val="70C5B776"/>
    <w:rsid w:val="711B3404"/>
    <w:rsid w:val="715048E6"/>
    <w:rsid w:val="7178065B"/>
    <w:rsid w:val="71F13F46"/>
    <w:rsid w:val="721A2514"/>
    <w:rsid w:val="7221D8A4"/>
    <w:rsid w:val="7278C194"/>
    <w:rsid w:val="72EBE125"/>
    <w:rsid w:val="7345FC87"/>
    <w:rsid w:val="73BB0154"/>
    <w:rsid w:val="7426ADF9"/>
    <w:rsid w:val="74388FE5"/>
    <w:rsid w:val="74511EF4"/>
    <w:rsid w:val="745E6E0B"/>
    <w:rsid w:val="7498E628"/>
    <w:rsid w:val="749F4EDD"/>
    <w:rsid w:val="752DF11A"/>
    <w:rsid w:val="75C59C93"/>
    <w:rsid w:val="761DD012"/>
    <w:rsid w:val="765A8DEB"/>
    <w:rsid w:val="76C872D7"/>
    <w:rsid w:val="773EE7E2"/>
    <w:rsid w:val="774FEBEA"/>
    <w:rsid w:val="77B836A6"/>
    <w:rsid w:val="77BE9949"/>
    <w:rsid w:val="783D0B1C"/>
    <w:rsid w:val="7884D59C"/>
    <w:rsid w:val="78DCEFE6"/>
    <w:rsid w:val="795EB9FD"/>
    <w:rsid w:val="7A5E8F4B"/>
    <w:rsid w:val="7A5EF34A"/>
    <w:rsid w:val="7A6AD83F"/>
    <w:rsid w:val="7AA6F50B"/>
    <w:rsid w:val="7AA8EDED"/>
    <w:rsid w:val="7AE254A6"/>
    <w:rsid w:val="7AE90C0E"/>
    <w:rsid w:val="7BF4C0E0"/>
    <w:rsid w:val="7C7066BA"/>
    <w:rsid w:val="7C861ED0"/>
    <w:rsid w:val="7C8E4B8B"/>
    <w:rsid w:val="7C939B01"/>
    <w:rsid w:val="7CDE87F0"/>
    <w:rsid w:val="7CEAEC49"/>
    <w:rsid w:val="7CFFDA4B"/>
    <w:rsid w:val="7D06EFCD"/>
    <w:rsid w:val="7D08E8FD"/>
    <w:rsid w:val="7D31B35A"/>
    <w:rsid w:val="7D91CD75"/>
    <w:rsid w:val="7E21EF31"/>
    <w:rsid w:val="7E54F0DA"/>
    <w:rsid w:val="7EF46359"/>
    <w:rsid w:val="7F1F4EA9"/>
    <w:rsid w:val="7F728F54"/>
    <w:rsid w:val="7FBF88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8BAB7"/>
  <w15:chartTrackingRefBased/>
  <w15:docId w15:val="{F6357BAA-0524-4D0E-A943-990BA3A2A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Default"/>
    <w:next w:val="Normal"/>
    <w:link w:val="Heading1Char"/>
    <w:qFormat/>
    <w:rsid w:val="001C6A46"/>
    <w:pPr>
      <w:outlineLvl w:val="0"/>
    </w:pPr>
    <w:rPr>
      <w:rFonts w:asciiTheme="minorHAnsi" w:hAnsiTheme="minorHAnsi" w:cstheme="minorHAnsi"/>
      <w:b/>
      <w:color w:val="00B0F0"/>
      <w:sz w:val="72"/>
      <w:szCs w:val="72"/>
    </w:rPr>
  </w:style>
  <w:style w:type="paragraph" w:styleId="Heading2">
    <w:name w:val="heading 2"/>
    <w:basedOn w:val="Default"/>
    <w:next w:val="Normal"/>
    <w:link w:val="Heading2Char1"/>
    <w:qFormat/>
    <w:rsid w:val="0098691B"/>
    <w:pPr>
      <w:outlineLvl w:val="1"/>
    </w:pPr>
    <w:rPr>
      <w:rFonts w:asciiTheme="minorHAnsi" w:hAnsiTheme="minorHAnsi" w:cstheme="minorHAnsi"/>
      <w:b/>
      <w:color w:val="00B0F0"/>
      <w:sz w:val="36"/>
      <w:szCs w:val="36"/>
    </w:rPr>
  </w:style>
  <w:style w:type="paragraph" w:styleId="Heading3">
    <w:name w:val="heading 3"/>
    <w:basedOn w:val="TOC2"/>
    <w:next w:val="Normal"/>
    <w:link w:val="Heading3Char"/>
    <w:qFormat/>
    <w:rsid w:val="00F42773"/>
    <w:pPr>
      <w:numPr>
        <w:ilvl w:val="2"/>
        <w:numId w:val="1"/>
      </w:numPr>
      <w:tabs>
        <w:tab w:val="clear" w:pos="720"/>
      </w:tabs>
      <w:spacing w:before="120" w:after="120" w:line="240" w:lineRule="auto"/>
      <w:outlineLvl w:val="2"/>
    </w:pPr>
    <w:rPr>
      <w:rFonts w:ascii="Cambria Math" w:eastAsia="Times New Roman" w:hAnsi="Cambria Math" w:cs="Cambria Math"/>
      <w:bCs/>
      <w:lang w:eastAsia="en-AU"/>
    </w:rPr>
  </w:style>
  <w:style w:type="paragraph" w:styleId="Heading4">
    <w:name w:val="heading 4"/>
    <w:basedOn w:val="Normal"/>
    <w:next w:val="Normal"/>
    <w:link w:val="Heading4Char"/>
    <w:qFormat/>
    <w:rsid w:val="00F42773"/>
    <w:pPr>
      <w:keepNext/>
      <w:numPr>
        <w:ilvl w:val="3"/>
        <w:numId w:val="1"/>
      </w:numPr>
      <w:spacing w:before="240" w:after="60" w:line="240" w:lineRule="auto"/>
      <w:outlineLvl w:val="3"/>
    </w:pPr>
    <w:rPr>
      <w:rFonts w:ascii="Cambria Math" w:eastAsia="Times New Roman" w:hAnsi="Cambria Math" w:cs="Times New Roman"/>
      <w:b/>
      <w:bCs/>
      <w:sz w:val="28"/>
      <w:szCs w:val="28"/>
      <w:lang w:eastAsia="en-AU"/>
    </w:rPr>
  </w:style>
  <w:style w:type="paragraph" w:styleId="Heading5">
    <w:name w:val="heading 5"/>
    <w:basedOn w:val="Normal"/>
    <w:next w:val="Normal"/>
    <w:link w:val="Heading5Char"/>
    <w:qFormat/>
    <w:rsid w:val="00F42773"/>
    <w:pPr>
      <w:numPr>
        <w:ilvl w:val="4"/>
        <w:numId w:val="1"/>
      </w:numPr>
      <w:spacing w:before="240" w:after="60" w:line="240" w:lineRule="auto"/>
      <w:outlineLvl w:val="4"/>
    </w:pPr>
    <w:rPr>
      <w:rFonts w:ascii="Cambria Math" w:eastAsia="Times New Roman" w:hAnsi="Cambria Math" w:cs="Times New Roman"/>
      <w:b/>
      <w:bCs/>
      <w:i/>
      <w:iCs/>
      <w:sz w:val="26"/>
      <w:szCs w:val="26"/>
      <w:lang w:eastAsia="en-AU"/>
    </w:rPr>
  </w:style>
  <w:style w:type="paragraph" w:styleId="Heading6">
    <w:name w:val="heading 6"/>
    <w:basedOn w:val="Normal"/>
    <w:next w:val="Normal"/>
    <w:link w:val="Heading6Char"/>
    <w:qFormat/>
    <w:rsid w:val="00F42773"/>
    <w:pPr>
      <w:numPr>
        <w:ilvl w:val="5"/>
        <w:numId w:val="1"/>
      </w:numPr>
      <w:spacing w:before="240" w:after="60" w:line="240" w:lineRule="auto"/>
      <w:outlineLvl w:val="5"/>
    </w:pPr>
    <w:rPr>
      <w:rFonts w:ascii="Times New Roman" w:eastAsia="Times New Roman" w:hAnsi="Times New Roman" w:cs="Times New Roman"/>
      <w:b/>
      <w:bCs/>
      <w:lang w:eastAsia="en-AU"/>
    </w:rPr>
  </w:style>
  <w:style w:type="paragraph" w:styleId="Heading7">
    <w:name w:val="heading 7"/>
    <w:basedOn w:val="Normal"/>
    <w:next w:val="Normal"/>
    <w:link w:val="Heading7Char"/>
    <w:qFormat/>
    <w:rsid w:val="00F42773"/>
    <w:pPr>
      <w:numPr>
        <w:ilvl w:val="6"/>
        <w:numId w:val="1"/>
      </w:numPr>
      <w:spacing w:before="240" w:after="60" w:line="240" w:lineRule="auto"/>
      <w:outlineLvl w:val="6"/>
    </w:pPr>
    <w:rPr>
      <w:rFonts w:ascii="Times New Roman" w:eastAsia="Times New Roman" w:hAnsi="Times New Roman" w:cs="Times New Roman"/>
      <w:sz w:val="24"/>
      <w:szCs w:val="24"/>
      <w:lang w:eastAsia="en-AU"/>
    </w:rPr>
  </w:style>
  <w:style w:type="paragraph" w:styleId="Heading8">
    <w:name w:val="heading 8"/>
    <w:basedOn w:val="Normal"/>
    <w:next w:val="Normal"/>
    <w:link w:val="Heading8Char"/>
    <w:qFormat/>
    <w:rsid w:val="00F42773"/>
    <w:pPr>
      <w:numPr>
        <w:ilvl w:val="7"/>
        <w:numId w:val="1"/>
      </w:numPr>
      <w:spacing w:before="240" w:after="60" w:line="240" w:lineRule="auto"/>
      <w:outlineLvl w:val="7"/>
    </w:pPr>
    <w:rPr>
      <w:rFonts w:ascii="Times New Roman" w:eastAsia="Times New Roman" w:hAnsi="Times New Roman" w:cs="Times New Roman"/>
      <w:i/>
      <w:iCs/>
      <w:sz w:val="24"/>
      <w:szCs w:val="24"/>
      <w:lang w:eastAsia="en-AU"/>
    </w:rPr>
  </w:style>
  <w:style w:type="paragraph" w:styleId="Heading9">
    <w:name w:val="heading 9"/>
    <w:basedOn w:val="Normal"/>
    <w:next w:val="Normal"/>
    <w:link w:val="Heading9Char"/>
    <w:qFormat/>
    <w:rsid w:val="00F42773"/>
    <w:pPr>
      <w:numPr>
        <w:ilvl w:val="8"/>
        <w:numId w:val="1"/>
      </w:numPr>
      <w:spacing w:before="240" w:after="60" w:line="240" w:lineRule="auto"/>
      <w:outlineLvl w:val="8"/>
    </w:pPr>
    <w:rPr>
      <w:rFonts w:ascii="Cambria Math" w:eastAsia="Times New Roman" w:hAnsi="Cambria Math" w:cs="Cambria Math"/>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0BBD"/>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67089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670898"/>
    <w:rPr>
      <w:color w:val="0000FF"/>
      <w:u w:val="single"/>
    </w:rPr>
  </w:style>
  <w:style w:type="paragraph" w:styleId="ListParagraph">
    <w:name w:val="List Paragraph"/>
    <w:aliases w:val="List Paragraph1,b1,Bullet 1,Bullet for no #'s,Bullet for no #'s 10pt,B,Bullet"/>
    <w:basedOn w:val="Normal"/>
    <w:link w:val="ListParagraphChar"/>
    <w:uiPriority w:val="34"/>
    <w:qFormat/>
    <w:rsid w:val="001104AC"/>
    <w:pPr>
      <w:ind w:left="720"/>
      <w:contextualSpacing/>
    </w:pPr>
  </w:style>
  <w:style w:type="table" w:styleId="TableGrid">
    <w:name w:val="Table Grid"/>
    <w:basedOn w:val="TableNormal"/>
    <w:uiPriority w:val="39"/>
    <w:rsid w:val="00816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A6FB0"/>
    <w:pPr>
      <w:tabs>
        <w:tab w:val="right" w:pos="9498"/>
      </w:tabs>
      <w:spacing w:after="0" w:line="240" w:lineRule="auto"/>
      <w:jc w:val="both"/>
    </w:pPr>
    <w:rPr>
      <w:rFonts w:ascii="Cambria Math" w:eastAsia="Times New Roman" w:hAnsi="Cambria Math" w:cs="Times New Roman"/>
      <w:sz w:val="24"/>
      <w:szCs w:val="20"/>
      <w:lang w:val="en-US" w:eastAsia="en-AU"/>
    </w:rPr>
  </w:style>
  <w:style w:type="character" w:customStyle="1" w:styleId="HeaderChar">
    <w:name w:val="Header Char"/>
    <w:basedOn w:val="DefaultParagraphFont"/>
    <w:link w:val="Header"/>
    <w:rsid w:val="002A6FB0"/>
    <w:rPr>
      <w:rFonts w:ascii="Cambria Math" w:eastAsia="Times New Roman" w:hAnsi="Cambria Math" w:cs="Times New Roman"/>
      <w:sz w:val="24"/>
      <w:szCs w:val="20"/>
      <w:lang w:val="en-US" w:eastAsia="en-AU"/>
    </w:rPr>
  </w:style>
  <w:style w:type="paragraph" w:styleId="Footer">
    <w:name w:val="footer"/>
    <w:basedOn w:val="Normal"/>
    <w:link w:val="FooterChar"/>
    <w:rsid w:val="002A6FB0"/>
    <w:pPr>
      <w:tabs>
        <w:tab w:val="center" w:pos="4153"/>
        <w:tab w:val="right" w:pos="8306"/>
      </w:tabs>
      <w:spacing w:after="0" w:line="240" w:lineRule="auto"/>
      <w:jc w:val="both"/>
    </w:pPr>
    <w:rPr>
      <w:rFonts w:ascii="Cambria Math" w:eastAsia="Times New Roman" w:hAnsi="Cambria Math" w:cs="Times New Roman"/>
      <w:b/>
      <w:sz w:val="20"/>
      <w:szCs w:val="20"/>
      <w:lang w:val="en-US" w:eastAsia="en-AU"/>
    </w:rPr>
  </w:style>
  <w:style w:type="character" w:customStyle="1" w:styleId="FooterChar">
    <w:name w:val="Footer Char"/>
    <w:basedOn w:val="DefaultParagraphFont"/>
    <w:link w:val="Footer"/>
    <w:rsid w:val="002A6FB0"/>
    <w:rPr>
      <w:rFonts w:ascii="Cambria Math" w:eastAsia="Times New Roman" w:hAnsi="Cambria Math" w:cs="Times New Roman"/>
      <w:b/>
      <w:sz w:val="20"/>
      <w:szCs w:val="20"/>
      <w:lang w:val="en-US" w:eastAsia="en-AU"/>
    </w:rPr>
  </w:style>
  <w:style w:type="character" w:styleId="PageNumber">
    <w:name w:val="page number"/>
    <w:rsid w:val="002A6FB0"/>
    <w:rPr>
      <w:rFonts w:ascii="Cambria Math" w:hAnsi="Cambria Math"/>
    </w:rPr>
  </w:style>
  <w:style w:type="paragraph" w:styleId="Revision">
    <w:name w:val="Revision"/>
    <w:hidden/>
    <w:uiPriority w:val="99"/>
    <w:semiHidden/>
    <w:rsid w:val="008C04E7"/>
    <w:pPr>
      <w:spacing w:after="0" w:line="240" w:lineRule="auto"/>
    </w:pPr>
  </w:style>
  <w:style w:type="paragraph" w:styleId="BalloonText">
    <w:name w:val="Balloon Text"/>
    <w:basedOn w:val="Normal"/>
    <w:link w:val="BalloonTextChar"/>
    <w:uiPriority w:val="99"/>
    <w:semiHidden/>
    <w:unhideWhenUsed/>
    <w:rsid w:val="008C04E7"/>
    <w:pPr>
      <w:spacing w:after="0" w:line="240" w:lineRule="auto"/>
    </w:pPr>
    <w:rPr>
      <w:rFonts w:ascii="Cambria Math" w:hAnsi="Cambria Math" w:cs="Cambria Math"/>
      <w:sz w:val="18"/>
      <w:szCs w:val="18"/>
    </w:rPr>
  </w:style>
  <w:style w:type="character" w:customStyle="1" w:styleId="BalloonTextChar">
    <w:name w:val="Balloon Text Char"/>
    <w:basedOn w:val="DefaultParagraphFont"/>
    <w:link w:val="BalloonText"/>
    <w:uiPriority w:val="99"/>
    <w:semiHidden/>
    <w:rsid w:val="008C04E7"/>
    <w:rPr>
      <w:rFonts w:ascii="Cambria Math" w:hAnsi="Cambria Math" w:cs="Cambria Math"/>
      <w:sz w:val="18"/>
      <w:szCs w:val="18"/>
    </w:rPr>
  </w:style>
  <w:style w:type="table" w:customStyle="1" w:styleId="TableGrid11">
    <w:name w:val="Table Grid11"/>
    <w:basedOn w:val="TableNormal"/>
    <w:next w:val="TableGrid"/>
    <w:semiHidden/>
    <w:locked/>
    <w:rsid w:val="007747E1"/>
    <w:pPr>
      <w:spacing w:before="120" w:after="12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42773"/>
    <w:rPr>
      <w:rFonts w:cstheme="minorHAnsi"/>
      <w:b/>
      <w:color w:val="00B0F0"/>
      <w:sz w:val="72"/>
      <w:szCs w:val="72"/>
    </w:rPr>
  </w:style>
  <w:style w:type="character" w:customStyle="1" w:styleId="Heading2Char">
    <w:name w:val="Heading 2 Char"/>
    <w:basedOn w:val="DefaultParagraphFont"/>
    <w:uiPriority w:val="9"/>
    <w:semiHidden/>
    <w:rsid w:val="00F427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F42773"/>
    <w:rPr>
      <w:rFonts w:ascii="Cambria Math" w:eastAsia="Times New Roman" w:hAnsi="Cambria Math" w:cs="Cambria Math"/>
      <w:bCs/>
      <w:lang w:eastAsia="en-AU"/>
    </w:rPr>
  </w:style>
  <w:style w:type="character" w:customStyle="1" w:styleId="Heading4Char">
    <w:name w:val="Heading 4 Char"/>
    <w:basedOn w:val="DefaultParagraphFont"/>
    <w:link w:val="Heading4"/>
    <w:rsid w:val="00F42773"/>
    <w:rPr>
      <w:rFonts w:ascii="Cambria Math" w:eastAsia="Times New Roman" w:hAnsi="Cambria Math" w:cs="Times New Roman"/>
      <w:b/>
      <w:bCs/>
      <w:sz w:val="28"/>
      <w:szCs w:val="28"/>
      <w:lang w:eastAsia="en-AU"/>
    </w:rPr>
  </w:style>
  <w:style w:type="character" w:customStyle="1" w:styleId="Heading5Char">
    <w:name w:val="Heading 5 Char"/>
    <w:basedOn w:val="DefaultParagraphFont"/>
    <w:link w:val="Heading5"/>
    <w:rsid w:val="00F42773"/>
    <w:rPr>
      <w:rFonts w:ascii="Cambria Math" w:eastAsia="Times New Roman" w:hAnsi="Cambria Math" w:cs="Times New Roman"/>
      <w:b/>
      <w:bCs/>
      <w:i/>
      <w:iCs/>
      <w:sz w:val="26"/>
      <w:szCs w:val="26"/>
      <w:lang w:eastAsia="en-AU"/>
    </w:rPr>
  </w:style>
  <w:style w:type="character" w:customStyle="1" w:styleId="Heading6Char">
    <w:name w:val="Heading 6 Char"/>
    <w:basedOn w:val="DefaultParagraphFont"/>
    <w:link w:val="Heading6"/>
    <w:rsid w:val="00F42773"/>
    <w:rPr>
      <w:rFonts w:ascii="Times New Roman" w:eastAsia="Times New Roman" w:hAnsi="Times New Roman" w:cs="Times New Roman"/>
      <w:b/>
      <w:bCs/>
      <w:lang w:eastAsia="en-AU"/>
    </w:rPr>
  </w:style>
  <w:style w:type="character" w:customStyle="1" w:styleId="Heading7Char">
    <w:name w:val="Heading 7 Char"/>
    <w:basedOn w:val="DefaultParagraphFont"/>
    <w:link w:val="Heading7"/>
    <w:rsid w:val="00F42773"/>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rsid w:val="00F42773"/>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rsid w:val="00F42773"/>
    <w:rPr>
      <w:rFonts w:ascii="Cambria Math" w:eastAsia="Times New Roman" w:hAnsi="Cambria Math" w:cs="Cambria Math"/>
      <w:lang w:eastAsia="en-AU"/>
    </w:rPr>
  </w:style>
  <w:style w:type="character" w:customStyle="1" w:styleId="Heading2Char1">
    <w:name w:val="Heading 2 Char1"/>
    <w:link w:val="Heading2"/>
    <w:rsid w:val="00F42773"/>
    <w:rPr>
      <w:rFonts w:cstheme="minorHAnsi"/>
      <w:b/>
      <w:color w:val="00B0F0"/>
      <w:sz w:val="36"/>
      <w:szCs w:val="36"/>
    </w:rPr>
  </w:style>
  <w:style w:type="paragraph" w:styleId="TOC2">
    <w:name w:val="toc 2"/>
    <w:basedOn w:val="Normal"/>
    <w:next w:val="Normal"/>
    <w:autoRedefine/>
    <w:uiPriority w:val="39"/>
    <w:unhideWhenUsed/>
    <w:rsid w:val="001037A5"/>
    <w:pPr>
      <w:tabs>
        <w:tab w:val="right" w:leader="dot" w:pos="9016"/>
      </w:tabs>
      <w:spacing w:after="100"/>
      <w:ind w:left="220"/>
    </w:pPr>
  </w:style>
  <w:style w:type="character" w:customStyle="1" w:styleId="ListParagraphChar">
    <w:name w:val="List Paragraph Char"/>
    <w:aliases w:val="List Paragraph1 Char,b1 Char,Bullet 1 Char,Bullet for no #'s Char,Bullet for no #'s 10pt Char,B Char,Bullet Char"/>
    <w:basedOn w:val="DefaultParagraphFont"/>
    <w:link w:val="ListParagraph"/>
    <w:uiPriority w:val="34"/>
    <w:rsid w:val="00FD23C6"/>
  </w:style>
  <w:style w:type="character" w:styleId="CommentReference">
    <w:name w:val="annotation reference"/>
    <w:basedOn w:val="DefaultParagraphFont"/>
    <w:uiPriority w:val="99"/>
    <w:semiHidden/>
    <w:unhideWhenUsed/>
    <w:rsid w:val="005854BF"/>
    <w:rPr>
      <w:sz w:val="16"/>
      <w:szCs w:val="16"/>
    </w:rPr>
  </w:style>
  <w:style w:type="paragraph" w:styleId="CommentText">
    <w:name w:val="annotation text"/>
    <w:basedOn w:val="Normal"/>
    <w:link w:val="CommentTextChar"/>
    <w:uiPriority w:val="99"/>
    <w:unhideWhenUsed/>
    <w:rsid w:val="005854BF"/>
    <w:pPr>
      <w:spacing w:line="240" w:lineRule="auto"/>
    </w:pPr>
    <w:rPr>
      <w:sz w:val="20"/>
      <w:szCs w:val="20"/>
    </w:rPr>
  </w:style>
  <w:style w:type="character" w:customStyle="1" w:styleId="CommentTextChar">
    <w:name w:val="Comment Text Char"/>
    <w:basedOn w:val="DefaultParagraphFont"/>
    <w:link w:val="CommentText"/>
    <w:uiPriority w:val="99"/>
    <w:rsid w:val="005854BF"/>
    <w:rPr>
      <w:sz w:val="20"/>
      <w:szCs w:val="20"/>
    </w:rPr>
  </w:style>
  <w:style w:type="paragraph" w:styleId="CommentSubject">
    <w:name w:val="annotation subject"/>
    <w:basedOn w:val="CommentText"/>
    <w:next w:val="CommentText"/>
    <w:link w:val="CommentSubjectChar"/>
    <w:uiPriority w:val="99"/>
    <w:semiHidden/>
    <w:unhideWhenUsed/>
    <w:rsid w:val="005854BF"/>
    <w:rPr>
      <w:b/>
      <w:bCs/>
    </w:rPr>
  </w:style>
  <w:style w:type="character" w:customStyle="1" w:styleId="CommentSubjectChar">
    <w:name w:val="Comment Subject Char"/>
    <w:basedOn w:val="CommentTextChar"/>
    <w:link w:val="CommentSubject"/>
    <w:uiPriority w:val="99"/>
    <w:semiHidden/>
    <w:rsid w:val="005854BF"/>
    <w:rPr>
      <w:b/>
      <w:bCs/>
      <w:sz w:val="20"/>
      <w:szCs w:val="20"/>
    </w:rPr>
  </w:style>
  <w:style w:type="character" w:styleId="UnresolvedMention">
    <w:name w:val="Unresolved Mention"/>
    <w:basedOn w:val="DefaultParagraphFont"/>
    <w:uiPriority w:val="99"/>
    <w:unhideWhenUsed/>
    <w:rsid w:val="004F5C4A"/>
    <w:rPr>
      <w:color w:val="605E5C"/>
      <w:shd w:val="clear" w:color="auto" w:fill="E1DFDD"/>
    </w:rPr>
  </w:style>
  <w:style w:type="character" w:styleId="Mention">
    <w:name w:val="Mention"/>
    <w:basedOn w:val="DefaultParagraphFont"/>
    <w:uiPriority w:val="99"/>
    <w:unhideWhenUsed/>
    <w:rsid w:val="004F5C4A"/>
    <w:rPr>
      <w:color w:val="2B579A"/>
      <w:shd w:val="clear" w:color="auto" w:fill="E1DFDD"/>
    </w:rPr>
  </w:style>
  <w:style w:type="character" w:styleId="Strong">
    <w:name w:val="Strong"/>
    <w:basedOn w:val="DefaultParagraphFont"/>
    <w:uiPriority w:val="22"/>
    <w:qFormat/>
    <w:rsid w:val="006B39AD"/>
    <w:rPr>
      <w:b/>
      <w:bCs/>
    </w:rPr>
  </w:style>
  <w:style w:type="character" w:styleId="Emphasis">
    <w:name w:val="Emphasis"/>
    <w:basedOn w:val="DefaultParagraphFont"/>
    <w:uiPriority w:val="20"/>
    <w:qFormat/>
    <w:rsid w:val="008976E5"/>
    <w:rPr>
      <w:i/>
      <w:iCs/>
    </w:rPr>
  </w:style>
  <w:style w:type="character" w:styleId="FollowedHyperlink">
    <w:name w:val="FollowedHyperlink"/>
    <w:basedOn w:val="DefaultParagraphFont"/>
    <w:uiPriority w:val="99"/>
    <w:semiHidden/>
    <w:unhideWhenUsed/>
    <w:rsid w:val="00A6066C"/>
    <w:rPr>
      <w:color w:val="954F72" w:themeColor="followedHyperlink"/>
      <w:u w:val="single"/>
    </w:rPr>
  </w:style>
  <w:style w:type="paragraph" w:styleId="EndnoteText">
    <w:name w:val="endnote text"/>
    <w:basedOn w:val="Normal"/>
    <w:link w:val="EndnoteTextChar"/>
    <w:uiPriority w:val="99"/>
    <w:semiHidden/>
    <w:unhideWhenUsed/>
    <w:rsid w:val="0010155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1550"/>
    <w:rPr>
      <w:sz w:val="20"/>
      <w:szCs w:val="20"/>
    </w:rPr>
  </w:style>
  <w:style w:type="character" w:styleId="EndnoteReference">
    <w:name w:val="endnote reference"/>
    <w:basedOn w:val="DefaultParagraphFont"/>
    <w:uiPriority w:val="99"/>
    <w:semiHidden/>
    <w:unhideWhenUsed/>
    <w:rsid w:val="00101550"/>
    <w:rPr>
      <w:vertAlign w:val="superscript"/>
    </w:rPr>
  </w:style>
  <w:style w:type="paragraph" w:styleId="FootnoteText">
    <w:name w:val="footnote text"/>
    <w:basedOn w:val="Normal"/>
    <w:link w:val="FootnoteTextChar"/>
    <w:semiHidden/>
    <w:unhideWhenUsed/>
    <w:rsid w:val="002439AA"/>
    <w:pPr>
      <w:spacing w:after="0" w:line="240" w:lineRule="auto"/>
    </w:pPr>
    <w:rPr>
      <w:rFonts w:ascii="Cambria Math" w:eastAsia="Times New Roman" w:hAnsi="Cambria Math" w:cs="Times New Roman"/>
      <w:sz w:val="20"/>
      <w:szCs w:val="20"/>
      <w:lang w:eastAsia="en-AU"/>
    </w:rPr>
  </w:style>
  <w:style w:type="character" w:customStyle="1" w:styleId="FootnoteTextChar">
    <w:name w:val="Footnote Text Char"/>
    <w:basedOn w:val="DefaultParagraphFont"/>
    <w:link w:val="FootnoteText"/>
    <w:semiHidden/>
    <w:rsid w:val="002439AA"/>
    <w:rPr>
      <w:rFonts w:ascii="Cambria Math" w:eastAsia="Times New Roman" w:hAnsi="Cambria Math" w:cs="Times New Roman"/>
      <w:sz w:val="20"/>
      <w:szCs w:val="20"/>
      <w:lang w:eastAsia="en-AU"/>
    </w:rPr>
  </w:style>
  <w:style w:type="character" w:styleId="FootnoteReference">
    <w:name w:val="footnote reference"/>
    <w:basedOn w:val="DefaultParagraphFont"/>
    <w:semiHidden/>
    <w:unhideWhenUsed/>
    <w:rsid w:val="002439AA"/>
    <w:rPr>
      <w:vertAlign w:val="superscript"/>
    </w:rPr>
  </w:style>
  <w:style w:type="character" w:customStyle="1" w:styleId="hgkelc">
    <w:name w:val="hgkelc"/>
    <w:basedOn w:val="DefaultParagraphFont"/>
    <w:rsid w:val="002439AA"/>
  </w:style>
  <w:style w:type="character" w:customStyle="1" w:styleId="apple-tab-span">
    <w:name w:val="apple-tab-span"/>
    <w:basedOn w:val="DefaultParagraphFont"/>
    <w:rsid w:val="009E5166"/>
  </w:style>
  <w:style w:type="paragraph" w:styleId="Caption">
    <w:name w:val="caption"/>
    <w:basedOn w:val="Normal"/>
    <w:next w:val="Normal"/>
    <w:uiPriority w:val="35"/>
    <w:unhideWhenUsed/>
    <w:qFormat/>
    <w:rsid w:val="00977799"/>
    <w:pPr>
      <w:spacing w:after="200" w:line="240" w:lineRule="auto"/>
      <w:jc w:val="both"/>
    </w:pPr>
    <w:rPr>
      <w:rFonts w:ascii="Cambria" w:hAnsi="Cambria"/>
      <w:i/>
      <w:iCs/>
      <w:color w:val="44546A" w:themeColor="text2"/>
      <w:sz w:val="18"/>
      <w:szCs w:val="18"/>
    </w:rPr>
  </w:style>
  <w:style w:type="paragraph" w:customStyle="1" w:styleId="paragraph">
    <w:name w:val="paragraph"/>
    <w:basedOn w:val="Normal"/>
    <w:rsid w:val="008560D3"/>
    <w:pPr>
      <w:spacing w:before="100" w:beforeAutospacing="1" w:after="100" w:afterAutospacing="1" w:line="240" w:lineRule="auto"/>
    </w:pPr>
    <w:rPr>
      <w:rFonts w:ascii="Times New Roman" w:hAnsi="Times New Roman" w:cs="Times New Roman"/>
      <w:sz w:val="24"/>
      <w:szCs w:val="24"/>
      <w:lang w:eastAsia="en-AU"/>
    </w:rPr>
  </w:style>
  <w:style w:type="character" w:customStyle="1" w:styleId="normaltextrun">
    <w:name w:val="normaltextrun"/>
    <w:basedOn w:val="DefaultParagraphFont"/>
    <w:rsid w:val="004F1857"/>
  </w:style>
  <w:style w:type="character" w:customStyle="1" w:styleId="eop">
    <w:name w:val="eop"/>
    <w:basedOn w:val="DefaultParagraphFont"/>
    <w:rsid w:val="004F1857"/>
  </w:style>
  <w:style w:type="character" w:customStyle="1" w:styleId="cf01">
    <w:name w:val="cf01"/>
    <w:basedOn w:val="DefaultParagraphFont"/>
    <w:rsid w:val="00CF76C9"/>
    <w:rPr>
      <w:rFonts w:ascii="Cambria Math" w:hAnsi="Cambria Math" w:cs="Cambria Math" w:hint="default"/>
      <w:b/>
      <w:bCs/>
      <w:sz w:val="18"/>
      <w:szCs w:val="18"/>
    </w:rPr>
  </w:style>
  <w:style w:type="paragraph" w:styleId="NoSpacing">
    <w:name w:val="No Spacing"/>
    <w:uiPriority w:val="1"/>
    <w:qFormat/>
    <w:rsid w:val="00E73B87"/>
    <w:pPr>
      <w:spacing w:after="0" w:line="240" w:lineRule="auto"/>
    </w:pPr>
  </w:style>
  <w:style w:type="paragraph" w:styleId="TOCHeading">
    <w:name w:val="TOC Heading"/>
    <w:basedOn w:val="Heading1"/>
    <w:next w:val="Normal"/>
    <w:uiPriority w:val="39"/>
    <w:unhideWhenUsed/>
    <w:qFormat/>
    <w:rsid w:val="005D4F4E"/>
    <w:pPr>
      <w:keepNext/>
      <w:keepLines/>
      <w:autoSpaceDE/>
      <w:autoSpaceDN/>
      <w:adjustRightInd/>
      <w:spacing w:before="24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1037A5"/>
    <w:pPr>
      <w:tabs>
        <w:tab w:val="right" w:leader="dot" w:pos="901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2966">
      <w:bodyDiv w:val="1"/>
      <w:marLeft w:val="0"/>
      <w:marRight w:val="0"/>
      <w:marTop w:val="0"/>
      <w:marBottom w:val="0"/>
      <w:divBdr>
        <w:top w:val="none" w:sz="0" w:space="0" w:color="auto"/>
        <w:left w:val="none" w:sz="0" w:space="0" w:color="auto"/>
        <w:bottom w:val="none" w:sz="0" w:space="0" w:color="auto"/>
        <w:right w:val="none" w:sz="0" w:space="0" w:color="auto"/>
      </w:divBdr>
      <w:divsChild>
        <w:div w:id="1120998742">
          <w:marLeft w:val="1166"/>
          <w:marRight w:val="0"/>
          <w:marTop w:val="0"/>
          <w:marBottom w:val="0"/>
          <w:divBdr>
            <w:top w:val="none" w:sz="0" w:space="0" w:color="auto"/>
            <w:left w:val="none" w:sz="0" w:space="0" w:color="auto"/>
            <w:bottom w:val="none" w:sz="0" w:space="0" w:color="auto"/>
            <w:right w:val="none" w:sz="0" w:space="0" w:color="auto"/>
          </w:divBdr>
        </w:div>
        <w:div w:id="1982684993">
          <w:marLeft w:val="547"/>
          <w:marRight w:val="0"/>
          <w:marTop w:val="0"/>
          <w:marBottom w:val="0"/>
          <w:divBdr>
            <w:top w:val="none" w:sz="0" w:space="0" w:color="auto"/>
            <w:left w:val="none" w:sz="0" w:space="0" w:color="auto"/>
            <w:bottom w:val="none" w:sz="0" w:space="0" w:color="auto"/>
            <w:right w:val="none" w:sz="0" w:space="0" w:color="auto"/>
          </w:divBdr>
        </w:div>
      </w:divsChild>
    </w:div>
    <w:div w:id="198317906">
      <w:bodyDiv w:val="1"/>
      <w:marLeft w:val="0"/>
      <w:marRight w:val="0"/>
      <w:marTop w:val="0"/>
      <w:marBottom w:val="0"/>
      <w:divBdr>
        <w:top w:val="none" w:sz="0" w:space="0" w:color="auto"/>
        <w:left w:val="none" w:sz="0" w:space="0" w:color="auto"/>
        <w:bottom w:val="none" w:sz="0" w:space="0" w:color="auto"/>
        <w:right w:val="none" w:sz="0" w:space="0" w:color="auto"/>
      </w:divBdr>
    </w:div>
    <w:div w:id="327557891">
      <w:bodyDiv w:val="1"/>
      <w:marLeft w:val="0"/>
      <w:marRight w:val="0"/>
      <w:marTop w:val="0"/>
      <w:marBottom w:val="0"/>
      <w:divBdr>
        <w:top w:val="none" w:sz="0" w:space="0" w:color="auto"/>
        <w:left w:val="none" w:sz="0" w:space="0" w:color="auto"/>
        <w:bottom w:val="none" w:sz="0" w:space="0" w:color="auto"/>
        <w:right w:val="none" w:sz="0" w:space="0" w:color="auto"/>
      </w:divBdr>
    </w:div>
    <w:div w:id="362631902">
      <w:bodyDiv w:val="1"/>
      <w:marLeft w:val="0"/>
      <w:marRight w:val="0"/>
      <w:marTop w:val="0"/>
      <w:marBottom w:val="0"/>
      <w:divBdr>
        <w:top w:val="none" w:sz="0" w:space="0" w:color="auto"/>
        <w:left w:val="none" w:sz="0" w:space="0" w:color="auto"/>
        <w:bottom w:val="none" w:sz="0" w:space="0" w:color="auto"/>
        <w:right w:val="none" w:sz="0" w:space="0" w:color="auto"/>
      </w:divBdr>
    </w:div>
    <w:div w:id="428626639">
      <w:bodyDiv w:val="1"/>
      <w:marLeft w:val="0"/>
      <w:marRight w:val="0"/>
      <w:marTop w:val="0"/>
      <w:marBottom w:val="0"/>
      <w:divBdr>
        <w:top w:val="none" w:sz="0" w:space="0" w:color="auto"/>
        <w:left w:val="none" w:sz="0" w:space="0" w:color="auto"/>
        <w:bottom w:val="none" w:sz="0" w:space="0" w:color="auto"/>
        <w:right w:val="none" w:sz="0" w:space="0" w:color="auto"/>
      </w:divBdr>
    </w:div>
    <w:div w:id="462236622">
      <w:bodyDiv w:val="1"/>
      <w:marLeft w:val="0"/>
      <w:marRight w:val="0"/>
      <w:marTop w:val="0"/>
      <w:marBottom w:val="0"/>
      <w:divBdr>
        <w:top w:val="none" w:sz="0" w:space="0" w:color="auto"/>
        <w:left w:val="none" w:sz="0" w:space="0" w:color="auto"/>
        <w:bottom w:val="none" w:sz="0" w:space="0" w:color="auto"/>
        <w:right w:val="none" w:sz="0" w:space="0" w:color="auto"/>
      </w:divBdr>
    </w:div>
    <w:div w:id="559756818">
      <w:bodyDiv w:val="1"/>
      <w:marLeft w:val="0"/>
      <w:marRight w:val="0"/>
      <w:marTop w:val="0"/>
      <w:marBottom w:val="0"/>
      <w:divBdr>
        <w:top w:val="none" w:sz="0" w:space="0" w:color="auto"/>
        <w:left w:val="none" w:sz="0" w:space="0" w:color="auto"/>
        <w:bottom w:val="none" w:sz="0" w:space="0" w:color="auto"/>
        <w:right w:val="none" w:sz="0" w:space="0" w:color="auto"/>
      </w:divBdr>
    </w:div>
    <w:div w:id="570894663">
      <w:bodyDiv w:val="1"/>
      <w:marLeft w:val="0"/>
      <w:marRight w:val="0"/>
      <w:marTop w:val="0"/>
      <w:marBottom w:val="0"/>
      <w:divBdr>
        <w:top w:val="none" w:sz="0" w:space="0" w:color="auto"/>
        <w:left w:val="none" w:sz="0" w:space="0" w:color="auto"/>
        <w:bottom w:val="none" w:sz="0" w:space="0" w:color="auto"/>
        <w:right w:val="none" w:sz="0" w:space="0" w:color="auto"/>
      </w:divBdr>
    </w:div>
    <w:div w:id="623466888">
      <w:bodyDiv w:val="1"/>
      <w:marLeft w:val="0"/>
      <w:marRight w:val="0"/>
      <w:marTop w:val="0"/>
      <w:marBottom w:val="0"/>
      <w:divBdr>
        <w:top w:val="none" w:sz="0" w:space="0" w:color="auto"/>
        <w:left w:val="none" w:sz="0" w:space="0" w:color="auto"/>
        <w:bottom w:val="none" w:sz="0" w:space="0" w:color="auto"/>
        <w:right w:val="none" w:sz="0" w:space="0" w:color="auto"/>
      </w:divBdr>
    </w:div>
    <w:div w:id="748381939">
      <w:bodyDiv w:val="1"/>
      <w:marLeft w:val="0"/>
      <w:marRight w:val="0"/>
      <w:marTop w:val="0"/>
      <w:marBottom w:val="0"/>
      <w:divBdr>
        <w:top w:val="none" w:sz="0" w:space="0" w:color="auto"/>
        <w:left w:val="none" w:sz="0" w:space="0" w:color="auto"/>
        <w:bottom w:val="none" w:sz="0" w:space="0" w:color="auto"/>
        <w:right w:val="none" w:sz="0" w:space="0" w:color="auto"/>
      </w:divBdr>
    </w:div>
    <w:div w:id="825977388">
      <w:bodyDiv w:val="1"/>
      <w:marLeft w:val="0"/>
      <w:marRight w:val="0"/>
      <w:marTop w:val="0"/>
      <w:marBottom w:val="0"/>
      <w:divBdr>
        <w:top w:val="none" w:sz="0" w:space="0" w:color="auto"/>
        <w:left w:val="none" w:sz="0" w:space="0" w:color="auto"/>
        <w:bottom w:val="none" w:sz="0" w:space="0" w:color="auto"/>
        <w:right w:val="none" w:sz="0" w:space="0" w:color="auto"/>
      </w:divBdr>
    </w:div>
    <w:div w:id="869806994">
      <w:bodyDiv w:val="1"/>
      <w:marLeft w:val="0"/>
      <w:marRight w:val="0"/>
      <w:marTop w:val="0"/>
      <w:marBottom w:val="0"/>
      <w:divBdr>
        <w:top w:val="none" w:sz="0" w:space="0" w:color="auto"/>
        <w:left w:val="none" w:sz="0" w:space="0" w:color="auto"/>
        <w:bottom w:val="none" w:sz="0" w:space="0" w:color="auto"/>
        <w:right w:val="none" w:sz="0" w:space="0" w:color="auto"/>
      </w:divBdr>
    </w:div>
    <w:div w:id="904340626">
      <w:bodyDiv w:val="1"/>
      <w:marLeft w:val="0"/>
      <w:marRight w:val="0"/>
      <w:marTop w:val="0"/>
      <w:marBottom w:val="0"/>
      <w:divBdr>
        <w:top w:val="none" w:sz="0" w:space="0" w:color="auto"/>
        <w:left w:val="none" w:sz="0" w:space="0" w:color="auto"/>
        <w:bottom w:val="none" w:sz="0" w:space="0" w:color="auto"/>
        <w:right w:val="none" w:sz="0" w:space="0" w:color="auto"/>
      </w:divBdr>
    </w:div>
    <w:div w:id="950042175">
      <w:bodyDiv w:val="1"/>
      <w:marLeft w:val="0"/>
      <w:marRight w:val="0"/>
      <w:marTop w:val="0"/>
      <w:marBottom w:val="0"/>
      <w:divBdr>
        <w:top w:val="none" w:sz="0" w:space="0" w:color="auto"/>
        <w:left w:val="none" w:sz="0" w:space="0" w:color="auto"/>
        <w:bottom w:val="none" w:sz="0" w:space="0" w:color="auto"/>
        <w:right w:val="none" w:sz="0" w:space="0" w:color="auto"/>
      </w:divBdr>
    </w:div>
    <w:div w:id="1050417725">
      <w:bodyDiv w:val="1"/>
      <w:marLeft w:val="0"/>
      <w:marRight w:val="0"/>
      <w:marTop w:val="0"/>
      <w:marBottom w:val="0"/>
      <w:divBdr>
        <w:top w:val="none" w:sz="0" w:space="0" w:color="auto"/>
        <w:left w:val="none" w:sz="0" w:space="0" w:color="auto"/>
        <w:bottom w:val="none" w:sz="0" w:space="0" w:color="auto"/>
        <w:right w:val="none" w:sz="0" w:space="0" w:color="auto"/>
      </w:divBdr>
    </w:div>
    <w:div w:id="1066296055">
      <w:bodyDiv w:val="1"/>
      <w:marLeft w:val="0"/>
      <w:marRight w:val="0"/>
      <w:marTop w:val="0"/>
      <w:marBottom w:val="0"/>
      <w:divBdr>
        <w:top w:val="none" w:sz="0" w:space="0" w:color="auto"/>
        <w:left w:val="none" w:sz="0" w:space="0" w:color="auto"/>
        <w:bottom w:val="none" w:sz="0" w:space="0" w:color="auto"/>
        <w:right w:val="none" w:sz="0" w:space="0" w:color="auto"/>
      </w:divBdr>
    </w:div>
    <w:div w:id="1155728332">
      <w:bodyDiv w:val="1"/>
      <w:marLeft w:val="0"/>
      <w:marRight w:val="0"/>
      <w:marTop w:val="0"/>
      <w:marBottom w:val="0"/>
      <w:divBdr>
        <w:top w:val="none" w:sz="0" w:space="0" w:color="auto"/>
        <w:left w:val="none" w:sz="0" w:space="0" w:color="auto"/>
        <w:bottom w:val="none" w:sz="0" w:space="0" w:color="auto"/>
        <w:right w:val="none" w:sz="0" w:space="0" w:color="auto"/>
      </w:divBdr>
    </w:div>
    <w:div w:id="1172185186">
      <w:bodyDiv w:val="1"/>
      <w:marLeft w:val="0"/>
      <w:marRight w:val="0"/>
      <w:marTop w:val="0"/>
      <w:marBottom w:val="0"/>
      <w:divBdr>
        <w:top w:val="none" w:sz="0" w:space="0" w:color="auto"/>
        <w:left w:val="none" w:sz="0" w:space="0" w:color="auto"/>
        <w:bottom w:val="none" w:sz="0" w:space="0" w:color="auto"/>
        <w:right w:val="none" w:sz="0" w:space="0" w:color="auto"/>
      </w:divBdr>
    </w:div>
    <w:div w:id="1202210336">
      <w:bodyDiv w:val="1"/>
      <w:marLeft w:val="0"/>
      <w:marRight w:val="0"/>
      <w:marTop w:val="0"/>
      <w:marBottom w:val="0"/>
      <w:divBdr>
        <w:top w:val="none" w:sz="0" w:space="0" w:color="auto"/>
        <w:left w:val="none" w:sz="0" w:space="0" w:color="auto"/>
        <w:bottom w:val="none" w:sz="0" w:space="0" w:color="auto"/>
        <w:right w:val="none" w:sz="0" w:space="0" w:color="auto"/>
      </w:divBdr>
    </w:div>
    <w:div w:id="1219244966">
      <w:bodyDiv w:val="1"/>
      <w:marLeft w:val="0"/>
      <w:marRight w:val="0"/>
      <w:marTop w:val="0"/>
      <w:marBottom w:val="0"/>
      <w:divBdr>
        <w:top w:val="none" w:sz="0" w:space="0" w:color="auto"/>
        <w:left w:val="none" w:sz="0" w:space="0" w:color="auto"/>
        <w:bottom w:val="none" w:sz="0" w:space="0" w:color="auto"/>
        <w:right w:val="none" w:sz="0" w:space="0" w:color="auto"/>
      </w:divBdr>
    </w:div>
    <w:div w:id="1253195902">
      <w:bodyDiv w:val="1"/>
      <w:marLeft w:val="0"/>
      <w:marRight w:val="0"/>
      <w:marTop w:val="0"/>
      <w:marBottom w:val="0"/>
      <w:divBdr>
        <w:top w:val="none" w:sz="0" w:space="0" w:color="auto"/>
        <w:left w:val="none" w:sz="0" w:space="0" w:color="auto"/>
        <w:bottom w:val="none" w:sz="0" w:space="0" w:color="auto"/>
        <w:right w:val="none" w:sz="0" w:space="0" w:color="auto"/>
      </w:divBdr>
    </w:div>
    <w:div w:id="1263879990">
      <w:bodyDiv w:val="1"/>
      <w:marLeft w:val="0"/>
      <w:marRight w:val="0"/>
      <w:marTop w:val="0"/>
      <w:marBottom w:val="0"/>
      <w:divBdr>
        <w:top w:val="none" w:sz="0" w:space="0" w:color="auto"/>
        <w:left w:val="none" w:sz="0" w:space="0" w:color="auto"/>
        <w:bottom w:val="none" w:sz="0" w:space="0" w:color="auto"/>
        <w:right w:val="none" w:sz="0" w:space="0" w:color="auto"/>
      </w:divBdr>
    </w:div>
    <w:div w:id="1280140792">
      <w:bodyDiv w:val="1"/>
      <w:marLeft w:val="0"/>
      <w:marRight w:val="0"/>
      <w:marTop w:val="0"/>
      <w:marBottom w:val="0"/>
      <w:divBdr>
        <w:top w:val="none" w:sz="0" w:space="0" w:color="auto"/>
        <w:left w:val="none" w:sz="0" w:space="0" w:color="auto"/>
        <w:bottom w:val="none" w:sz="0" w:space="0" w:color="auto"/>
        <w:right w:val="none" w:sz="0" w:space="0" w:color="auto"/>
      </w:divBdr>
    </w:div>
    <w:div w:id="1374114141">
      <w:bodyDiv w:val="1"/>
      <w:marLeft w:val="0"/>
      <w:marRight w:val="0"/>
      <w:marTop w:val="0"/>
      <w:marBottom w:val="0"/>
      <w:divBdr>
        <w:top w:val="none" w:sz="0" w:space="0" w:color="auto"/>
        <w:left w:val="none" w:sz="0" w:space="0" w:color="auto"/>
        <w:bottom w:val="none" w:sz="0" w:space="0" w:color="auto"/>
        <w:right w:val="none" w:sz="0" w:space="0" w:color="auto"/>
      </w:divBdr>
    </w:div>
    <w:div w:id="1376739098">
      <w:bodyDiv w:val="1"/>
      <w:marLeft w:val="0"/>
      <w:marRight w:val="0"/>
      <w:marTop w:val="0"/>
      <w:marBottom w:val="0"/>
      <w:divBdr>
        <w:top w:val="none" w:sz="0" w:space="0" w:color="auto"/>
        <w:left w:val="none" w:sz="0" w:space="0" w:color="auto"/>
        <w:bottom w:val="none" w:sz="0" w:space="0" w:color="auto"/>
        <w:right w:val="none" w:sz="0" w:space="0" w:color="auto"/>
      </w:divBdr>
    </w:div>
    <w:div w:id="1399400127">
      <w:bodyDiv w:val="1"/>
      <w:marLeft w:val="0"/>
      <w:marRight w:val="0"/>
      <w:marTop w:val="0"/>
      <w:marBottom w:val="0"/>
      <w:divBdr>
        <w:top w:val="none" w:sz="0" w:space="0" w:color="auto"/>
        <w:left w:val="none" w:sz="0" w:space="0" w:color="auto"/>
        <w:bottom w:val="none" w:sz="0" w:space="0" w:color="auto"/>
        <w:right w:val="none" w:sz="0" w:space="0" w:color="auto"/>
      </w:divBdr>
    </w:div>
    <w:div w:id="1408964489">
      <w:bodyDiv w:val="1"/>
      <w:marLeft w:val="0"/>
      <w:marRight w:val="0"/>
      <w:marTop w:val="0"/>
      <w:marBottom w:val="0"/>
      <w:divBdr>
        <w:top w:val="none" w:sz="0" w:space="0" w:color="auto"/>
        <w:left w:val="none" w:sz="0" w:space="0" w:color="auto"/>
        <w:bottom w:val="none" w:sz="0" w:space="0" w:color="auto"/>
        <w:right w:val="none" w:sz="0" w:space="0" w:color="auto"/>
      </w:divBdr>
    </w:div>
    <w:div w:id="1504970523">
      <w:bodyDiv w:val="1"/>
      <w:marLeft w:val="0"/>
      <w:marRight w:val="0"/>
      <w:marTop w:val="0"/>
      <w:marBottom w:val="0"/>
      <w:divBdr>
        <w:top w:val="none" w:sz="0" w:space="0" w:color="auto"/>
        <w:left w:val="none" w:sz="0" w:space="0" w:color="auto"/>
        <w:bottom w:val="none" w:sz="0" w:space="0" w:color="auto"/>
        <w:right w:val="none" w:sz="0" w:space="0" w:color="auto"/>
      </w:divBdr>
      <w:divsChild>
        <w:div w:id="198858577">
          <w:marLeft w:val="360"/>
          <w:marRight w:val="0"/>
          <w:marTop w:val="200"/>
          <w:marBottom w:val="120"/>
          <w:divBdr>
            <w:top w:val="none" w:sz="0" w:space="0" w:color="auto"/>
            <w:left w:val="none" w:sz="0" w:space="0" w:color="auto"/>
            <w:bottom w:val="none" w:sz="0" w:space="0" w:color="auto"/>
            <w:right w:val="none" w:sz="0" w:space="0" w:color="auto"/>
          </w:divBdr>
        </w:div>
      </w:divsChild>
    </w:div>
    <w:div w:id="1684478767">
      <w:bodyDiv w:val="1"/>
      <w:marLeft w:val="0"/>
      <w:marRight w:val="0"/>
      <w:marTop w:val="0"/>
      <w:marBottom w:val="0"/>
      <w:divBdr>
        <w:top w:val="none" w:sz="0" w:space="0" w:color="auto"/>
        <w:left w:val="none" w:sz="0" w:space="0" w:color="auto"/>
        <w:bottom w:val="none" w:sz="0" w:space="0" w:color="auto"/>
        <w:right w:val="none" w:sz="0" w:space="0" w:color="auto"/>
      </w:divBdr>
    </w:div>
    <w:div w:id="1701855004">
      <w:bodyDiv w:val="1"/>
      <w:marLeft w:val="0"/>
      <w:marRight w:val="0"/>
      <w:marTop w:val="0"/>
      <w:marBottom w:val="0"/>
      <w:divBdr>
        <w:top w:val="none" w:sz="0" w:space="0" w:color="auto"/>
        <w:left w:val="none" w:sz="0" w:space="0" w:color="auto"/>
        <w:bottom w:val="none" w:sz="0" w:space="0" w:color="auto"/>
        <w:right w:val="none" w:sz="0" w:space="0" w:color="auto"/>
      </w:divBdr>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
    <w:div w:id="1908958076">
      <w:bodyDiv w:val="1"/>
      <w:marLeft w:val="0"/>
      <w:marRight w:val="0"/>
      <w:marTop w:val="0"/>
      <w:marBottom w:val="0"/>
      <w:divBdr>
        <w:top w:val="none" w:sz="0" w:space="0" w:color="auto"/>
        <w:left w:val="none" w:sz="0" w:space="0" w:color="auto"/>
        <w:bottom w:val="none" w:sz="0" w:space="0" w:color="auto"/>
        <w:right w:val="none" w:sz="0" w:space="0" w:color="auto"/>
      </w:divBdr>
    </w:div>
    <w:div w:id="1966346083">
      <w:bodyDiv w:val="1"/>
      <w:marLeft w:val="0"/>
      <w:marRight w:val="0"/>
      <w:marTop w:val="0"/>
      <w:marBottom w:val="0"/>
      <w:divBdr>
        <w:top w:val="none" w:sz="0" w:space="0" w:color="auto"/>
        <w:left w:val="none" w:sz="0" w:space="0" w:color="auto"/>
        <w:bottom w:val="none" w:sz="0" w:space="0" w:color="auto"/>
        <w:right w:val="none" w:sz="0" w:space="0" w:color="auto"/>
      </w:divBdr>
    </w:div>
    <w:div w:id="1991321963">
      <w:bodyDiv w:val="1"/>
      <w:marLeft w:val="0"/>
      <w:marRight w:val="0"/>
      <w:marTop w:val="0"/>
      <w:marBottom w:val="0"/>
      <w:divBdr>
        <w:top w:val="none" w:sz="0" w:space="0" w:color="auto"/>
        <w:left w:val="none" w:sz="0" w:space="0" w:color="auto"/>
        <w:bottom w:val="none" w:sz="0" w:space="0" w:color="auto"/>
        <w:right w:val="none" w:sz="0" w:space="0" w:color="auto"/>
      </w:divBdr>
    </w:div>
    <w:div w:id="2002657525">
      <w:bodyDiv w:val="1"/>
      <w:marLeft w:val="0"/>
      <w:marRight w:val="0"/>
      <w:marTop w:val="0"/>
      <w:marBottom w:val="0"/>
      <w:divBdr>
        <w:top w:val="none" w:sz="0" w:space="0" w:color="auto"/>
        <w:left w:val="none" w:sz="0" w:space="0" w:color="auto"/>
        <w:bottom w:val="none" w:sz="0" w:space="0" w:color="auto"/>
        <w:right w:val="none" w:sz="0" w:space="0" w:color="auto"/>
      </w:divBdr>
    </w:div>
    <w:div w:id="211435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chart" Target="charts/chart3.xml"/><Relationship Id="rId42" Type="http://schemas.openxmlformats.org/officeDocument/2006/relationships/image" Target="media/image25.png"/><Relationship Id="rId47" Type="http://schemas.openxmlformats.org/officeDocument/2006/relationships/image" Target="media/image30.svg"/><Relationship Id="rId63" Type="http://schemas.openxmlformats.org/officeDocument/2006/relationships/image" Target="media/image43.jpeg"/><Relationship Id="rId68" Type="http://schemas.openxmlformats.org/officeDocument/2006/relationships/image" Target="media/image48.png"/><Relationship Id="rId84" Type="http://schemas.openxmlformats.org/officeDocument/2006/relationships/image" Target="media/image64.svg"/><Relationship Id="rId89" Type="http://schemas.openxmlformats.org/officeDocument/2006/relationships/image" Target="media/image69.svg"/><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png"/><Relationship Id="rId45" Type="http://schemas.openxmlformats.org/officeDocument/2006/relationships/image" Target="media/image28.svg"/><Relationship Id="rId53" Type="http://schemas.openxmlformats.org/officeDocument/2006/relationships/hyperlink" Target="https://www.kateraworth.com/" TargetMode="External"/><Relationship Id="rId58" Type="http://schemas.openxmlformats.org/officeDocument/2006/relationships/image" Target="media/image38.svg"/><Relationship Id="rId66" Type="http://schemas.openxmlformats.org/officeDocument/2006/relationships/image" Target="media/image46.png"/><Relationship Id="rId74" Type="http://schemas.openxmlformats.org/officeDocument/2006/relationships/image" Target="media/image54.svg"/><Relationship Id="rId79" Type="http://schemas.openxmlformats.org/officeDocument/2006/relationships/image" Target="media/image59.png"/><Relationship Id="rId87" Type="http://schemas.openxmlformats.org/officeDocument/2006/relationships/image" Target="media/image67.svg"/><Relationship Id="rId102" Type="http://schemas.openxmlformats.org/officeDocument/2006/relationships/image" Target="media/image82.png"/><Relationship Id="rId5" Type="http://schemas.openxmlformats.org/officeDocument/2006/relationships/numbering" Target="numbering.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png"/><Relationship Id="rId95" Type="http://schemas.openxmlformats.org/officeDocument/2006/relationships/image" Target="media/image75.svg"/><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sv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svg"/><Relationship Id="rId8" Type="http://schemas.openxmlformats.org/officeDocument/2006/relationships/webSettings" Target="webSettings.xml"/><Relationship Id="rId51" Type="http://schemas.openxmlformats.org/officeDocument/2006/relationships/image" Target="media/image34.svg"/><Relationship Id="rId72" Type="http://schemas.openxmlformats.org/officeDocument/2006/relationships/image" Target="media/image52.svg"/><Relationship Id="rId80" Type="http://schemas.openxmlformats.org/officeDocument/2006/relationships/image" Target="media/image60.svg"/><Relationship Id="rId85" Type="http://schemas.openxmlformats.org/officeDocument/2006/relationships/image" Target="media/image65.png"/><Relationship Id="rId93" Type="http://schemas.openxmlformats.org/officeDocument/2006/relationships/image" Target="media/image73.svg"/><Relationship Id="rId98"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jpeg"/><Relationship Id="rId67" Type="http://schemas.openxmlformats.org/officeDocument/2006/relationships/image" Target="media/image47.png"/><Relationship Id="rId103" Type="http://schemas.openxmlformats.org/officeDocument/2006/relationships/image" Target="media/image83.svg"/><Relationship Id="rId20" Type="http://schemas.openxmlformats.org/officeDocument/2006/relationships/chart" Target="charts/chart2.xml"/><Relationship Id="rId41" Type="http://schemas.openxmlformats.org/officeDocument/2006/relationships/image" Target="media/image24.svg"/><Relationship Id="rId54" Type="http://schemas.openxmlformats.org/officeDocument/2006/relationships/hyperlink" Target="https://www.kateraworth.com/" TargetMode="External"/><Relationship Id="rId62" Type="http://schemas.openxmlformats.org/officeDocument/2006/relationships/image" Target="media/image42.jpeg"/><Relationship Id="rId70" Type="http://schemas.openxmlformats.org/officeDocument/2006/relationships/image" Target="media/image50.sv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sv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cid:image001.png@01D8D28D.B2A57840"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svg"/><Relationship Id="rId57" Type="http://schemas.openxmlformats.org/officeDocument/2006/relationships/image" Target="media/image37.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newcastle.nsw.gov.au/Newcastle/media/DocumentsHYS/Engagement%20Projects/Local%20Social/Local-Social-Discussion-Paper_December-2021.pdf" TargetMode="External"/><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svg"/><Relationship Id="rId81" Type="http://schemas.openxmlformats.org/officeDocument/2006/relationships/image" Target="media/image61.png"/><Relationship Id="rId86" Type="http://schemas.openxmlformats.org/officeDocument/2006/relationships/image" Target="media/image66.svg"/><Relationship Id="rId94" Type="http://schemas.openxmlformats.org/officeDocument/2006/relationships/image" Target="media/image74.png"/><Relationship Id="rId99" Type="http://schemas.openxmlformats.org/officeDocument/2006/relationships/image" Target="media/image79.svg"/><Relationship Id="rId101" Type="http://schemas.openxmlformats.org/officeDocument/2006/relationships/image" Target="media/image81.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14/relationships/chartEx" Target="charts/chartEx1.xml"/><Relationship Id="rId39" Type="http://schemas.openxmlformats.org/officeDocument/2006/relationships/image" Target="media/image22.sv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5.png"/><Relationship Id="rId76" Type="http://schemas.openxmlformats.org/officeDocument/2006/relationships/image" Target="media/image56.svg"/><Relationship Id="rId97" Type="http://schemas.openxmlformats.org/officeDocument/2006/relationships/image" Target="media/image77.svg"/><Relationship Id="rId104" Type="http://schemas.openxmlformats.org/officeDocument/2006/relationships/image" Target="media/image84.png"/></Relationships>
</file>

<file path=word/_rels/endnotes.xml.rels><?xml version="1.0" encoding="UTF-8" standalone="yes"?>
<Relationships xmlns="http://schemas.openxmlformats.org/package/2006/relationships"><Relationship Id="rId8" Type="http://schemas.openxmlformats.org/officeDocument/2006/relationships/hyperlink" Target="https://profile.id.com.au/newcastle/household-size" TargetMode="External"/><Relationship Id="rId3" Type="http://schemas.openxmlformats.org/officeDocument/2006/relationships/hyperlink" Target="https://www.kateraworth.com/doughnut/" TargetMode="External"/><Relationship Id="rId7" Type="http://schemas.openxmlformats.org/officeDocument/2006/relationships/hyperlink" Target="https://inclusive-australia.s3.amazonaws.com/files/Inclusive-Australia-2020-21-Social-Inclusion-Index-min.pdf" TargetMode="External"/><Relationship Id="rId2" Type="http://schemas.openxmlformats.org/officeDocument/2006/relationships/hyperlink" Target="https://dx.doi.org/10.1787/9789264304604-en" TargetMode="External"/><Relationship Id="rId1" Type="http://schemas.openxmlformats.org/officeDocument/2006/relationships/hyperlink" Target="https://www.greenprints.org.au/knowledge-base/relationist-ethos/" TargetMode="External"/><Relationship Id="rId6" Type="http://schemas.openxmlformats.org/officeDocument/2006/relationships/hyperlink" Target="https://www.ncoss.org.au/wp-content/uploads/2020/10/A-WAVE-OF-DISADVANTAGE_-COVID-19_Final.pdf" TargetMode="External"/><Relationship Id="rId11" Type="http://schemas.openxmlformats.org/officeDocument/2006/relationships/hyperlink" Target="https://www.who.int/governance/eb/who_constitution_en.pdf" TargetMode="External"/><Relationship Id="rId5" Type="http://schemas.openxmlformats.org/officeDocument/2006/relationships/hyperlink" Target="https://newcastle.nsw.gov.au/getmedia/ed227c55-746e-4224-aa6c-b2e8391ab88a/Local-Housing-Strategy-Updated-2021" TargetMode="External"/><Relationship Id="rId10" Type="http://schemas.openxmlformats.org/officeDocument/2006/relationships/hyperlink" Target="https://en.unesco.org/themes/access-information" TargetMode="External"/><Relationship Id="rId4" Type="http://schemas.openxmlformats.org/officeDocument/2006/relationships/hyperlink" Target="https://www.greenprints.org.au/" TargetMode="External"/><Relationship Id="rId9" Type="http://schemas.openxmlformats.org/officeDocument/2006/relationships/hyperlink" Target="https://www.apa.org/news/press/releases/stress/2015/impact-of-discriminatio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ccau.sharepoint.com/sites/msteams_bd12e9/Shared%20Documents/Social%20Planning/Social%20Strategy/Thinking%20&amp;%20Planning/Priorities%20&amp;%20actions/Local%20Social%20Strategy_Actions_ideas_14.10.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nccau.sharepoint.com/sites/msteams_bd12e9/Shared%20Documents/Social%20Planning/Social%20Strategy/Thinking%20&amp;%20Planning/Priorities%20&amp;%20actions/Local%20Social%20Strategy_Actions_ideas_14.10.2021.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https://nccau.sharepoint.com/sites/msteams_bd12e9/Shared%20Documents/Social%20Planning/Social%20Strategy/Thinking%20&amp;%20Planning/Priorities%20&amp;%20actions/Local%20Social%20Strategy_Actions_ideas_14.10.2021.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https://nccau.sharepoint.com/sites/msteams_bd12e9/Shared%20Documents/Social%20Planning/Social%20Strategy/Thinking%20&amp;%20Planning/Priorities%20&amp;%20actions/Local%20Social%20Strategy_Actions_ideas_14.10.2021.xlsx" TargetMode="External"/><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spPr>
            <a:ln>
              <a:noFill/>
            </a:ln>
          </c:spPr>
          <c:dPt>
            <c:idx val="0"/>
            <c:bubble3D val="0"/>
            <c:spPr>
              <a:solidFill>
                <a:schemeClr val="accent1">
                  <a:shade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895-4179-ACF3-20FBBA83B07E}"/>
              </c:ext>
            </c:extLst>
          </c:dPt>
          <c:dPt>
            <c:idx val="1"/>
            <c:bubble3D val="0"/>
            <c:spPr>
              <a:solidFill>
                <a:schemeClr val="accent1">
                  <a:shade val="7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895-4179-ACF3-20FBBA83B07E}"/>
              </c:ext>
            </c:extLst>
          </c:dPt>
          <c:dPt>
            <c:idx val="2"/>
            <c:bubble3D val="0"/>
            <c:spPr>
              <a:solidFill>
                <a:schemeClr val="accent1">
                  <a:shade val="9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895-4179-ACF3-20FBBA83B07E}"/>
              </c:ext>
            </c:extLst>
          </c:dPt>
          <c:dPt>
            <c:idx val="3"/>
            <c:bubble3D val="0"/>
            <c:spPr>
              <a:solidFill>
                <a:schemeClr val="accent1">
                  <a:tint val="9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895-4179-ACF3-20FBBA83B07E}"/>
              </c:ext>
            </c:extLst>
          </c:dPt>
          <c:dPt>
            <c:idx val="4"/>
            <c:bubble3D val="0"/>
            <c:spPr>
              <a:solidFill>
                <a:schemeClr val="accent1">
                  <a:tint val="7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895-4179-ACF3-20FBBA83B07E}"/>
              </c:ext>
            </c:extLst>
          </c:dPt>
          <c:dPt>
            <c:idx val="5"/>
            <c:bubble3D val="0"/>
            <c:spPr>
              <a:solidFill>
                <a:schemeClr val="accent1">
                  <a:tint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7895-4179-ACF3-20FBBA83B07E}"/>
              </c:ext>
            </c:extLst>
          </c:dPt>
          <c:cat>
            <c:strRef>
              <c:f>'HH structure'!$B$23:$B$28</c:f>
              <c:strCache>
                <c:ptCount val="6"/>
                <c:pt idx="0">
                  <c:v>Severly' crowded dwellings</c:v>
                </c:pt>
                <c:pt idx="1">
                  <c:v>Improvised dwellings, tents or sleeping out</c:v>
                </c:pt>
                <c:pt idx="2">
                  <c:v>Supported accomodation for the homeless</c:v>
                </c:pt>
                <c:pt idx="3">
                  <c:v>Temporarily with other households</c:v>
                </c:pt>
                <c:pt idx="4">
                  <c:v>Boarding houses</c:v>
                </c:pt>
                <c:pt idx="5">
                  <c:v>Other temporary lodgings</c:v>
                </c:pt>
              </c:strCache>
            </c:strRef>
          </c:cat>
          <c:val>
            <c:numRef>
              <c:f>'HH structure'!$C$23:$C$28</c:f>
              <c:numCache>
                <c:formatCode>General</c:formatCode>
                <c:ptCount val="6"/>
                <c:pt idx="0">
                  <c:v>117</c:v>
                </c:pt>
                <c:pt idx="1">
                  <c:v>90</c:v>
                </c:pt>
                <c:pt idx="2">
                  <c:v>197</c:v>
                </c:pt>
                <c:pt idx="3">
                  <c:v>104</c:v>
                </c:pt>
                <c:pt idx="4">
                  <c:v>295</c:v>
                </c:pt>
                <c:pt idx="5">
                  <c:v>4</c:v>
                </c:pt>
              </c:numCache>
            </c:numRef>
          </c:val>
          <c:extLst>
            <c:ext xmlns:c16="http://schemas.microsoft.com/office/drawing/2014/chart" uri="{C3380CC4-5D6E-409C-BE32-E72D297353CC}">
              <c16:uniqueId val="{0000000C-7895-4179-ACF3-20FBBA83B07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0189947193034323"/>
          <c:y val="5.2003846053896727E-2"/>
          <c:w val="0.33122211845959526"/>
          <c:h val="0.7728629713365037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3461913356926478E-2"/>
          <c:y val="6.2270025474101327E-2"/>
          <c:w val="0.47931264597931272"/>
          <c:h val="0.81318992357769615"/>
        </c:manualLayout>
      </c:layout>
      <c:doughnutChart>
        <c:varyColors val="1"/>
        <c:ser>
          <c:idx val="0"/>
          <c:order val="0"/>
          <c:dPt>
            <c:idx val="0"/>
            <c:bubble3D val="0"/>
            <c:spPr>
              <a:solidFill>
                <a:schemeClr val="accent1">
                  <a:shade val="53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636-404A-9769-F345C155378F}"/>
              </c:ext>
            </c:extLst>
          </c:dPt>
          <c:dPt>
            <c:idx val="1"/>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636-404A-9769-F345C155378F}"/>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636-404A-9769-F345C155378F}"/>
              </c:ext>
            </c:extLst>
          </c:dPt>
          <c:dPt>
            <c:idx val="3"/>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636-404A-9769-F345C155378F}"/>
              </c:ext>
            </c:extLst>
          </c:dPt>
          <c:dPt>
            <c:idx val="4"/>
            <c:bubble3D val="0"/>
            <c:spPr>
              <a:solidFill>
                <a:schemeClr val="accent1">
                  <a:tint val="54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636-404A-9769-F345C155378F}"/>
              </c:ext>
            </c:extLst>
          </c:dPt>
          <c:cat>
            <c:strRef>
              <c:f>'HH structure'!$B$3:$B$7</c:f>
              <c:strCache>
                <c:ptCount val="5"/>
                <c:pt idx="0">
                  <c:v>Couples with children</c:v>
                </c:pt>
                <c:pt idx="1">
                  <c:v>Couples without children</c:v>
                </c:pt>
                <c:pt idx="2">
                  <c:v>One parent families</c:v>
                </c:pt>
                <c:pt idx="3">
                  <c:v>Group household</c:v>
                </c:pt>
                <c:pt idx="4">
                  <c:v>Lone person</c:v>
                </c:pt>
              </c:strCache>
            </c:strRef>
          </c:cat>
          <c:val>
            <c:numRef>
              <c:f>'HH structure'!$C$3:$C$7</c:f>
              <c:numCache>
                <c:formatCode>0.00%</c:formatCode>
                <c:ptCount val="5"/>
                <c:pt idx="0">
                  <c:v>0.25600000000000001</c:v>
                </c:pt>
                <c:pt idx="1">
                  <c:v>0.23499999999999999</c:v>
                </c:pt>
                <c:pt idx="2">
                  <c:v>0.112</c:v>
                </c:pt>
                <c:pt idx="3">
                  <c:v>6.6000000000000003E-2</c:v>
                </c:pt>
                <c:pt idx="4">
                  <c:v>0.28100000000000003</c:v>
                </c:pt>
              </c:numCache>
            </c:numRef>
          </c:val>
          <c:extLst>
            <c:ext xmlns:c16="http://schemas.microsoft.com/office/drawing/2014/chart" uri="{C3380CC4-5D6E-409C-BE32-E72D297353CC}">
              <c16:uniqueId val="{0000000A-C636-404A-9769-F345C155378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8285976264978889"/>
          <c:y val="0.10727070522921119"/>
          <c:w val="0.31704013725011099"/>
          <c:h val="0.785458143800521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dPt>
            <c:idx val="0"/>
            <c:bubble3D val="0"/>
            <c:spPr>
              <a:solidFill>
                <a:schemeClr val="accent1">
                  <a:shade val="53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55E-4643-97AC-F03FDB792F2E}"/>
              </c:ext>
            </c:extLst>
          </c:dPt>
          <c:dPt>
            <c:idx val="1"/>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55E-4643-97AC-F03FDB792F2E}"/>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55E-4643-97AC-F03FDB792F2E}"/>
              </c:ext>
            </c:extLst>
          </c:dPt>
          <c:dPt>
            <c:idx val="3"/>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55E-4643-97AC-F03FDB792F2E}"/>
              </c:ext>
            </c:extLst>
          </c:dPt>
          <c:dPt>
            <c:idx val="4"/>
            <c:bubble3D val="0"/>
            <c:spPr>
              <a:solidFill>
                <a:schemeClr val="accent1">
                  <a:tint val="54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55E-4643-97AC-F03FDB792F2E}"/>
              </c:ext>
            </c:extLst>
          </c:dPt>
          <c:cat>
            <c:strRef>
              <c:f>'HH structure'!$B$38:$B$42</c:f>
              <c:strCache>
                <c:ptCount val="5"/>
                <c:pt idx="0">
                  <c:v>low income &lt; $650</c:v>
                </c:pt>
                <c:pt idx="1">
                  <c:v>lower to middle income $650 to $1,449</c:v>
                </c:pt>
                <c:pt idx="2">
                  <c:v>middle to upper income $1,450 to $2,499</c:v>
                </c:pt>
                <c:pt idx="3">
                  <c:v>high income earners $2,500+</c:v>
                </c:pt>
                <c:pt idx="4">
                  <c:v>haven't stated their income</c:v>
                </c:pt>
              </c:strCache>
            </c:strRef>
          </c:cat>
          <c:val>
            <c:numRef>
              <c:f>'HH structure'!$C$38:$C$42</c:f>
              <c:numCache>
                <c:formatCode>0.00%</c:formatCode>
                <c:ptCount val="5"/>
                <c:pt idx="0">
                  <c:v>0.20200000000000001</c:v>
                </c:pt>
                <c:pt idx="1">
                  <c:v>0.43099999999999999</c:v>
                </c:pt>
                <c:pt idx="2">
                  <c:v>0.30299999999999999</c:v>
                </c:pt>
                <c:pt idx="3">
                  <c:v>0.185</c:v>
                </c:pt>
                <c:pt idx="4">
                  <c:v>9.7000000000000003E-2</c:v>
                </c:pt>
              </c:numCache>
            </c:numRef>
          </c:val>
          <c:extLst>
            <c:ext xmlns:c16="http://schemas.microsoft.com/office/drawing/2014/chart" uri="{C3380CC4-5D6E-409C-BE32-E72D297353CC}">
              <c16:uniqueId val="{0000000A-255E-4643-97AC-F03FDB792F2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8211035529821531"/>
          <c:y val="0.13492103657175178"/>
          <c:w val="0.3952053346828811"/>
          <c:h val="0.864954975866111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037477673646286"/>
          <c:y val="6.8450528935905419E-2"/>
          <c:w val="0.57557782777664146"/>
          <c:h val="0.87554449284380831"/>
        </c:manualLayout>
      </c:layout>
      <c:doughnutChart>
        <c:varyColors val="1"/>
        <c:ser>
          <c:idx val="0"/>
          <c:order val="0"/>
          <c:dPt>
            <c:idx val="0"/>
            <c:bubble3D val="0"/>
            <c:spPr>
              <a:solidFill>
                <a:schemeClr val="accent1">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5D3-40BF-BA42-9B5279822B9A}"/>
              </c:ext>
            </c:extLst>
          </c:dPt>
          <c:dPt>
            <c:idx val="1"/>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5D3-40BF-BA42-9B5279822B9A}"/>
              </c:ext>
            </c:extLst>
          </c:dPt>
          <c:dPt>
            <c:idx val="2"/>
            <c:bubble3D val="0"/>
            <c:spPr>
              <a:solidFill>
                <a:schemeClr val="accent1">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5D3-40BF-BA42-9B5279822B9A}"/>
              </c:ext>
            </c:extLst>
          </c:dPt>
          <c:cat>
            <c:strRef>
              <c:f>'HH structure'!$B$54:$B$56</c:f>
              <c:strCache>
                <c:ptCount val="3"/>
                <c:pt idx="0">
                  <c:v>car</c:v>
                </c:pt>
                <c:pt idx="1">
                  <c:v>walk/ride</c:v>
                </c:pt>
                <c:pt idx="2">
                  <c:v>bus</c:v>
                </c:pt>
              </c:strCache>
            </c:strRef>
          </c:cat>
          <c:val>
            <c:numRef>
              <c:f>'HH structure'!$C$54:$C$56</c:f>
              <c:numCache>
                <c:formatCode>0%</c:formatCode>
                <c:ptCount val="3"/>
                <c:pt idx="0">
                  <c:v>0.8</c:v>
                </c:pt>
                <c:pt idx="1">
                  <c:v>0.15</c:v>
                </c:pt>
                <c:pt idx="2">
                  <c:v>0.05</c:v>
                </c:pt>
              </c:numCache>
            </c:numRef>
          </c:val>
          <c:extLst>
            <c:ext xmlns:c16="http://schemas.microsoft.com/office/drawing/2014/chart" uri="{C3380CC4-5D6E-409C-BE32-E72D297353CC}">
              <c16:uniqueId val="{00000006-A5D3-40BF-BA42-9B5279822B9A}"/>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'Population pyramid'!$B$5:$B$14</cx:f>
        <cx:lvl ptCount="10">
          <cx:pt idx="0">0-4yrs</cx:pt>
          <cx:pt idx="1">5-11yrs</cx:pt>
          <cx:pt idx="2">12-17yrs</cx:pt>
          <cx:pt idx="3">18-24yrs</cx:pt>
          <cx:pt idx="4">25-34yrs</cx:pt>
          <cx:pt idx="5">35-49yrs</cx:pt>
          <cx:pt idx="6">50-59yrs</cx:pt>
          <cx:pt idx="7">60-69yrs</cx:pt>
          <cx:pt idx="8">70-84yrs</cx:pt>
          <cx:pt idx="9">85yrs &amp; over</cx:pt>
        </cx:lvl>
      </cx:strDim>
      <cx:numDim type="val">
        <cx:f>'Population pyramid'!$C$5:$C$14</cx:f>
        <cx:lvl ptCount="10" formatCode="0.00%">
          <cx:pt idx="0">0.058999999999999997</cx:pt>
          <cx:pt idx="1">0.079000000000000001</cx:pt>
          <cx:pt idx="2">0.062</cx:pt>
          <cx:pt idx="3">0.115</cx:pt>
          <cx:pt idx="4">0.154</cx:pt>
          <cx:pt idx="5">0.193</cx:pt>
          <cx:pt idx="6">0.126</cx:pt>
          <cx:pt idx="7">0.10100000000000001</cx:pt>
          <cx:pt idx="8">0.085999999999999993</cx:pt>
          <cx:pt idx="9">0.025000000000000001</cx:pt>
        </cx:lvl>
      </cx:numDim>
    </cx:data>
  </cx:chartData>
  <cx:chart>
    <cx:plotArea>
      <cx:plotAreaRegion>
        <cx:series layoutId="funnel" uniqueId="{AB812CC6-CC51-4C0C-AAED-F819AE30B512}">
          <cx:spPr>
            <a:solidFill>
              <a:srgbClr val="00B0F0"/>
            </a:solidFill>
          </cx:spPr>
          <cx:dataLabels>
            <cx:txPr>
              <a:bodyPr spcFirstLastPara="1" vertOverflow="ellipsis" horzOverflow="overflow" wrap="square" lIns="0" tIns="0" rIns="0" bIns="0" anchor="ctr" anchorCtr="1"/>
              <a:lstStyle/>
              <a:p>
                <a:pPr algn="ctr" rtl="0">
                  <a:defRPr>
                    <a:solidFill>
                      <a:sysClr val="windowText" lastClr="000000"/>
                    </a:solidFill>
                  </a:defRPr>
                </a:pPr>
                <a:endParaRPr lang="en-US" sz="900" b="0" i="0" u="none" strike="noStrike" baseline="0">
                  <a:solidFill>
                    <a:sysClr val="windowText" lastClr="000000"/>
                  </a:solidFill>
                  <a:latin typeface="Calibri" panose="020F0502020204030204"/>
                </a:endParaRPr>
              </a:p>
            </cx:txPr>
            <cx:visibility seriesName="0" categoryName="0" value="1"/>
          </cx:dataLabels>
          <cx:dataId val="0"/>
        </cx:series>
      </cx:plotAreaRegion>
      <cx:axis id="0">
        <cx:catScaling gapWidth="0.0599999987"/>
        <cx:tickLabels/>
      </cx:axis>
    </cx:plotArea>
  </cx:chart>
  <cx:spPr>
    <a:ln>
      <a:noFill/>
    </a:ln>
  </cx:spPr>
</cx: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0.26245</cdr:x>
      <cdr:y>0.42098</cdr:y>
    </cdr:from>
    <cdr:to>
      <cdr:x>0.3891</cdr:x>
      <cdr:y>0.55034</cdr:y>
    </cdr:to>
    <cdr:sp macro="" textlink="">
      <cdr:nvSpPr>
        <cdr:cNvPr id="2" name="Text Box 2"/>
        <cdr:cNvSpPr txBox="1">
          <a:spLocks xmlns:a="http://schemas.openxmlformats.org/drawingml/2006/main" noChangeArrowheads="1"/>
        </cdr:cNvSpPr>
      </cdr:nvSpPr>
      <cdr:spPr bwMode="auto">
        <a:xfrm xmlns:a="http://schemas.openxmlformats.org/drawingml/2006/main">
          <a:off x="1562544" y="809983"/>
          <a:ext cx="754071" cy="24889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00000"/>
            </a:lnSpc>
            <a:spcAft>
              <a:spcPts val="0"/>
            </a:spcAft>
          </a:pPr>
          <a:r>
            <a:rPr lang="en-AU" sz="900" b="1">
              <a:effectLst/>
              <a:latin typeface="Calibri" panose="020F0502020204030204" pitchFamily="34" charset="0"/>
              <a:ea typeface="Calibri" panose="020F0502020204030204" pitchFamily="34" charset="0"/>
              <a:cs typeface="Arial" panose="020B0604020202020204" pitchFamily="34" charset="0"/>
            </a:rPr>
            <a:t>807</a:t>
          </a:r>
          <a:endParaRPr lang="en-AU" sz="1100">
            <a:effectLst/>
            <a:latin typeface="Calibri" panose="020F0502020204030204" pitchFamily="34" charset="0"/>
            <a:ea typeface="Calibri" panose="020F0502020204030204" pitchFamily="34" charset="0"/>
            <a:cs typeface="Arial" panose="020B0604020202020204" pitchFamily="34" charset="0"/>
          </a:endParaRPr>
        </a:p>
        <a:p xmlns:a="http://schemas.openxmlformats.org/drawingml/2006/main">
          <a:pPr algn="ctr">
            <a:lnSpc>
              <a:spcPct val="100000"/>
            </a:lnSpc>
            <a:spcAft>
              <a:spcPts val="0"/>
            </a:spcAft>
          </a:pPr>
          <a:r>
            <a:rPr lang="en-AU" sz="900" b="1">
              <a:effectLst/>
              <a:latin typeface="Calibri" panose="020F0502020204030204" pitchFamily="34" charset="0"/>
              <a:ea typeface="Calibri" panose="020F0502020204030204" pitchFamily="34" charset="0"/>
              <a:cs typeface="Arial" panose="020B0604020202020204" pitchFamily="34" charset="0"/>
            </a:rPr>
            <a:t>Homeless</a:t>
          </a:r>
          <a:endParaRPr lang="en-AU"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9ec417-677a-4492-965e-29b85f1e84db">
      <UserInfo>
        <DisplayName>Lillian Eastwood</DisplayName>
        <AccountId>13</AccountId>
        <AccountType/>
      </UserInfo>
      <UserInfo>
        <DisplayName>Simone Soeters</DisplayName>
        <AccountId>15</AccountId>
        <AccountType/>
      </UserInfo>
      <UserInfo>
        <DisplayName>Limited Access System Group For List 03fabf00-090b-49a8-8b84-98647484f6e7</DisplayName>
        <AccountId>35</AccountId>
        <AccountType/>
      </UserInfo>
      <UserInfo>
        <DisplayName>Petria Jukes</DisplayName>
        <AccountId>17</AccountId>
        <AccountType/>
      </UserInfo>
      <UserInfo>
        <DisplayName>TERM - Caitlin McCulloch</DisplayName>
        <AccountId>16</AccountId>
        <AccountType/>
      </UserInfo>
      <UserInfo>
        <DisplayName>Teleisha Caton</DisplayName>
        <AccountId>59</AccountId>
        <AccountType/>
      </UserInfo>
      <UserInfo>
        <DisplayName>Susan Denholm</DisplayName>
        <AccountId>12</AccountId>
        <AccountType/>
      </UserInfo>
      <UserInfo>
        <DisplayName>Community, Planning and Development Owners</DisplayName>
        <AccountId>6</AccountId>
        <AccountType/>
      </UserInfo>
      <UserInfo>
        <DisplayName>SharingLinks.d6cbbca4-bec0-4007-b794-d97ca5d7646a.Flexible.db4b87ee-b675-4521-aae2-4c2178c57138</DisplayName>
        <AccountId>65</AccountId>
        <AccountType/>
      </UserInfo>
      <UserInfo>
        <DisplayName>SharingLinks.4846062a-c90f-4e76-ab8f-c25cf598c91c.Flexible.2369150c-1680-40f8-b7ef-aebf1239efd8</DisplayName>
        <AccountId>66</AccountId>
        <AccountType/>
      </UserInfo>
      <UserInfo>
        <DisplayName>SharingLinks.bf734ed5-5698-47d1-b6d8-9b52bdb7b2f8.Flexible.526260ed-b3ab-46b6-b2a2-2b01b7614ce0</DisplayName>
        <AccountId>70</AccountId>
        <AccountType/>
      </UserInfo>
      <UserInfo>
        <DisplayName>Limited Access System Group</DisplayName>
        <AccountId>23</AccountId>
        <AccountType/>
      </UserInfo>
      <UserInfo>
        <DisplayName>Emily Dowswell</DisplayName>
        <AccountId>77</AccountId>
        <AccountType/>
      </UserInfo>
      <UserInfo>
        <DisplayName>Richelle Hedstrom</DisplayName>
        <AccountId>14</AccountId>
        <AccountType/>
      </UserInfo>
      <UserInfo>
        <DisplayName>Amy Leach</DisplayName>
        <AccountId>105</AccountId>
        <AccountType/>
      </UserInfo>
      <UserInfo>
        <DisplayName>Jeremy Bath</DisplayName>
        <AccountId>103</AccountId>
        <AccountType/>
      </UserInfo>
    </SharedWithUsers>
    <lcf76f155ced4ddcb4097134ff3c332f xmlns="03fabf00-090b-49a8-8b84-98647484f6e7">
      <Terms xmlns="http://schemas.microsoft.com/office/infopath/2007/PartnerControls"/>
    </lcf76f155ced4ddcb4097134ff3c332f>
    <TaxCatchAll xmlns="9a9ec417-677a-4492-965e-29b85f1e84d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11664B02B95342A61F50A1138C0222" ma:contentTypeVersion="16" ma:contentTypeDescription="Create a new document." ma:contentTypeScope="" ma:versionID="396d3f2eec74f8fdd6c397f88a12d3e5">
  <xsd:schema xmlns:xsd="http://www.w3.org/2001/XMLSchema" xmlns:xs="http://www.w3.org/2001/XMLSchema" xmlns:p="http://schemas.microsoft.com/office/2006/metadata/properties" xmlns:ns2="03fabf00-090b-49a8-8b84-98647484f6e7" xmlns:ns3="9a9ec417-677a-4492-965e-29b85f1e84db" targetNamespace="http://schemas.microsoft.com/office/2006/metadata/properties" ma:root="true" ma:fieldsID="1e72e32c49c8e3425528ed947a56f659" ns2:_="" ns3:_="">
    <xsd:import namespace="03fabf00-090b-49a8-8b84-98647484f6e7"/>
    <xsd:import namespace="9a9ec417-677a-4492-965e-29b85f1e8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abf00-090b-49a8-8b84-98647484f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573359-04a8-4695-8eb0-c3d4037d9c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9ec417-677a-4492-965e-29b85f1e84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01576b-3d96-49e3-94f7-5ce3bcd975f1}" ma:internalName="TaxCatchAll" ma:showField="CatchAllData" ma:web="9a9ec417-677a-4492-965e-29b85f1e84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526450-CC3F-4A2C-B2EC-1658F54EFBFC}">
  <ds:schemaRefs>
    <ds:schemaRef ds:uri="http://schemas.microsoft.com/office/2006/metadata/properties"/>
    <ds:schemaRef ds:uri="http://schemas.microsoft.com/office/infopath/2007/PartnerControls"/>
    <ds:schemaRef ds:uri="9a9ec417-677a-4492-965e-29b85f1e84db"/>
    <ds:schemaRef ds:uri="03fabf00-090b-49a8-8b84-98647484f6e7"/>
  </ds:schemaRefs>
</ds:datastoreItem>
</file>

<file path=customXml/itemProps2.xml><?xml version="1.0" encoding="utf-8"?>
<ds:datastoreItem xmlns:ds="http://schemas.openxmlformats.org/officeDocument/2006/customXml" ds:itemID="{4B8AA729-DCEE-4212-994D-77E8CE78A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abf00-090b-49a8-8b84-98647484f6e7"/>
    <ds:schemaRef ds:uri="9a9ec417-677a-4492-965e-29b85f1e8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A5C944-0C93-4BE0-8D92-07989B7C0117}">
  <ds:schemaRefs>
    <ds:schemaRef ds:uri="http://schemas.openxmlformats.org/officeDocument/2006/bibliography"/>
  </ds:schemaRefs>
</ds:datastoreItem>
</file>

<file path=customXml/itemProps4.xml><?xml version="1.0" encoding="utf-8"?>
<ds:datastoreItem xmlns:ds="http://schemas.openxmlformats.org/officeDocument/2006/customXml" ds:itemID="{48141143-7A8E-4215-8517-9E135E4AA345}">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2</TotalTime>
  <Pages>51</Pages>
  <Words>15093</Words>
  <Characters>86035</Characters>
  <Application>Microsoft Office Word</Application>
  <DocSecurity>0</DocSecurity>
  <Lines>716</Lines>
  <Paragraphs>201</Paragraphs>
  <ScaleCrop>false</ScaleCrop>
  <Company>City of Newcastle</Company>
  <LinksUpToDate>false</LinksUpToDate>
  <CharactersWithSpaces>100927</CharactersWithSpaces>
  <SharedDoc>false</SharedDoc>
  <HLinks>
    <vt:vector size="156" baseType="variant">
      <vt:variant>
        <vt:i4>7798786</vt:i4>
      </vt:variant>
      <vt:variant>
        <vt:i4>69</vt:i4>
      </vt:variant>
      <vt:variant>
        <vt:i4>0</vt:i4>
      </vt:variant>
      <vt:variant>
        <vt:i4>5</vt:i4>
      </vt:variant>
      <vt:variant>
        <vt:lpwstr>https://newcastle.nsw.gov.au/Newcastle/media/DocumentsHYS/Engagement Projects/Local Social/Local-Social-Discussion-Paper_December-2021.pdf</vt:lpwstr>
      </vt:variant>
      <vt:variant>
        <vt:lpwstr/>
      </vt:variant>
      <vt:variant>
        <vt:i4>1441851</vt:i4>
      </vt:variant>
      <vt:variant>
        <vt:i4>62</vt:i4>
      </vt:variant>
      <vt:variant>
        <vt:i4>0</vt:i4>
      </vt:variant>
      <vt:variant>
        <vt:i4>5</vt:i4>
      </vt:variant>
      <vt:variant>
        <vt:lpwstr/>
      </vt:variant>
      <vt:variant>
        <vt:lpwstr>_Toc97295857</vt:lpwstr>
      </vt:variant>
      <vt:variant>
        <vt:i4>1507387</vt:i4>
      </vt:variant>
      <vt:variant>
        <vt:i4>56</vt:i4>
      </vt:variant>
      <vt:variant>
        <vt:i4>0</vt:i4>
      </vt:variant>
      <vt:variant>
        <vt:i4>5</vt:i4>
      </vt:variant>
      <vt:variant>
        <vt:lpwstr/>
      </vt:variant>
      <vt:variant>
        <vt:lpwstr>_Toc97295856</vt:lpwstr>
      </vt:variant>
      <vt:variant>
        <vt:i4>1310779</vt:i4>
      </vt:variant>
      <vt:variant>
        <vt:i4>50</vt:i4>
      </vt:variant>
      <vt:variant>
        <vt:i4>0</vt:i4>
      </vt:variant>
      <vt:variant>
        <vt:i4>5</vt:i4>
      </vt:variant>
      <vt:variant>
        <vt:lpwstr/>
      </vt:variant>
      <vt:variant>
        <vt:lpwstr>_Toc97295855</vt:lpwstr>
      </vt:variant>
      <vt:variant>
        <vt:i4>1376315</vt:i4>
      </vt:variant>
      <vt:variant>
        <vt:i4>44</vt:i4>
      </vt:variant>
      <vt:variant>
        <vt:i4>0</vt:i4>
      </vt:variant>
      <vt:variant>
        <vt:i4>5</vt:i4>
      </vt:variant>
      <vt:variant>
        <vt:lpwstr/>
      </vt:variant>
      <vt:variant>
        <vt:lpwstr>_Toc97295854</vt:lpwstr>
      </vt:variant>
      <vt:variant>
        <vt:i4>1179707</vt:i4>
      </vt:variant>
      <vt:variant>
        <vt:i4>38</vt:i4>
      </vt:variant>
      <vt:variant>
        <vt:i4>0</vt:i4>
      </vt:variant>
      <vt:variant>
        <vt:i4>5</vt:i4>
      </vt:variant>
      <vt:variant>
        <vt:lpwstr/>
      </vt:variant>
      <vt:variant>
        <vt:lpwstr>_Toc97295853</vt:lpwstr>
      </vt:variant>
      <vt:variant>
        <vt:i4>1245243</vt:i4>
      </vt:variant>
      <vt:variant>
        <vt:i4>32</vt:i4>
      </vt:variant>
      <vt:variant>
        <vt:i4>0</vt:i4>
      </vt:variant>
      <vt:variant>
        <vt:i4>5</vt:i4>
      </vt:variant>
      <vt:variant>
        <vt:lpwstr/>
      </vt:variant>
      <vt:variant>
        <vt:lpwstr>_Toc97295852</vt:lpwstr>
      </vt:variant>
      <vt:variant>
        <vt:i4>1048635</vt:i4>
      </vt:variant>
      <vt:variant>
        <vt:i4>26</vt:i4>
      </vt:variant>
      <vt:variant>
        <vt:i4>0</vt:i4>
      </vt:variant>
      <vt:variant>
        <vt:i4>5</vt:i4>
      </vt:variant>
      <vt:variant>
        <vt:lpwstr/>
      </vt:variant>
      <vt:variant>
        <vt:lpwstr>_Toc97295851</vt:lpwstr>
      </vt:variant>
      <vt:variant>
        <vt:i4>1114171</vt:i4>
      </vt:variant>
      <vt:variant>
        <vt:i4>20</vt:i4>
      </vt:variant>
      <vt:variant>
        <vt:i4>0</vt:i4>
      </vt:variant>
      <vt:variant>
        <vt:i4>5</vt:i4>
      </vt:variant>
      <vt:variant>
        <vt:lpwstr/>
      </vt:variant>
      <vt:variant>
        <vt:lpwstr>_Toc97295850</vt:lpwstr>
      </vt:variant>
      <vt:variant>
        <vt:i4>1572922</vt:i4>
      </vt:variant>
      <vt:variant>
        <vt:i4>14</vt:i4>
      </vt:variant>
      <vt:variant>
        <vt:i4>0</vt:i4>
      </vt:variant>
      <vt:variant>
        <vt:i4>5</vt:i4>
      </vt:variant>
      <vt:variant>
        <vt:lpwstr/>
      </vt:variant>
      <vt:variant>
        <vt:lpwstr>_Toc97295849</vt:lpwstr>
      </vt:variant>
      <vt:variant>
        <vt:i4>1638458</vt:i4>
      </vt:variant>
      <vt:variant>
        <vt:i4>8</vt:i4>
      </vt:variant>
      <vt:variant>
        <vt:i4>0</vt:i4>
      </vt:variant>
      <vt:variant>
        <vt:i4>5</vt:i4>
      </vt:variant>
      <vt:variant>
        <vt:lpwstr/>
      </vt:variant>
      <vt:variant>
        <vt:lpwstr>_Toc97295848</vt:lpwstr>
      </vt:variant>
      <vt:variant>
        <vt:i4>1441850</vt:i4>
      </vt:variant>
      <vt:variant>
        <vt:i4>2</vt:i4>
      </vt:variant>
      <vt:variant>
        <vt:i4>0</vt:i4>
      </vt:variant>
      <vt:variant>
        <vt:i4>5</vt:i4>
      </vt:variant>
      <vt:variant>
        <vt:lpwstr/>
      </vt:variant>
      <vt:variant>
        <vt:lpwstr>_Toc97295847</vt:lpwstr>
      </vt:variant>
      <vt:variant>
        <vt:i4>1835054</vt:i4>
      </vt:variant>
      <vt:variant>
        <vt:i4>3</vt:i4>
      </vt:variant>
      <vt:variant>
        <vt:i4>0</vt:i4>
      </vt:variant>
      <vt:variant>
        <vt:i4>5</vt:i4>
      </vt:variant>
      <vt:variant>
        <vt:lpwstr>mailto:ssoeters@ncc.nsw.gov.au</vt:lpwstr>
      </vt:variant>
      <vt:variant>
        <vt:lpwstr/>
      </vt:variant>
      <vt:variant>
        <vt:i4>1114161</vt:i4>
      </vt:variant>
      <vt:variant>
        <vt:i4>0</vt:i4>
      </vt:variant>
      <vt:variant>
        <vt:i4>0</vt:i4>
      </vt:variant>
      <vt:variant>
        <vt:i4>5</vt:i4>
      </vt:variant>
      <vt:variant>
        <vt:lpwstr>mailto:khyland@ncc.nsw.gov.au</vt:lpwstr>
      </vt:variant>
      <vt:variant>
        <vt:lpwstr/>
      </vt:variant>
      <vt:variant>
        <vt:i4>7667750</vt:i4>
      </vt:variant>
      <vt:variant>
        <vt:i4>30</vt:i4>
      </vt:variant>
      <vt:variant>
        <vt:i4>0</vt:i4>
      </vt:variant>
      <vt:variant>
        <vt:i4>5</vt:i4>
      </vt:variant>
      <vt:variant>
        <vt:lpwstr>https://www.who.int/governance/eb/who_constitution_en.pdf</vt:lpwstr>
      </vt:variant>
      <vt:variant>
        <vt:lpwstr/>
      </vt:variant>
      <vt:variant>
        <vt:i4>2228266</vt:i4>
      </vt:variant>
      <vt:variant>
        <vt:i4>27</vt:i4>
      </vt:variant>
      <vt:variant>
        <vt:i4>0</vt:i4>
      </vt:variant>
      <vt:variant>
        <vt:i4>5</vt:i4>
      </vt:variant>
      <vt:variant>
        <vt:lpwstr>https://en.unesco.org/themes/access-information</vt:lpwstr>
      </vt:variant>
      <vt:variant>
        <vt:lpwstr/>
      </vt:variant>
      <vt:variant>
        <vt:i4>14</vt:i4>
      </vt:variant>
      <vt:variant>
        <vt:i4>24</vt:i4>
      </vt:variant>
      <vt:variant>
        <vt:i4>0</vt:i4>
      </vt:variant>
      <vt:variant>
        <vt:i4>5</vt:i4>
      </vt:variant>
      <vt:variant>
        <vt:lpwstr>https://www.apa.org/news/press/releases/stress/2015/impact-of-discrimination.pdf</vt:lpwstr>
      </vt:variant>
      <vt:variant>
        <vt:lpwstr/>
      </vt:variant>
      <vt:variant>
        <vt:i4>7077939</vt:i4>
      </vt:variant>
      <vt:variant>
        <vt:i4>21</vt:i4>
      </vt:variant>
      <vt:variant>
        <vt:i4>0</vt:i4>
      </vt:variant>
      <vt:variant>
        <vt:i4>5</vt:i4>
      </vt:variant>
      <vt:variant>
        <vt:lpwstr>https://profile.id.com.au/newcastle/household-size</vt:lpwstr>
      </vt:variant>
      <vt:variant>
        <vt:lpwstr/>
      </vt:variant>
      <vt:variant>
        <vt:i4>5046341</vt:i4>
      </vt:variant>
      <vt:variant>
        <vt:i4>18</vt:i4>
      </vt:variant>
      <vt:variant>
        <vt:i4>0</vt:i4>
      </vt:variant>
      <vt:variant>
        <vt:i4>5</vt:i4>
      </vt:variant>
      <vt:variant>
        <vt:lpwstr>https://inclusive-australia.s3.amazonaws.com/files/Inclusive-Australia-2020-21-Social-Inclusion-Index-min.pdf</vt:lpwstr>
      </vt:variant>
      <vt:variant>
        <vt:lpwstr/>
      </vt:variant>
      <vt:variant>
        <vt:i4>2555940</vt:i4>
      </vt:variant>
      <vt:variant>
        <vt:i4>15</vt:i4>
      </vt:variant>
      <vt:variant>
        <vt:i4>0</vt:i4>
      </vt:variant>
      <vt:variant>
        <vt:i4>5</vt:i4>
      </vt:variant>
      <vt:variant>
        <vt:lpwstr>https://www.ncoss.org.au/wp-content/uploads/2020/10/A-WAVE-OF-DISADVANTAGE_-COVID-19_Final.pdf</vt:lpwstr>
      </vt:variant>
      <vt:variant>
        <vt:lpwstr/>
      </vt:variant>
      <vt:variant>
        <vt:i4>3342438</vt:i4>
      </vt:variant>
      <vt:variant>
        <vt:i4>12</vt:i4>
      </vt:variant>
      <vt:variant>
        <vt:i4>0</vt:i4>
      </vt:variant>
      <vt:variant>
        <vt:i4>5</vt:i4>
      </vt:variant>
      <vt:variant>
        <vt:lpwstr>https://newcastle.nsw.gov.au/getmedia/ed227c55-746e-4224-aa6c-b2e8391ab88a/Local-Housing-Strategy-Updated-2021</vt:lpwstr>
      </vt:variant>
      <vt:variant>
        <vt:lpwstr/>
      </vt:variant>
      <vt:variant>
        <vt:i4>3473450</vt:i4>
      </vt:variant>
      <vt:variant>
        <vt:i4>9</vt:i4>
      </vt:variant>
      <vt:variant>
        <vt:i4>0</vt:i4>
      </vt:variant>
      <vt:variant>
        <vt:i4>5</vt:i4>
      </vt:variant>
      <vt:variant>
        <vt:lpwstr>https://www.greenprints.org.au/</vt:lpwstr>
      </vt:variant>
      <vt:variant>
        <vt:lpwstr/>
      </vt:variant>
      <vt:variant>
        <vt:i4>4849730</vt:i4>
      </vt:variant>
      <vt:variant>
        <vt:i4>6</vt:i4>
      </vt:variant>
      <vt:variant>
        <vt:i4>0</vt:i4>
      </vt:variant>
      <vt:variant>
        <vt:i4>5</vt:i4>
      </vt:variant>
      <vt:variant>
        <vt:lpwstr>https://www.kateraworth.com/doughnut/</vt:lpwstr>
      </vt:variant>
      <vt:variant>
        <vt:lpwstr/>
      </vt:variant>
      <vt:variant>
        <vt:i4>2293794</vt:i4>
      </vt:variant>
      <vt:variant>
        <vt:i4>3</vt:i4>
      </vt:variant>
      <vt:variant>
        <vt:i4>0</vt:i4>
      </vt:variant>
      <vt:variant>
        <vt:i4>5</vt:i4>
      </vt:variant>
      <vt:variant>
        <vt:lpwstr>https://dx.doi.org/10.1787/9789264304604-en</vt:lpwstr>
      </vt:variant>
      <vt:variant>
        <vt:lpwstr/>
      </vt:variant>
      <vt:variant>
        <vt:i4>720977</vt:i4>
      </vt:variant>
      <vt:variant>
        <vt:i4>0</vt:i4>
      </vt:variant>
      <vt:variant>
        <vt:i4>0</vt:i4>
      </vt:variant>
      <vt:variant>
        <vt:i4>5</vt:i4>
      </vt:variant>
      <vt:variant>
        <vt:lpwstr>https://www.greenprints.org.au/knowledge-base/relationist-ethos/</vt:lpwstr>
      </vt:variant>
      <vt:variant>
        <vt:lpwstr/>
      </vt:variant>
      <vt:variant>
        <vt:i4>5767246</vt:i4>
      </vt:variant>
      <vt:variant>
        <vt:i4>0</vt:i4>
      </vt:variant>
      <vt:variant>
        <vt:i4>0</vt:i4>
      </vt:variant>
      <vt:variant>
        <vt:i4>5</vt:i4>
      </vt:variant>
      <vt:variant>
        <vt:lpwstr>https://www.kateraworth.com/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Arnott</dc:creator>
  <cp:keywords/>
  <dc:description/>
  <cp:lastModifiedBy>Simone Soeters</cp:lastModifiedBy>
  <cp:revision>2</cp:revision>
  <cp:lastPrinted>2020-08-27T16:52:00Z</cp:lastPrinted>
  <dcterms:created xsi:type="dcterms:W3CDTF">2022-09-27T10:14:00Z</dcterms:created>
  <dcterms:modified xsi:type="dcterms:W3CDTF">2022-09-27T10:14:00Z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0x0101006C11664B02B95342A61F50A1138C0222</vt:lpwstr>
  </property>
  <property fmtid="{D5CDD505-2E9C-101B-9397-08002B2CF9AE}" pid="3" name="MediaServiceImageTags">
    <vt:lpwstr/>
  </property>
</Properties>
</file>